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0C37C92">
      <w:pPr>
        <w:pStyle w:val="223"/>
        <w:keepNext w:val="0"/>
        <w:keepLines w:val="0"/>
        <w:widowControl w:val="0"/>
        <w:spacing w:line="480" w:lineRule="auto"/>
        <w:jc w:val="center"/>
        <w:rPr>
          <w:rFonts w:hint="eastAsia" w:ascii="Times New Roman" w:hAnsi="Times New Roman" w:eastAsia="宋体"/>
          <w:b/>
          <w:bCs/>
          <w:color w:val="auto"/>
          <w:sz w:val="44"/>
          <w:szCs w:val="44"/>
          <w:highlight w:val="none"/>
          <w:lang w:eastAsia="zh-CN"/>
        </w:rPr>
      </w:pPr>
      <w:r>
        <w:rPr>
          <w:rFonts w:hint="eastAsia" w:ascii="Times New Roman" w:hAnsi="Times New Roman" w:eastAsia="宋体"/>
          <w:b/>
          <w:bCs/>
          <w:color w:val="auto"/>
          <w:sz w:val="44"/>
          <w:szCs w:val="44"/>
          <w:highlight w:val="none"/>
          <w:lang w:eastAsia="zh-CN"/>
        </w:rPr>
        <w:drawing>
          <wp:inline distT="0" distB="0" distL="114300" distR="114300">
            <wp:extent cx="6541770" cy="9055735"/>
            <wp:effectExtent l="0" t="0" r="11430" b="12065"/>
            <wp:docPr id="1" name="图片 2" descr="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封面"/>
                    <pic:cNvPicPr>
                      <a:picLocks noChangeAspect="1"/>
                    </pic:cNvPicPr>
                  </pic:nvPicPr>
                  <pic:blipFill>
                    <a:blip r:embed="rId14"/>
                    <a:stretch>
                      <a:fillRect/>
                    </a:stretch>
                  </pic:blipFill>
                  <pic:spPr>
                    <a:xfrm>
                      <a:off x="0" y="0"/>
                      <a:ext cx="6541770" cy="9055735"/>
                    </a:xfrm>
                    <a:prstGeom prst="rect">
                      <a:avLst/>
                    </a:prstGeom>
                    <a:noFill/>
                    <a:ln>
                      <a:noFill/>
                    </a:ln>
                  </pic:spPr>
                </pic:pic>
              </a:graphicData>
            </a:graphic>
          </wp:inline>
        </w:drawing>
      </w:r>
      <w:bookmarkStart w:id="610" w:name="_GoBack"/>
      <w:bookmarkEnd w:id="610"/>
    </w:p>
    <w:p w14:paraId="5599B70C">
      <w:pPr>
        <w:pStyle w:val="223"/>
        <w:keepNext w:val="0"/>
        <w:keepLines w:val="0"/>
        <w:widowControl w:val="0"/>
        <w:spacing w:line="480" w:lineRule="auto"/>
        <w:jc w:val="center"/>
        <w:rPr>
          <w:rFonts w:ascii="Times New Roman" w:hAnsi="Times New Roman" w:eastAsia="宋体"/>
          <w:b/>
          <w:bCs/>
          <w:color w:val="auto"/>
          <w:sz w:val="44"/>
          <w:szCs w:val="44"/>
          <w:highlight w:val="none"/>
        </w:rPr>
      </w:pPr>
      <w:r>
        <w:rPr>
          <w:rFonts w:ascii="Times New Roman" w:hAnsi="Times New Roman" w:eastAsia="宋体"/>
          <w:b/>
          <w:bCs/>
          <w:color w:val="auto"/>
          <w:sz w:val="44"/>
          <w:szCs w:val="44"/>
          <w:highlight w:val="none"/>
        </w:rPr>
        <w:t>目录</w:t>
      </w:r>
    </w:p>
    <w:p w14:paraId="6020306B">
      <w:pPr>
        <w:pStyle w:val="37"/>
        <w:spacing w:line="480" w:lineRule="auto"/>
        <w:rPr>
          <w:b w:val="0"/>
          <w:color w:val="auto"/>
          <w:sz w:val="21"/>
          <w:szCs w:val="22"/>
          <w:highlight w:val="none"/>
          <w:lang w:val="en-US" w:eastAsia="zh-CN"/>
        </w:rPr>
      </w:pPr>
      <w:r>
        <w:rPr>
          <w:b w:val="0"/>
          <w:color w:val="auto"/>
          <w:highlight w:val="none"/>
        </w:rPr>
        <w:fldChar w:fldCharType="begin"/>
      </w:r>
      <w:r>
        <w:rPr>
          <w:b w:val="0"/>
          <w:color w:val="auto"/>
          <w:highlight w:val="none"/>
        </w:rPr>
        <w:instrText xml:space="preserve"> TOC \o "1-2" \h \z \u </w:instrText>
      </w:r>
      <w:r>
        <w:rPr>
          <w:b w:val="0"/>
          <w:color w:val="auto"/>
          <w:highlight w:val="none"/>
        </w:rPr>
        <w:fldChar w:fldCharType="separate"/>
      </w:r>
      <w:r>
        <w:rPr>
          <w:rStyle w:val="64"/>
          <w:b w:val="0"/>
          <w:color w:val="auto"/>
          <w:highlight w:val="none"/>
          <w:lang/>
        </w:rPr>
        <w:fldChar w:fldCharType="begin"/>
      </w:r>
      <w:r>
        <w:rPr>
          <w:rStyle w:val="64"/>
          <w:b w:val="0"/>
          <w:color w:val="auto"/>
          <w:highlight w:val="none"/>
          <w:lang/>
        </w:rPr>
        <w:instrText xml:space="preserve"> </w:instrText>
      </w:r>
      <w:r>
        <w:rPr>
          <w:b w:val="0"/>
          <w:color w:val="auto"/>
          <w:highlight w:val="none"/>
          <w:lang/>
        </w:rPr>
        <w:instrText xml:space="preserve">HYPERLINK \l "_Toc200403435"</w:instrText>
      </w:r>
      <w:r>
        <w:rPr>
          <w:rStyle w:val="64"/>
          <w:b w:val="0"/>
          <w:color w:val="auto"/>
          <w:highlight w:val="none"/>
          <w:lang/>
        </w:rPr>
        <w:instrText xml:space="preserve"> </w:instrText>
      </w:r>
      <w:r>
        <w:rPr>
          <w:rStyle w:val="64"/>
          <w:b w:val="0"/>
          <w:color w:val="auto"/>
          <w:highlight w:val="none"/>
          <w:lang/>
        </w:rPr>
        <w:fldChar w:fldCharType="separate"/>
      </w:r>
      <w:r>
        <w:rPr>
          <w:rStyle w:val="64"/>
          <w:b w:val="0"/>
          <w:color w:val="auto"/>
          <w:highlight w:val="none"/>
          <w:lang/>
        </w:rPr>
        <w:t>第一篇 竞选邀请书</w:t>
      </w:r>
      <w:r>
        <w:rPr>
          <w:b w:val="0"/>
          <w:color w:val="auto"/>
          <w:highlight w:val="none"/>
          <w:lang/>
        </w:rPr>
        <w:tab/>
      </w:r>
      <w:r>
        <w:rPr>
          <w:b w:val="0"/>
          <w:color w:val="auto"/>
          <w:highlight w:val="none"/>
          <w:lang/>
        </w:rPr>
        <w:fldChar w:fldCharType="begin"/>
      </w:r>
      <w:r>
        <w:rPr>
          <w:b w:val="0"/>
          <w:color w:val="auto"/>
          <w:highlight w:val="none"/>
          <w:lang/>
        </w:rPr>
        <w:instrText xml:space="preserve"> PAGEREF _Toc200403435 \h </w:instrText>
      </w:r>
      <w:r>
        <w:rPr>
          <w:b w:val="0"/>
          <w:color w:val="auto"/>
          <w:highlight w:val="none"/>
          <w:lang/>
        </w:rPr>
        <w:fldChar w:fldCharType="separate"/>
      </w:r>
      <w:r>
        <w:rPr>
          <w:b w:val="0"/>
          <w:color w:val="auto"/>
          <w:highlight w:val="none"/>
          <w:lang/>
        </w:rPr>
        <w:t>3</w:t>
      </w:r>
      <w:r>
        <w:rPr>
          <w:b w:val="0"/>
          <w:color w:val="auto"/>
          <w:highlight w:val="none"/>
          <w:lang/>
        </w:rPr>
        <w:fldChar w:fldCharType="end"/>
      </w:r>
      <w:r>
        <w:rPr>
          <w:rStyle w:val="64"/>
          <w:b w:val="0"/>
          <w:color w:val="auto"/>
          <w:highlight w:val="none"/>
          <w:lang/>
        </w:rPr>
        <w:fldChar w:fldCharType="end"/>
      </w:r>
    </w:p>
    <w:p w14:paraId="2F0E46DE">
      <w:pPr>
        <w:pStyle w:val="37"/>
        <w:spacing w:line="480" w:lineRule="auto"/>
        <w:rPr>
          <w:b w:val="0"/>
          <w:color w:val="auto"/>
          <w:sz w:val="21"/>
          <w:szCs w:val="22"/>
          <w:highlight w:val="none"/>
          <w:lang w:val="en-US" w:eastAsia="zh-CN"/>
        </w:rPr>
      </w:pPr>
      <w:r>
        <w:rPr>
          <w:rStyle w:val="64"/>
          <w:b w:val="0"/>
          <w:color w:val="auto"/>
          <w:highlight w:val="none"/>
          <w:lang/>
        </w:rPr>
        <w:fldChar w:fldCharType="begin"/>
      </w:r>
      <w:r>
        <w:rPr>
          <w:rStyle w:val="64"/>
          <w:b w:val="0"/>
          <w:color w:val="auto"/>
          <w:highlight w:val="none"/>
          <w:lang/>
        </w:rPr>
        <w:instrText xml:space="preserve"> </w:instrText>
      </w:r>
      <w:r>
        <w:rPr>
          <w:b w:val="0"/>
          <w:color w:val="auto"/>
          <w:highlight w:val="none"/>
          <w:lang/>
        </w:rPr>
        <w:instrText xml:space="preserve">HYPERLINK \l "_Toc200403451"</w:instrText>
      </w:r>
      <w:r>
        <w:rPr>
          <w:rStyle w:val="64"/>
          <w:b w:val="0"/>
          <w:color w:val="auto"/>
          <w:highlight w:val="none"/>
          <w:lang/>
        </w:rPr>
        <w:instrText xml:space="preserve"> </w:instrText>
      </w:r>
      <w:r>
        <w:rPr>
          <w:rStyle w:val="64"/>
          <w:b w:val="0"/>
          <w:color w:val="auto"/>
          <w:highlight w:val="none"/>
          <w:lang/>
        </w:rPr>
        <w:fldChar w:fldCharType="separate"/>
      </w:r>
      <w:r>
        <w:rPr>
          <w:rStyle w:val="64"/>
          <w:b w:val="0"/>
          <w:color w:val="auto"/>
          <w:highlight w:val="none"/>
          <w:lang/>
        </w:rPr>
        <w:t>第二篇 项目技术（质量）需求</w:t>
      </w:r>
      <w:r>
        <w:rPr>
          <w:b w:val="0"/>
          <w:color w:val="auto"/>
          <w:highlight w:val="none"/>
          <w:lang/>
        </w:rPr>
        <w:tab/>
      </w:r>
      <w:r>
        <w:rPr>
          <w:b w:val="0"/>
          <w:color w:val="auto"/>
          <w:highlight w:val="none"/>
          <w:lang/>
        </w:rPr>
        <w:fldChar w:fldCharType="begin"/>
      </w:r>
      <w:r>
        <w:rPr>
          <w:b w:val="0"/>
          <w:color w:val="auto"/>
          <w:highlight w:val="none"/>
          <w:lang/>
        </w:rPr>
        <w:instrText xml:space="preserve"> PAGEREF _Toc200403451 \h </w:instrText>
      </w:r>
      <w:r>
        <w:rPr>
          <w:b w:val="0"/>
          <w:color w:val="auto"/>
          <w:highlight w:val="none"/>
          <w:lang/>
        </w:rPr>
        <w:fldChar w:fldCharType="separate"/>
      </w:r>
      <w:r>
        <w:rPr>
          <w:b w:val="0"/>
          <w:color w:val="auto"/>
          <w:highlight w:val="none"/>
          <w:lang/>
        </w:rPr>
        <w:t>6</w:t>
      </w:r>
      <w:r>
        <w:rPr>
          <w:b w:val="0"/>
          <w:color w:val="auto"/>
          <w:highlight w:val="none"/>
          <w:lang/>
        </w:rPr>
        <w:fldChar w:fldCharType="end"/>
      </w:r>
      <w:r>
        <w:rPr>
          <w:rStyle w:val="64"/>
          <w:b w:val="0"/>
          <w:color w:val="auto"/>
          <w:highlight w:val="none"/>
          <w:lang/>
        </w:rPr>
        <w:fldChar w:fldCharType="end"/>
      </w:r>
    </w:p>
    <w:p w14:paraId="002942D4">
      <w:pPr>
        <w:pStyle w:val="37"/>
        <w:spacing w:line="480" w:lineRule="auto"/>
        <w:rPr>
          <w:b w:val="0"/>
          <w:color w:val="auto"/>
          <w:sz w:val="21"/>
          <w:szCs w:val="22"/>
          <w:highlight w:val="none"/>
          <w:lang w:val="en-US" w:eastAsia="zh-CN"/>
        </w:rPr>
      </w:pPr>
      <w:r>
        <w:rPr>
          <w:rStyle w:val="64"/>
          <w:b w:val="0"/>
          <w:color w:val="auto"/>
          <w:highlight w:val="none"/>
          <w:lang/>
        </w:rPr>
        <w:fldChar w:fldCharType="begin"/>
      </w:r>
      <w:r>
        <w:rPr>
          <w:rStyle w:val="64"/>
          <w:b w:val="0"/>
          <w:color w:val="auto"/>
          <w:highlight w:val="none"/>
          <w:lang/>
        </w:rPr>
        <w:instrText xml:space="preserve"> </w:instrText>
      </w:r>
      <w:r>
        <w:rPr>
          <w:b w:val="0"/>
          <w:color w:val="auto"/>
          <w:highlight w:val="none"/>
          <w:lang/>
        </w:rPr>
        <w:instrText xml:space="preserve">HYPERLINK \l "_Toc200403454"</w:instrText>
      </w:r>
      <w:r>
        <w:rPr>
          <w:rStyle w:val="64"/>
          <w:b w:val="0"/>
          <w:color w:val="auto"/>
          <w:highlight w:val="none"/>
          <w:lang/>
        </w:rPr>
        <w:instrText xml:space="preserve"> </w:instrText>
      </w:r>
      <w:r>
        <w:rPr>
          <w:rStyle w:val="64"/>
          <w:b w:val="0"/>
          <w:color w:val="auto"/>
          <w:highlight w:val="none"/>
          <w:lang/>
        </w:rPr>
        <w:fldChar w:fldCharType="separate"/>
      </w:r>
      <w:r>
        <w:rPr>
          <w:rStyle w:val="64"/>
          <w:b w:val="0"/>
          <w:color w:val="auto"/>
          <w:highlight w:val="none"/>
          <w:lang/>
        </w:rPr>
        <w:t>第三篇  项目商务需求</w:t>
      </w:r>
      <w:r>
        <w:rPr>
          <w:b w:val="0"/>
          <w:color w:val="auto"/>
          <w:highlight w:val="none"/>
          <w:lang/>
        </w:rPr>
        <w:tab/>
      </w:r>
      <w:r>
        <w:rPr>
          <w:b w:val="0"/>
          <w:color w:val="auto"/>
          <w:highlight w:val="none"/>
          <w:lang/>
        </w:rPr>
        <w:fldChar w:fldCharType="begin"/>
      </w:r>
      <w:r>
        <w:rPr>
          <w:b w:val="0"/>
          <w:color w:val="auto"/>
          <w:highlight w:val="none"/>
          <w:lang/>
        </w:rPr>
        <w:instrText xml:space="preserve"> PAGEREF _Toc200403454 \h </w:instrText>
      </w:r>
      <w:r>
        <w:rPr>
          <w:b w:val="0"/>
          <w:color w:val="auto"/>
          <w:highlight w:val="none"/>
          <w:lang/>
        </w:rPr>
        <w:fldChar w:fldCharType="separate"/>
      </w:r>
      <w:r>
        <w:rPr>
          <w:b w:val="0"/>
          <w:color w:val="auto"/>
          <w:highlight w:val="none"/>
          <w:lang/>
        </w:rPr>
        <w:t>8</w:t>
      </w:r>
      <w:r>
        <w:rPr>
          <w:b w:val="0"/>
          <w:color w:val="auto"/>
          <w:highlight w:val="none"/>
          <w:lang/>
        </w:rPr>
        <w:fldChar w:fldCharType="end"/>
      </w:r>
      <w:r>
        <w:rPr>
          <w:rStyle w:val="64"/>
          <w:b w:val="0"/>
          <w:color w:val="auto"/>
          <w:highlight w:val="none"/>
          <w:lang/>
        </w:rPr>
        <w:fldChar w:fldCharType="end"/>
      </w:r>
    </w:p>
    <w:p w14:paraId="30B33244">
      <w:pPr>
        <w:pStyle w:val="37"/>
        <w:spacing w:line="480" w:lineRule="auto"/>
        <w:rPr>
          <w:b w:val="0"/>
          <w:color w:val="auto"/>
          <w:sz w:val="21"/>
          <w:szCs w:val="22"/>
          <w:highlight w:val="none"/>
          <w:lang w:val="en-US" w:eastAsia="zh-CN"/>
        </w:rPr>
      </w:pPr>
      <w:r>
        <w:rPr>
          <w:rStyle w:val="64"/>
          <w:b w:val="0"/>
          <w:color w:val="auto"/>
          <w:highlight w:val="none"/>
          <w:lang/>
        </w:rPr>
        <w:fldChar w:fldCharType="begin"/>
      </w:r>
      <w:r>
        <w:rPr>
          <w:rStyle w:val="64"/>
          <w:b w:val="0"/>
          <w:color w:val="auto"/>
          <w:highlight w:val="none"/>
          <w:lang/>
        </w:rPr>
        <w:instrText xml:space="preserve"> </w:instrText>
      </w:r>
      <w:r>
        <w:rPr>
          <w:b w:val="0"/>
          <w:color w:val="auto"/>
          <w:highlight w:val="none"/>
          <w:lang/>
        </w:rPr>
        <w:instrText xml:space="preserve">HYPERLINK \l "_Toc200403464"</w:instrText>
      </w:r>
      <w:r>
        <w:rPr>
          <w:rStyle w:val="64"/>
          <w:b w:val="0"/>
          <w:color w:val="auto"/>
          <w:highlight w:val="none"/>
          <w:lang/>
        </w:rPr>
        <w:instrText xml:space="preserve"> </w:instrText>
      </w:r>
      <w:r>
        <w:rPr>
          <w:rStyle w:val="64"/>
          <w:b w:val="0"/>
          <w:color w:val="auto"/>
          <w:highlight w:val="none"/>
          <w:lang/>
        </w:rPr>
        <w:fldChar w:fldCharType="separate"/>
      </w:r>
      <w:r>
        <w:rPr>
          <w:rStyle w:val="64"/>
          <w:b w:val="0"/>
          <w:color w:val="auto"/>
          <w:highlight w:val="none"/>
          <w:lang/>
        </w:rPr>
        <w:t>第四篇  资格审查、符合性审查及评标办法</w:t>
      </w:r>
      <w:r>
        <w:rPr>
          <w:b w:val="0"/>
          <w:color w:val="auto"/>
          <w:highlight w:val="none"/>
          <w:lang/>
        </w:rPr>
        <w:tab/>
      </w:r>
      <w:r>
        <w:rPr>
          <w:b w:val="0"/>
          <w:color w:val="auto"/>
          <w:highlight w:val="none"/>
          <w:lang/>
        </w:rPr>
        <w:fldChar w:fldCharType="begin"/>
      </w:r>
      <w:r>
        <w:rPr>
          <w:b w:val="0"/>
          <w:color w:val="auto"/>
          <w:highlight w:val="none"/>
          <w:lang/>
        </w:rPr>
        <w:instrText xml:space="preserve"> PAGEREF _Toc200403464 \h </w:instrText>
      </w:r>
      <w:r>
        <w:rPr>
          <w:b w:val="0"/>
          <w:color w:val="auto"/>
          <w:highlight w:val="none"/>
          <w:lang/>
        </w:rPr>
        <w:fldChar w:fldCharType="separate"/>
      </w:r>
      <w:r>
        <w:rPr>
          <w:b w:val="0"/>
          <w:color w:val="auto"/>
          <w:highlight w:val="none"/>
          <w:lang/>
        </w:rPr>
        <w:t>10</w:t>
      </w:r>
      <w:r>
        <w:rPr>
          <w:b w:val="0"/>
          <w:color w:val="auto"/>
          <w:highlight w:val="none"/>
          <w:lang/>
        </w:rPr>
        <w:fldChar w:fldCharType="end"/>
      </w:r>
      <w:r>
        <w:rPr>
          <w:rStyle w:val="64"/>
          <w:b w:val="0"/>
          <w:color w:val="auto"/>
          <w:highlight w:val="none"/>
          <w:lang/>
        </w:rPr>
        <w:fldChar w:fldCharType="end"/>
      </w:r>
    </w:p>
    <w:p w14:paraId="5AD2461D">
      <w:pPr>
        <w:pStyle w:val="37"/>
        <w:spacing w:line="480" w:lineRule="auto"/>
        <w:rPr>
          <w:b w:val="0"/>
          <w:color w:val="auto"/>
          <w:sz w:val="21"/>
          <w:szCs w:val="22"/>
          <w:highlight w:val="none"/>
          <w:lang w:val="en-US" w:eastAsia="zh-CN"/>
        </w:rPr>
      </w:pPr>
      <w:r>
        <w:rPr>
          <w:rStyle w:val="64"/>
          <w:b w:val="0"/>
          <w:color w:val="auto"/>
          <w:highlight w:val="none"/>
          <w:lang/>
        </w:rPr>
        <w:fldChar w:fldCharType="begin"/>
      </w:r>
      <w:r>
        <w:rPr>
          <w:rStyle w:val="64"/>
          <w:b w:val="0"/>
          <w:color w:val="auto"/>
          <w:highlight w:val="none"/>
          <w:lang/>
        </w:rPr>
        <w:instrText xml:space="preserve"> </w:instrText>
      </w:r>
      <w:r>
        <w:rPr>
          <w:b w:val="0"/>
          <w:color w:val="auto"/>
          <w:highlight w:val="none"/>
          <w:lang/>
        </w:rPr>
        <w:instrText xml:space="preserve">HYPERLINK \l "_Toc200403469"</w:instrText>
      </w:r>
      <w:r>
        <w:rPr>
          <w:rStyle w:val="64"/>
          <w:b w:val="0"/>
          <w:color w:val="auto"/>
          <w:highlight w:val="none"/>
          <w:lang/>
        </w:rPr>
        <w:instrText xml:space="preserve"> </w:instrText>
      </w:r>
      <w:r>
        <w:rPr>
          <w:rStyle w:val="64"/>
          <w:b w:val="0"/>
          <w:color w:val="auto"/>
          <w:highlight w:val="none"/>
          <w:lang/>
        </w:rPr>
        <w:fldChar w:fldCharType="separate"/>
      </w:r>
      <w:r>
        <w:rPr>
          <w:rStyle w:val="64"/>
          <w:b w:val="0"/>
          <w:color w:val="auto"/>
          <w:highlight w:val="none"/>
          <w:lang/>
        </w:rPr>
        <w:t>第五篇 竞选人须知</w:t>
      </w:r>
      <w:r>
        <w:rPr>
          <w:b w:val="0"/>
          <w:color w:val="auto"/>
          <w:highlight w:val="none"/>
          <w:lang/>
        </w:rPr>
        <w:tab/>
      </w:r>
      <w:r>
        <w:rPr>
          <w:b w:val="0"/>
          <w:color w:val="auto"/>
          <w:highlight w:val="none"/>
          <w:lang/>
        </w:rPr>
        <w:fldChar w:fldCharType="begin"/>
      </w:r>
      <w:r>
        <w:rPr>
          <w:b w:val="0"/>
          <w:color w:val="auto"/>
          <w:highlight w:val="none"/>
          <w:lang/>
        </w:rPr>
        <w:instrText xml:space="preserve"> PAGEREF _Toc200403469 \h </w:instrText>
      </w:r>
      <w:r>
        <w:rPr>
          <w:b w:val="0"/>
          <w:color w:val="auto"/>
          <w:highlight w:val="none"/>
          <w:lang/>
        </w:rPr>
        <w:fldChar w:fldCharType="separate"/>
      </w:r>
      <w:r>
        <w:rPr>
          <w:b w:val="0"/>
          <w:color w:val="auto"/>
          <w:highlight w:val="none"/>
          <w:lang/>
        </w:rPr>
        <w:t>14</w:t>
      </w:r>
      <w:r>
        <w:rPr>
          <w:b w:val="0"/>
          <w:color w:val="auto"/>
          <w:highlight w:val="none"/>
          <w:lang/>
        </w:rPr>
        <w:fldChar w:fldCharType="end"/>
      </w:r>
      <w:r>
        <w:rPr>
          <w:rStyle w:val="64"/>
          <w:b w:val="0"/>
          <w:color w:val="auto"/>
          <w:highlight w:val="none"/>
          <w:lang/>
        </w:rPr>
        <w:fldChar w:fldCharType="end"/>
      </w:r>
    </w:p>
    <w:p w14:paraId="6ACF65BE">
      <w:pPr>
        <w:pStyle w:val="37"/>
        <w:spacing w:line="480" w:lineRule="auto"/>
        <w:rPr>
          <w:b w:val="0"/>
          <w:color w:val="auto"/>
          <w:sz w:val="21"/>
          <w:szCs w:val="22"/>
          <w:highlight w:val="none"/>
          <w:lang w:val="en-US" w:eastAsia="zh-CN"/>
        </w:rPr>
      </w:pPr>
      <w:r>
        <w:rPr>
          <w:rStyle w:val="64"/>
          <w:b w:val="0"/>
          <w:color w:val="auto"/>
          <w:highlight w:val="none"/>
          <w:lang/>
        </w:rPr>
        <w:fldChar w:fldCharType="begin"/>
      </w:r>
      <w:r>
        <w:rPr>
          <w:rStyle w:val="64"/>
          <w:b w:val="0"/>
          <w:color w:val="auto"/>
          <w:highlight w:val="none"/>
          <w:lang/>
        </w:rPr>
        <w:instrText xml:space="preserve"> </w:instrText>
      </w:r>
      <w:r>
        <w:rPr>
          <w:b w:val="0"/>
          <w:color w:val="auto"/>
          <w:highlight w:val="none"/>
          <w:lang/>
        </w:rPr>
        <w:instrText xml:space="preserve">HYPERLINK \l "_Toc200403483"</w:instrText>
      </w:r>
      <w:r>
        <w:rPr>
          <w:rStyle w:val="64"/>
          <w:b w:val="0"/>
          <w:color w:val="auto"/>
          <w:highlight w:val="none"/>
          <w:lang/>
        </w:rPr>
        <w:instrText xml:space="preserve"> </w:instrText>
      </w:r>
      <w:r>
        <w:rPr>
          <w:rStyle w:val="64"/>
          <w:b w:val="0"/>
          <w:color w:val="auto"/>
          <w:highlight w:val="none"/>
          <w:lang/>
        </w:rPr>
        <w:fldChar w:fldCharType="separate"/>
      </w:r>
      <w:r>
        <w:rPr>
          <w:rStyle w:val="64"/>
          <w:b w:val="0"/>
          <w:color w:val="auto"/>
          <w:highlight w:val="none"/>
          <w:lang/>
        </w:rPr>
        <w:t>第六篇  合同主要条款和格式合同（样本）</w:t>
      </w:r>
      <w:r>
        <w:rPr>
          <w:b w:val="0"/>
          <w:color w:val="auto"/>
          <w:highlight w:val="none"/>
          <w:lang/>
        </w:rPr>
        <w:tab/>
      </w:r>
      <w:r>
        <w:rPr>
          <w:b w:val="0"/>
          <w:color w:val="auto"/>
          <w:highlight w:val="none"/>
          <w:lang/>
        </w:rPr>
        <w:fldChar w:fldCharType="begin"/>
      </w:r>
      <w:r>
        <w:rPr>
          <w:b w:val="0"/>
          <w:color w:val="auto"/>
          <w:highlight w:val="none"/>
          <w:lang/>
        </w:rPr>
        <w:instrText xml:space="preserve"> PAGEREF _Toc200403483 \h </w:instrText>
      </w:r>
      <w:r>
        <w:rPr>
          <w:b w:val="0"/>
          <w:color w:val="auto"/>
          <w:highlight w:val="none"/>
          <w:lang/>
        </w:rPr>
        <w:fldChar w:fldCharType="separate"/>
      </w:r>
      <w:r>
        <w:rPr>
          <w:b w:val="0"/>
          <w:color w:val="auto"/>
          <w:highlight w:val="none"/>
          <w:lang/>
        </w:rPr>
        <w:t>18</w:t>
      </w:r>
      <w:r>
        <w:rPr>
          <w:b w:val="0"/>
          <w:color w:val="auto"/>
          <w:highlight w:val="none"/>
          <w:lang/>
        </w:rPr>
        <w:fldChar w:fldCharType="end"/>
      </w:r>
      <w:r>
        <w:rPr>
          <w:rStyle w:val="64"/>
          <w:b w:val="0"/>
          <w:color w:val="auto"/>
          <w:highlight w:val="none"/>
          <w:lang/>
        </w:rPr>
        <w:fldChar w:fldCharType="end"/>
      </w:r>
    </w:p>
    <w:p w14:paraId="2D98488E">
      <w:pPr>
        <w:pStyle w:val="37"/>
        <w:spacing w:line="480" w:lineRule="auto"/>
        <w:rPr>
          <w:b w:val="0"/>
          <w:color w:val="auto"/>
          <w:sz w:val="21"/>
          <w:szCs w:val="22"/>
          <w:highlight w:val="none"/>
          <w:lang w:val="en-US" w:eastAsia="zh-CN"/>
        </w:rPr>
      </w:pPr>
      <w:r>
        <w:rPr>
          <w:rStyle w:val="64"/>
          <w:b w:val="0"/>
          <w:color w:val="auto"/>
          <w:highlight w:val="none"/>
          <w:lang/>
        </w:rPr>
        <w:fldChar w:fldCharType="begin"/>
      </w:r>
      <w:r>
        <w:rPr>
          <w:rStyle w:val="64"/>
          <w:b w:val="0"/>
          <w:color w:val="auto"/>
          <w:highlight w:val="none"/>
          <w:lang/>
        </w:rPr>
        <w:instrText xml:space="preserve"> </w:instrText>
      </w:r>
      <w:r>
        <w:rPr>
          <w:b w:val="0"/>
          <w:color w:val="auto"/>
          <w:highlight w:val="none"/>
          <w:lang/>
        </w:rPr>
        <w:instrText xml:space="preserve">HYPERLINK \l "_Toc200403484"</w:instrText>
      </w:r>
      <w:r>
        <w:rPr>
          <w:rStyle w:val="64"/>
          <w:b w:val="0"/>
          <w:color w:val="auto"/>
          <w:highlight w:val="none"/>
          <w:lang/>
        </w:rPr>
        <w:instrText xml:space="preserve"> </w:instrText>
      </w:r>
      <w:r>
        <w:rPr>
          <w:rStyle w:val="64"/>
          <w:b w:val="0"/>
          <w:color w:val="auto"/>
          <w:highlight w:val="none"/>
          <w:lang/>
        </w:rPr>
        <w:fldChar w:fldCharType="separate"/>
      </w:r>
      <w:r>
        <w:rPr>
          <w:rStyle w:val="64"/>
          <w:b w:val="0"/>
          <w:color w:val="auto"/>
          <w:highlight w:val="none"/>
          <w:lang/>
        </w:rPr>
        <w:t>第七篇  竞选文件格式</w:t>
      </w:r>
      <w:r>
        <w:rPr>
          <w:b w:val="0"/>
          <w:color w:val="auto"/>
          <w:highlight w:val="none"/>
          <w:lang/>
        </w:rPr>
        <w:tab/>
      </w:r>
      <w:r>
        <w:rPr>
          <w:b w:val="0"/>
          <w:color w:val="auto"/>
          <w:highlight w:val="none"/>
          <w:lang/>
        </w:rPr>
        <w:fldChar w:fldCharType="begin"/>
      </w:r>
      <w:r>
        <w:rPr>
          <w:b w:val="0"/>
          <w:color w:val="auto"/>
          <w:highlight w:val="none"/>
          <w:lang/>
        </w:rPr>
        <w:instrText xml:space="preserve"> PAGEREF _Toc200403484 \h </w:instrText>
      </w:r>
      <w:r>
        <w:rPr>
          <w:b w:val="0"/>
          <w:color w:val="auto"/>
          <w:highlight w:val="none"/>
          <w:lang/>
        </w:rPr>
        <w:fldChar w:fldCharType="separate"/>
      </w:r>
      <w:r>
        <w:rPr>
          <w:b w:val="0"/>
          <w:color w:val="auto"/>
          <w:highlight w:val="none"/>
          <w:lang/>
        </w:rPr>
        <w:t>- 35 -</w:t>
      </w:r>
      <w:r>
        <w:rPr>
          <w:b w:val="0"/>
          <w:color w:val="auto"/>
          <w:highlight w:val="none"/>
          <w:lang/>
        </w:rPr>
        <w:fldChar w:fldCharType="end"/>
      </w:r>
      <w:r>
        <w:rPr>
          <w:rStyle w:val="64"/>
          <w:b w:val="0"/>
          <w:color w:val="auto"/>
          <w:highlight w:val="none"/>
          <w:lang/>
        </w:rPr>
        <w:fldChar w:fldCharType="end"/>
      </w:r>
    </w:p>
    <w:p w14:paraId="0DB78E61">
      <w:pPr>
        <w:spacing w:line="480" w:lineRule="auto"/>
        <w:rPr>
          <w:color w:val="auto"/>
          <w:highlight w:val="none"/>
        </w:rPr>
      </w:pPr>
      <w:r>
        <w:rPr>
          <w:color w:val="auto"/>
          <w:highlight w:val="none"/>
          <w:lang/>
        </w:rPr>
        <w:fldChar w:fldCharType="end"/>
      </w:r>
    </w:p>
    <w:p w14:paraId="12D2B2D9">
      <w:pPr>
        <w:pStyle w:val="37"/>
        <w:ind w:firstLine="0" w:firstLineChars="0"/>
        <w:rPr>
          <w:color w:val="auto"/>
          <w:sz w:val="32"/>
          <w:highlight w:val="none"/>
        </w:rPr>
        <w:sectPr>
          <w:headerReference r:id="rId6" w:type="first"/>
          <w:headerReference r:id="rId5" w:type="default"/>
          <w:footerReference r:id="rId7" w:type="default"/>
          <w:footerReference r:id="rId8" w:type="even"/>
          <w:pgSz w:w="11907" w:h="16840"/>
          <w:pgMar w:top="1134" w:right="1191" w:bottom="1134" w:left="1304" w:header="964" w:footer="992" w:gutter="0"/>
          <w:pgNumType w:fmt="numberInDash" w:start="1"/>
          <w:cols w:space="720" w:num="1"/>
          <w:docGrid w:linePitch="312" w:charSpace="0"/>
        </w:sectPr>
      </w:pPr>
    </w:p>
    <w:p w14:paraId="10CB1DE4">
      <w:pPr>
        <w:pStyle w:val="3"/>
        <w:keepNext w:val="0"/>
        <w:spacing w:before="0" w:beforeLines="0" w:after="0" w:afterLines="0" w:line="360" w:lineRule="auto"/>
        <w:rPr>
          <w:rFonts w:eastAsia="宋体"/>
          <w:b/>
          <w:color w:val="auto"/>
          <w:highlight w:val="none"/>
        </w:rPr>
      </w:pPr>
      <w:bookmarkStart w:id="0" w:name="_Toc5284"/>
      <w:bookmarkStart w:id="1" w:name="_Toc21693"/>
      <w:bookmarkStart w:id="2" w:name="_Toc4502"/>
      <w:bookmarkStart w:id="3" w:name="_Toc200403435"/>
      <w:bookmarkStart w:id="4" w:name="_Toc1386"/>
      <w:bookmarkStart w:id="5" w:name="_Toc6967"/>
      <w:bookmarkStart w:id="6" w:name="_Toc106030371"/>
      <w:bookmarkStart w:id="7" w:name="_Toc21468"/>
      <w:bookmarkStart w:id="8" w:name="_Toc14366"/>
      <w:bookmarkStart w:id="9" w:name="_Toc2977"/>
      <w:bookmarkStart w:id="10" w:name="_Toc21631"/>
      <w:bookmarkStart w:id="11" w:name="_Toc19468"/>
      <w:bookmarkStart w:id="12" w:name="_Toc31300"/>
      <w:bookmarkStart w:id="13" w:name="_Toc16178"/>
      <w:bookmarkStart w:id="14" w:name="_Toc75793495"/>
      <w:bookmarkStart w:id="15" w:name="_Toc5896"/>
      <w:bookmarkStart w:id="16" w:name="_Toc25832"/>
      <w:r>
        <w:rPr>
          <w:rFonts w:eastAsia="宋体"/>
          <w:b/>
          <w:color w:val="auto"/>
          <w:highlight w:val="none"/>
        </w:rPr>
        <w:t>第一篇 竞选邀请书</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0271B8A6">
      <w:pPr>
        <w:snapToGrid w:val="0"/>
        <w:spacing w:line="4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snapToGrid/>
          <w:color w:val="auto"/>
          <w:kern w:val="2"/>
          <w:sz w:val="24"/>
          <w:szCs w:val="24"/>
          <w:highlight w:val="none"/>
        </w:rPr>
        <w:t>本招标项目</w:t>
      </w:r>
      <w:r>
        <w:rPr>
          <w:rFonts w:hint="default" w:ascii="Times New Roman" w:hAnsi="Times New Roman" w:eastAsia="宋体" w:cs="Times New Roman"/>
          <w:snapToGrid/>
          <w:color w:val="auto"/>
          <w:kern w:val="2"/>
          <w:sz w:val="24"/>
          <w:szCs w:val="24"/>
          <w:highlight w:val="none"/>
          <w:u w:val="none"/>
          <w:lang w:eastAsia="zh-CN"/>
        </w:rPr>
        <w:t>样板间设计装修</w:t>
      </w:r>
      <w:r>
        <w:rPr>
          <w:rFonts w:ascii="Times New Roman" w:hAnsi="Times New Roman" w:eastAsia="宋体" w:cs="Times New Roman"/>
          <w:snapToGrid/>
          <w:color w:val="auto"/>
          <w:kern w:val="2"/>
          <w:sz w:val="24"/>
          <w:szCs w:val="24"/>
          <w:highlight w:val="none"/>
          <w:u w:val="none"/>
        </w:rPr>
        <w:t>（项目名称）</w:t>
      </w:r>
      <w:r>
        <w:rPr>
          <w:rFonts w:ascii="Times New Roman" w:hAnsi="Times New Roman" w:eastAsia="宋体" w:cs="Times New Roman"/>
          <w:snapToGrid/>
          <w:color w:val="auto"/>
          <w:kern w:val="2"/>
          <w:sz w:val="24"/>
          <w:szCs w:val="24"/>
          <w:highlight w:val="none"/>
        </w:rPr>
        <w:t>项目业主为</w:t>
      </w:r>
      <w:r>
        <w:rPr>
          <w:rFonts w:ascii="Times New Roman" w:hAnsi="Times New Roman" w:eastAsia="宋体" w:cs="Times New Roman"/>
          <w:color w:val="auto"/>
          <w:spacing w:val="0"/>
          <w:sz w:val="24"/>
          <w:szCs w:val="24"/>
          <w:highlight w:val="none"/>
          <w:u w:val="none"/>
        </w:rPr>
        <w:t>重庆</w:t>
      </w:r>
      <w:r>
        <w:rPr>
          <w:rFonts w:hint="default" w:ascii="Times New Roman" w:hAnsi="Times New Roman" w:eastAsia="宋体" w:cs="Times New Roman"/>
          <w:color w:val="auto"/>
          <w:spacing w:val="0"/>
          <w:sz w:val="24"/>
          <w:szCs w:val="24"/>
          <w:highlight w:val="none"/>
          <w:u w:val="none"/>
        </w:rPr>
        <w:t>新汇商实业</w:t>
      </w:r>
      <w:r>
        <w:rPr>
          <w:rFonts w:ascii="Times New Roman" w:hAnsi="Times New Roman" w:eastAsia="宋体" w:cs="Times New Roman"/>
          <w:color w:val="auto"/>
          <w:spacing w:val="0"/>
          <w:sz w:val="24"/>
          <w:szCs w:val="24"/>
          <w:highlight w:val="none"/>
          <w:u w:val="none"/>
        </w:rPr>
        <w:t>有限公司</w:t>
      </w:r>
      <w:r>
        <w:rPr>
          <w:rFonts w:ascii="Times New Roman" w:hAnsi="Times New Roman" w:eastAsia="宋体" w:cs="Times New Roman"/>
          <w:snapToGrid/>
          <w:color w:val="auto"/>
          <w:kern w:val="2"/>
          <w:sz w:val="24"/>
          <w:szCs w:val="24"/>
          <w:highlight w:val="none"/>
        </w:rPr>
        <w:t>，建设资金来自</w:t>
      </w:r>
      <w:r>
        <w:rPr>
          <w:rFonts w:hint="default" w:ascii="Times New Roman" w:hAnsi="Times New Roman" w:eastAsia="宋体" w:cs="Times New Roman"/>
          <w:snapToGrid/>
          <w:color w:val="auto"/>
          <w:kern w:val="2"/>
          <w:sz w:val="24"/>
          <w:szCs w:val="24"/>
          <w:highlight w:val="none"/>
          <w:u w:val="none"/>
        </w:rPr>
        <w:t>业主自筹</w:t>
      </w:r>
      <w:r>
        <w:rPr>
          <w:rFonts w:ascii="Times New Roman" w:hAnsi="Times New Roman" w:eastAsia="宋体" w:cs="Times New Roman"/>
          <w:snapToGrid/>
          <w:color w:val="auto"/>
          <w:kern w:val="2"/>
          <w:sz w:val="24"/>
          <w:szCs w:val="24"/>
          <w:highlight w:val="none"/>
          <w:u w:val="none"/>
        </w:rPr>
        <w:t>（资金来源）</w:t>
      </w:r>
      <w:r>
        <w:rPr>
          <w:rFonts w:ascii="Times New Roman" w:hAnsi="Times New Roman" w:eastAsia="宋体" w:cs="Times New Roman"/>
          <w:snapToGrid/>
          <w:color w:val="auto"/>
          <w:kern w:val="2"/>
          <w:sz w:val="24"/>
          <w:szCs w:val="24"/>
          <w:highlight w:val="none"/>
        </w:rPr>
        <w:t>，项目出资比例为</w:t>
      </w:r>
      <w:r>
        <w:rPr>
          <w:rFonts w:hint="default" w:ascii="Times New Roman" w:hAnsi="Times New Roman" w:eastAsia="宋体" w:cs="Times New Roman"/>
          <w:snapToGrid/>
          <w:color w:val="auto"/>
          <w:kern w:val="2"/>
          <w:sz w:val="24"/>
          <w:szCs w:val="24"/>
          <w:highlight w:val="none"/>
          <w:u w:val="none"/>
        </w:rPr>
        <w:t>100%</w:t>
      </w:r>
      <w:r>
        <w:rPr>
          <w:rFonts w:ascii="Times New Roman" w:hAnsi="Times New Roman" w:eastAsia="宋体" w:cs="Times New Roman"/>
          <w:snapToGrid/>
          <w:color w:val="auto"/>
          <w:kern w:val="2"/>
          <w:sz w:val="24"/>
          <w:szCs w:val="24"/>
          <w:highlight w:val="none"/>
        </w:rPr>
        <w:t>，</w:t>
      </w:r>
      <w:r>
        <w:rPr>
          <w:rFonts w:hint="default" w:ascii="Times New Roman" w:hAnsi="Times New Roman" w:eastAsia="宋体" w:cs="Times New Roman"/>
          <w:snapToGrid/>
          <w:color w:val="auto"/>
          <w:kern w:val="2"/>
          <w:sz w:val="24"/>
          <w:szCs w:val="24"/>
          <w:highlight w:val="none"/>
        </w:rPr>
        <w:t>比选人</w:t>
      </w:r>
      <w:r>
        <w:rPr>
          <w:rFonts w:ascii="Times New Roman" w:hAnsi="Times New Roman" w:eastAsia="宋体" w:cs="Times New Roman"/>
          <w:snapToGrid/>
          <w:color w:val="auto"/>
          <w:kern w:val="2"/>
          <w:position w:val="0"/>
          <w:sz w:val="24"/>
          <w:szCs w:val="24"/>
          <w:highlight w:val="none"/>
        </w:rPr>
        <w:t>为</w:t>
      </w:r>
      <w:r>
        <w:rPr>
          <w:rFonts w:ascii="Times New Roman" w:hAnsi="Times New Roman" w:eastAsia="宋体" w:cs="Times New Roman"/>
          <w:color w:val="auto"/>
          <w:spacing w:val="0"/>
          <w:sz w:val="24"/>
          <w:szCs w:val="24"/>
          <w:highlight w:val="none"/>
          <w:u w:val="none"/>
        </w:rPr>
        <w:t>重庆</w:t>
      </w:r>
      <w:r>
        <w:rPr>
          <w:rFonts w:hint="default" w:ascii="Times New Roman" w:hAnsi="Times New Roman" w:eastAsia="宋体" w:cs="Times New Roman"/>
          <w:color w:val="auto"/>
          <w:spacing w:val="0"/>
          <w:sz w:val="24"/>
          <w:szCs w:val="24"/>
          <w:highlight w:val="none"/>
          <w:u w:val="none"/>
        </w:rPr>
        <w:t>新汇商实业</w:t>
      </w:r>
      <w:r>
        <w:rPr>
          <w:rFonts w:ascii="Times New Roman" w:hAnsi="Times New Roman" w:eastAsia="宋体" w:cs="Times New Roman"/>
          <w:color w:val="auto"/>
          <w:spacing w:val="0"/>
          <w:sz w:val="24"/>
          <w:szCs w:val="24"/>
          <w:highlight w:val="none"/>
          <w:u w:val="none"/>
        </w:rPr>
        <w:t>有限公司</w:t>
      </w:r>
      <w:r>
        <w:rPr>
          <w:rFonts w:ascii="Times New Roman" w:hAnsi="Times New Roman" w:eastAsia="宋体" w:cs="Times New Roman"/>
          <w:snapToGrid/>
          <w:color w:val="auto"/>
          <w:kern w:val="2"/>
          <w:position w:val="0"/>
          <w:sz w:val="24"/>
          <w:szCs w:val="24"/>
          <w:highlight w:val="none"/>
        </w:rPr>
        <w:t>。项目已具备招标条件，</w:t>
      </w:r>
      <w:r>
        <w:rPr>
          <w:rFonts w:ascii="Times New Roman" w:hAnsi="Times New Roman" w:eastAsia="宋体" w:cs="Times New Roman"/>
          <w:color w:val="auto"/>
          <w:sz w:val="24"/>
          <w:szCs w:val="24"/>
          <w:highlight w:val="none"/>
        </w:rPr>
        <w:t>欢迎各竞选人参加本次竞争性比选。</w:t>
      </w:r>
      <w:bookmarkStart w:id="17" w:name="_Toc27035"/>
      <w:bookmarkStart w:id="18" w:name="_Toc19219"/>
      <w:bookmarkStart w:id="19" w:name="_Toc106030372"/>
      <w:bookmarkStart w:id="20" w:name="_Toc19648"/>
      <w:bookmarkStart w:id="21" w:name="_Toc19082"/>
      <w:bookmarkStart w:id="22" w:name="_Toc10092"/>
      <w:bookmarkStart w:id="23" w:name="_Toc8806"/>
      <w:bookmarkStart w:id="24" w:name="_Toc11858"/>
      <w:bookmarkStart w:id="25" w:name="_Toc25391"/>
      <w:bookmarkStart w:id="26" w:name="_Toc75793496"/>
      <w:bookmarkStart w:id="27" w:name="_Toc9774"/>
      <w:bookmarkStart w:id="28" w:name="_Toc14081"/>
      <w:bookmarkStart w:id="29" w:name="_Toc9233"/>
      <w:bookmarkStart w:id="30" w:name="_Toc398"/>
      <w:bookmarkStart w:id="31" w:name="_Toc2284"/>
      <w:bookmarkStart w:id="32" w:name="_Toc16810"/>
    </w:p>
    <w:p w14:paraId="5337896D">
      <w:pPr>
        <w:snapToGrid w:val="0"/>
        <w:spacing w:line="400" w:lineRule="exact"/>
        <w:ind w:firstLine="482" w:firstLineChars="200"/>
        <w:rPr>
          <w:color w:val="auto"/>
          <w:sz w:val="24"/>
          <w:szCs w:val="24"/>
          <w:highlight w:val="none"/>
        </w:rPr>
      </w:pPr>
      <w:r>
        <w:rPr>
          <w:b/>
          <w:color w:val="auto"/>
          <w:sz w:val="24"/>
          <w:highlight w:val="none"/>
        </w:rPr>
        <w:t>一、比选项目内容</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tbl>
      <w:tblPr>
        <w:tblStyle w:val="57"/>
        <w:tblW w:w="97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2"/>
        <w:gridCol w:w="1162"/>
        <w:gridCol w:w="4941"/>
        <w:gridCol w:w="765"/>
        <w:gridCol w:w="1015"/>
        <w:gridCol w:w="739"/>
      </w:tblGrid>
      <w:tr w14:paraId="29A47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auto"/>
          <w:wAfter w:w="0" w:type="auto"/>
          <w:jc w:val="center"/>
        </w:trPr>
        <w:tc>
          <w:tcPr>
            <w:tcW w:w="1172" w:type="dxa"/>
            <w:noWrap w:val="0"/>
            <w:vAlign w:val="center"/>
          </w:tcPr>
          <w:p w14:paraId="6693D66E">
            <w:pPr>
              <w:pStyle w:val="23"/>
              <w:spacing w:line="240" w:lineRule="auto"/>
              <w:ind w:left="0"/>
              <w:jc w:val="center"/>
              <w:outlineLvl w:val="0"/>
              <w:rPr>
                <w:b/>
                <w:color w:val="auto"/>
                <w:sz w:val="21"/>
                <w:szCs w:val="21"/>
                <w:highlight w:val="none"/>
              </w:rPr>
            </w:pPr>
            <w:bookmarkStart w:id="33" w:name="_Toc200403436"/>
            <w:r>
              <w:rPr>
                <w:b/>
                <w:color w:val="auto"/>
                <w:sz w:val="21"/>
                <w:szCs w:val="21"/>
                <w:highlight w:val="none"/>
              </w:rPr>
              <w:t>项目名称</w:t>
            </w:r>
            <w:bookmarkEnd w:id="33"/>
          </w:p>
        </w:tc>
        <w:tc>
          <w:tcPr>
            <w:tcW w:w="1162" w:type="dxa"/>
            <w:noWrap w:val="0"/>
            <w:vAlign w:val="center"/>
          </w:tcPr>
          <w:p w14:paraId="057ABC52">
            <w:pPr>
              <w:pStyle w:val="23"/>
              <w:spacing w:line="240" w:lineRule="auto"/>
              <w:ind w:left="0"/>
              <w:jc w:val="center"/>
              <w:outlineLvl w:val="0"/>
              <w:rPr>
                <w:b/>
                <w:color w:val="auto"/>
                <w:sz w:val="21"/>
                <w:szCs w:val="21"/>
                <w:highlight w:val="none"/>
              </w:rPr>
            </w:pPr>
            <w:bookmarkStart w:id="34" w:name="_Toc200403437"/>
            <w:r>
              <w:rPr>
                <w:b/>
                <w:color w:val="auto"/>
                <w:sz w:val="21"/>
                <w:szCs w:val="21"/>
                <w:highlight w:val="none"/>
              </w:rPr>
              <w:t>最高限价</w:t>
            </w:r>
            <w:bookmarkEnd w:id="34"/>
          </w:p>
        </w:tc>
        <w:tc>
          <w:tcPr>
            <w:tcW w:w="4941" w:type="dxa"/>
            <w:noWrap w:val="0"/>
            <w:vAlign w:val="top"/>
          </w:tcPr>
          <w:p w14:paraId="3389A6DF">
            <w:pPr>
              <w:pStyle w:val="23"/>
              <w:spacing w:line="240" w:lineRule="auto"/>
              <w:ind w:left="0"/>
              <w:jc w:val="center"/>
              <w:outlineLvl w:val="0"/>
              <w:rPr>
                <w:b/>
                <w:color w:val="auto"/>
                <w:sz w:val="21"/>
                <w:szCs w:val="21"/>
                <w:highlight w:val="none"/>
              </w:rPr>
            </w:pPr>
            <w:r>
              <w:rPr>
                <w:b/>
                <w:color w:val="auto"/>
                <w:sz w:val="21"/>
                <w:szCs w:val="21"/>
                <w:highlight w:val="none"/>
              </w:rPr>
              <w:t>最高限价说明</w:t>
            </w:r>
          </w:p>
        </w:tc>
        <w:tc>
          <w:tcPr>
            <w:tcW w:w="765" w:type="dxa"/>
            <w:noWrap w:val="0"/>
            <w:vAlign w:val="top"/>
          </w:tcPr>
          <w:p w14:paraId="469CDB32">
            <w:pPr>
              <w:pStyle w:val="23"/>
              <w:spacing w:line="240" w:lineRule="auto"/>
              <w:ind w:left="0"/>
              <w:jc w:val="center"/>
              <w:outlineLvl w:val="0"/>
              <w:rPr>
                <w:b/>
                <w:color w:val="auto"/>
                <w:sz w:val="21"/>
                <w:szCs w:val="21"/>
                <w:highlight w:val="none"/>
              </w:rPr>
            </w:pPr>
            <w:r>
              <w:rPr>
                <w:b/>
                <w:color w:val="auto"/>
                <w:sz w:val="21"/>
                <w:szCs w:val="21"/>
                <w:highlight w:val="none"/>
              </w:rPr>
              <w:t>数量</w:t>
            </w:r>
          </w:p>
        </w:tc>
        <w:tc>
          <w:tcPr>
            <w:tcW w:w="1015" w:type="dxa"/>
            <w:noWrap w:val="0"/>
            <w:vAlign w:val="center"/>
          </w:tcPr>
          <w:p w14:paraId="1FFF7683">
            <w:pPr>
              <w:pStyle w:val="23"/>
              <w:spacing w:line="240" w:lineRule="auto"/>
              <w:ind w:left="0"/>
              <w:jc w:val="center"/>
              <w:outlineLvl w:val="0"/>
              <w:rPr>
                <w:b/>
                <w:color w:val="auto"/>
                <w:sz w:val="21"/>
                <w:szCs w:val="21"/>
                <w:highlight w:val="none"/>
              </w:rPr>
            </w:pPr>
            <w:bookmarkStart w:id="35" w:name="_Toc200403439"/>
            <w:r>
              <w:rPr>
                <w:b/>
                <w:color w:val="auto"/>
                <w:sz w:val="21"/>
                <w:szCs w:val="21"/>
                <w:highlight w:val="none"/>
              </w:rPr>
              <w:t>中标人数量</w:t>
            </w:r>
            <w:bookmarkEnd w:id="35"/>
          </w:p>
        </w:tc>
        <w:tc>
          <w:tcPr>
            <w:tcW w:w="739" w:type="dxa"/>
            <w:noWrap w:val="0"/>
            <w:vAlign w:val="center"/>
          </w:tcPr>
          <w:p w14:paraId="613D5AE8">
            <w:pPr>
              <w:pStyle w:val="23"/>
              <w:spacing w:line="240" w:lineRule="auto"/>
              <w:ind w:left="0"/>
              <w:jc w:val="center"/>
              <w:outlineLvl w:val="0"/>
              <w:rPr>
                <w:b/>
                <w:color w:val="auto"/>
                <w:sz w:val="21"/>
                <w:szCs w:val="21"/>
                <w:highlight w:val="none"/>
              </w:rPr>
            </w:pPr>
            <w:bookmarkStart w:id="36" w:name="_Toc200403440"/>
            <w:r>
              <w:rPr>
                <w:b/>
                <w:bCs/>
                <w:color w:val="auto"/>
                <w:kern w:val="0"/>
                <w:sz w:val="21"/>
                <w:szCs w:val="24"/>
                <w:highlight w:val="none"/>
              </w:rPr>
              <w:t>备注</w:t>
            </w:r>
            <w:bookmarkEnd w:id="36"/>
          </w:p>
        </w:tc>
      </w:tr>
      <w:tr w14:paraId="7EBE4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43" w:hRule="atLeast"/>
          <w:jc w:val="center"/>
        </w:trPr>
        <w:tc>
          <w:tcPr>
            <w:tcW w:w="1172" w:type="dxa"/>
            <w:noWrap w:val="0"/>
            <w:vAlign w:val="center"/>
          </w:tcPr>
          <w:p w14:paraId="62C2F86C">
            <w:pPr>
              <w:pStyle w:val="16"/>
              <w:spacing w:line="240" w:lineRule="auto"/>
              <w:ind w:firstLine="0"/>
              <w:jc w:val="center"/>
              <w:outlineLvl w:val="0"/>
              <w:rPr>
                <w:color w:val="auto"/>
                <w:sz w:val="21"/>
                <w:szCs w:val="21"/>
                <w:highlight w:val="none"/>
              </w:rPr>
            </w:pPr>
            <w:bookmarkStart w:id="37" w:name="_Hlk200546656"/>
            <w:r>
              <w:rPr>
                <w:rFonts w:hint="default" w:ascii="Times New Roman" w:hAnsi="Times New Roman" w:eastAsia="宋体" w:cs="Times New Roman"/>
                <w:b w:val="0"/>
                <w:color w:val="auto"/>
                <w:sz w:val="21"/>
                <w:szCs w:val="21"/>
                <w:highlight w:val="none"/>
              </w:rPr>
              <w:t>样板间设计装修工程</w:t>
            </w:r>
            <w:bookmarkEnd w:id="37"/>
          </w:p>
        </w:tc>
        <w:tc>
          <w:tcPr>
            <w:tcW w:w="1162" w:type="dxa"/>
            <w:noWrap w:val="0"/>
            <w:vAlign w:val="center"/>
          </w:tcPr>
          <w:p w14:paraId="4E4554CE">
            <w:pPr>
              <w:pStyle w:val="23"/>
              <w:spacing w:line="240" w:lineRule="auto"/>
              <w:ind w:left="0"/>
              <w:jc w:val="center"/>
              <w:outlineLvl w:val="0"/>
              <w:rPr>
                <w:color w:val="auto"/>
                <w:sz w:val="21"/>
                <w:szCs w:val="21"/>
                <w:highlight w:val="none"/>
              </w:rPr>
            </w:pPr>
            <w:bookmarkStart w:id="38" w:name="_Toc200403442"/>
            <w:r>
              <w:rPr>
                <w:rFonts w:hint="default" w:ascii="Times New Roman" w:hAnsi="Times New Roman" w:eastAsia="宋体" w:cs="Times New Roman"/>
                <w:b w:val="0"/>
                <w:bCs w:val="0"/>
                <w:color w:val="auto"/>
                <w:sz w:val="21"/>
                <w:szCs w:val="21"/>
                <w:highlight w:val="none"/>
                <w:lang w:val="en-US" w:eastAsia="zh-CN"/>
              </w:rPr>
              <w:t>82.73</w:t>
            </w:r>
            <w:r>
              <w:rPr>
                <w:color w:val="auto"/>
                <w:sz w:val="21"/>
                <w:szCs w:val="21"/>
                <w:highlight w:val="none"/>
              </w:rPr>
              <w:t>万</w:t>
            </w:r>
            <w:r>
              <w:rPr>
                <w:rFonts w:hint="default" w:ascii="Times New Roman" w:hAnsi="Times New Roman" w:eastAsia="宋体" w:cs="Times New Roman"/>
                <w:b w:val="0"/>
                <w:bCs w:val="0"/>
                <w:color w:val="auto"/>
                <w:sz w:val="21"/>
                <w:szCs w:val="21"/>
                <w:highlight w:val="none"/>
              </w:rPr>
              <w:t>元</w:t>
            </w:r>
            <w:bookmarkEnd w:id="38"/>
          </w:p>
        </w:tc>
        <w:tc>
          <w:tcPr>
            <w:tcW w:w="4941" w:type="dxa"/>
            <w:noWrap w:val="0"/>
            <w:vAlign w:val="center"/>
          </w:tcPr>
          <w:p w14:paraId="2157DBE1">
            <w:pPr>
              <w:spacing w:line="370" w:lineRule="exact"/>
              <w:jc w:val="center"/>
              <w:rPr>
                <w:rFonts w:ascii="Times New Roman" w:hAnsi="Times New Roman" w:eastAsia="宋体" w:cs="Times New Roman"/>
                <w:color w:val="auto"/>
                <w:sz w:val="21"/>
                <w:szCs w:val="21"/>
                <w:highlight w:val="none"/>
              </w:rPr>
            </w:pPr>
            <w:r>
              <w:rPr>
                <w:rFonts w:hint="default" w:ascii="Times New Roman" w:hAnsi="Times New Roman" w:eastAsia="宋体" w:cs="Times New Roman"/>
                <w:snapToGrid/>
                <w:color w:val="auto"/>
                <w:kern w:val="2"/>
                <w:sz w:val="21"/>
                <w:szCs w:val="21"/>
                <w:highlight w:val="none"/>
              </w:rPr>
              <w:t>本</w:t>
            </w:r>
            <w:r>
              <w:rPr>
                <w:rFonts w:hint="eastAsia" w:ascii="Times New Roman" w:hAnsi="Times New Roman" w:eastAsia="宋体" w:cs="Times New Roman"/>
                <w:snapToGrid/>
                <w:color w:val="auto"/>
                <w:kern w:val="2"/>
                <w:sz w:val="21"/>
                <w:szCs w:val="21"/>
                <w:highlight w:val="none"/>
                <w:lang w:val="en-US" w:eastAsia="zh-CN"/>
              </w:rPr>
              <w:t>项目采用</w:t>
            </w:r>
            <w:r>
              <w:rPr>
                <w:rFonts w:hint="eastAsia" w:ascii="宋体" w:hAnsi="宋体" w:eastAsia="宋体" w:cs="宋体"/>
                <w:snapToGrid w:val="0"/>
                <w:color w:val="auto"/>
                <w:kern w:val="0"/>
                <w:sz w:val="21"/>
                <w:szCs w:val="21"/>
                <w:highlight w:val="none"/>
              </w:rPr>
              <w:t>总价包干形式</w:t>
            </w:r>
            <w:r>
              <w:rPr>
                <w:rFonts w:hint="eastAsia" w:ascii="宋体" w:hAnsi="宋体" w:eastAsia="宋体" w:cs="宋体"/>
                <w:snapToGrid w:val="0"/>
                <w:color w:val="auto"/>
                <w:kern w:val="0"/>
                <w:sz w:val="21"/>
                <w:szCs w:val="21"/>
                <w:highlight w:val="none"/>
                <w:lang w:eastAsia="zh-CN"/>
              </w:rPr>
              <w:t>，</w:t>
            </w:r>
            <w:r>
              <w:rPr>
                <w:rFonts w:hint="default" w:ascii="Times New Roman" w:hAnsi="Times New Roman" w:eastAsia="宋体" w:cs="Times New Roman"/>
                <w:b w:val="0"/>
                <w:bCs w:val="0"/>
                <w:color w:val="auto"/>
                <w:sz w:val="21"/>
                <w:szCs w:val="21"/>
                <w:highlight w:val="none"/>
              </w:rPr>
              <w:t>最高限价为</w:t>
            </w:r>
            <w:r>
              <w:rPr>
                <w:rFonts w:hint="default" w:ascii="Times New Roman" w:hAnsi="Times New Roman" w:eastAsia="宋体" w:cs="Times New Roman"/>
                <w:b w:val="0"/>
                <w:bCs w:val="0"/>
                <w:color w:val="auto"/>
                <w:sz w:val="21"/>
                <w:szCs w:val="21"/>
                <w:highlight w:val="none"/>
                <w:lang w:val="en-US" w:eastAsia="zh-CN"/>
              </w:rPr>
              <w:t>82.73</w:t>
            </w:r>
            <w:r>
              <w:rPr>
                <w:color w:val="auto"/>
                <w:sz w:val="21"/>
                <w:szCs w:val="21"/>
                <w:highlight w:val="none"/>
              </w:rPr>
              <w:t>万</w:t>
            </w:r>
            <w:r>
              <w:rPr>
                <w:rFonts w:hint="default" w:ascii="Times New Roman" w:hAnsi="Times New Roman" w:eastAsia="宋体" w:cs="Times New Roman"/>
                <w:b w:val="0"/>
                <w:bCs w:val="0"/>
                <w:color w:val="auto"/>
                <w:sz w:val="21"/>
                <w:szCs w:val="21"/>
                <w:highlight w:val="none"/>
              </w:rPr>
              <w:t>元</w:t>
            </w:r>
            <w:r>
              <w:rPr>
                <w:rFonts w:hint="default" w:ascii="Times New Roman" w:hAnsi="Times New Roman" w:eastAsia="宋体" w:cs="Times New Roman"/>
                <w:color w:val="auto"/>
                <w:sz w:val="21"/>
                <w:szCs w:val="21"/>
                <w:highlight w:val="none"/>
              </w:rPr>
              <w:t>。</w:t>
            </w:r>
          </w:p>
        </w:tc>
        <w:tc>
          <w:tcPr>
            <w:tcW w:w="765" w:type="dxa"/>
            <w:noWrap w:val="0"/>
            <w:vAlign w:val="center"/>
          </w:tcPr>
          <w:p w14:paraId="62DA85A7">
            <w:pPr>
              <w:spacing w:line="370" w:lineRule="exact"/>
              <w:ind w:firstLine="0" w:firstLineChars="0"/>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2套</w:t>
            </w:r>
          </w:p>
        </w:tc>
        <w:tc>
          <w:tcPr>
            <w:tcW w:w="1015" w:type="dxa"/>
            <w:noWrap w:val="0"/>
            <w:vAlign w:val="center"/>
          </w:tcPr>
          <w:p w14:paraId="6E6006AE">
            <w:pPr>
              <w:pStyle w:val="16"/>
              <w:spacing w:line="240" w:lineRule="auto"/>
              <w:ind w:firstLine="0"/>
              <w:jc w:val="center"/>
              <w:outlineLvl w:val="0"/>
              <w:rPr>
                <w:color w:val="auto"/>
                <w:sz w:val="21"/>
                <w:szCs w:val="21"/>
                <w:highlight w:val="none"/>
              </w:rPr>
            </w:pPr>
            <w:bookmarkStart w:id="39" w:name="_Toc200403443"/>
            <w:r>
              <w:rPr>
                <w:color w:val="auto"/>
                <w:sz w:val="21"/>
                <w:szCs w:val="21"/>
                <w:highlight w:val="none"/>
              </w:rPr>
              <w:t>1名</w:t>
            </w:r>
            <w:bookmarkEnd w:id="39"/>
          </w:p>
        </w:tc>
        <w:tc>
          <w:tcPr>
            <w:tcW w:w="739" w:type="dxa"/>
            <w:noWrap w:val="0"/>
            <w:vAlign w:val="center"/>
          </w:tcPr>
          <w:p w14:paraId="4691185D">
            <w:pPr>
              <w:pStyle w:val="16"/>
              <w:spacing w:line="240" w:lineRule="auto"/>
              <w:ind w:firstLine="0"/>
              <w:jc w:val="center"/>
              <w:outlineLvl w:val="0"/>
              <w:rPr>
                <w:color w:val="auto"/>
                <w:sz w:val="21"/>
                <w:szCs w:val="21"/>
                <w:highlight w:val="none"/>
              </w:rPr>
            </w:pPr>
          </w:p>
        </w:tc>
      </w:tr>
    </w:tbl>
    <w:p w14:paraId="0561BD62">
      <w:pPr>
        <w:pStyle w:val="4"/>
        <w:keepNext w:val="0"/>
        <w:keepLines w:val="0"/>
        <w:spacing w:line="400" w:lineRule="exact"/>
        <w:ind w:firstLine="482" w:firstLineChars="200"/>
        <w:rPr>
          <w:rFonts w:ascii="Times New Roman" w:hAnsi="Times New Roman"/>
          <w:b/>
          <w:color w:val="auto"/>
          <w:sz w:val="24"/>
          <w:highlight w:val="none"/>
        </w:rPr>
      </w:pPr>
      <w:bookmarkStart w:id="40" w:name="_Toc26507"/>
      <w:bookmarkStart w:id="41" w:name="_Toc15272"/>
      <w:bookmarkStart w:id="42" w:name="_Toc12298"/>
      <w:bookmarkStart w:id="43" w:name="_Toc31390"/>
      <w:bookmarkStart w:id="44" w:name="_Toc31180"/>
      <w:bookmarkStart w:id="45" w:name="_Toc856"/>
      <w:bookmarkStart w:id="46" w:name="_Toc26284"/>
      <w:bookmarkStart w:id="47" w:name="_Toc22549"/>
      <w:bookmarkStart w:id="48" w:name="_Toc106030373"/>
      <w:bookmarkStart w:id="49" w:name="_Toc75793497"/>
      <w:bookmarkStart w:id="50" w:name="_Toc22327"/>
      <w:bookmarkStart w:id="51" w:name="_Toc15664"/>
      <w:bookmarkStart w:id="52" w:name="_Toc7121"/>
      <w:bookmarkStart w:id="53" w:name="_Toc200403444"/>
      <w:bookmarkStart w:id="54" w:name="_Toc9736"/>
      <w:bookmarkStart w:id="55" w:name="_Toc26540"/>
      <w:bookmarkStart w:id="56" w:name="_Toc29240"/>
      <w:r>
        <w:rPr>
          <w:rFonts w:ascii="Times New Roman" w:hAnsi="Times New Roman"/>
          <w:b/>
          <w:color w:val="auto"/>
          <w:sz w:val="24"/>
          <w:highlight w:val="none"/>
        </w:rPr>
        <w:t>二、资金来源</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64E22902">
      <w:pPr>
        <w:spacing w:line="400" w:lineRule="exact"/>
        <w:ind w:firstLine="480" w:firstLineChars="200"/>
        <w:rPr>
          <w:color w:val="auto"/>
          <w:sz w:val="24"/>
          <w:szCs w:val="24"/>
          <w:highlight w:val="none"/>
        </w:rPr>
      </w:pPr>
      <w:r>
        <w:rPr>
          <w:color w:val="auto"/>
          <w:sz w:val="24"/>
          <w:szCs w:val="24"/>
          <w:highlight w:val="none"/>
        </w:rPr>
        <w:t>企业自筹</w:t>
      </w:r>
      <w:bookmarkStart w:id="57" w:name="_Hlk201066471"/>
      <w:r>
        <w:rPr>
          <w:color w:val="auto"/>
          <w:sz w:val="24"/>
          <w:szCs w:val="24"/>
          <w:highlight w:val="none"/>
        </w:rPr>
        <w:t>。</w:t>
      </w:r>
      <w:bookmarkEnd w:id="57"/>
    </w:p>
    <w:p w14:paraId="768A6486">
      <w:pPr>
        <w:pStyle w:val="4"/>
        <w:keepNext w:val="0"/>
        <w:keepLines w:val="0"/>
        <w:spacing w:line="400" w:lineRule="exact"/>
        <w:ind w:firstLine="482" w:firstLineChars="200"/>
        <w:rPr>
          <w:rFonts w:ascii="Times New Roman" w:hAnsi="Times New Roman"/>
          <w:b/>
          <w:color w:val="auto"/>
          <w:sz w:val="24"/>
          <w:highlight w:val="none"/>
        </w:rPr>
      </w:pPr>
      <w:bookmarkStart w:id="58" w:name="_Toc21210"/>
      <w:bookmarkStart w:id="59" w:name="_Toc20698"/>
      <w:bookmarkStart w:id="60" w:name="_Toc12813"/>
      <w:bookmarkStart w:id="61" w:name="_Toc4504"/>
      <w:bookmarkStart w:id="62" w:name="_Toc21668"/>
      <w:bookmarkStart w:id="63" w:name="_Toc106030374"/>
      <w:bookmarkStart w:id="64" w:name="_Toc20925"/>
      <w:bookmarkStart w:id="65" w:name="_Toc2256"/>
      <w:bookmarkStart w:id="66" w:name="_Toc28070"/>
      <w:bookmarkStart w:id="67" w:name="_Toc200403445"/>
      <w:bookmarkStart w:id="68" w:name="_Toc4356"/>
      <w:bookmarkStart w:id="69" w:name="_Toc682"/>
      <w:bookmarkStart w:id="70" w:name="_Toc7983"/>
      <w:bookmarkStart w:id="71" w:name="_Toc11835"/>
      <w:bookmarkStart w:id="72" w:name="_Toc29468"/>
      <w:bookmarkStart w:id="73" w:name="_Toc75793498"/>
      <w:bookmarkStart w:id="74" w:name="_Toc23472"/>
      <w:r>
        <w:rPr>
          <w:rFonts w:ascii="Times New Roman" w:hAnsi="Times New Roman"/>
          <w:b/>
          <w:color w:val="auto"/>
          <w:sz w:val="24"/>
          <w:highlight w:val="none"/>
        </w:rPr>
        <w:t>三、竞选人资格要求</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6DEF8918">
      <w:pPr>
        <w:spacing w:line="400" w:lineRule="exact"/>
        <w:ind w:firstLine="480" w:firstLineChars="200"/>
        <w:rPr>
          <w:color w:val="auto"/>
          <w:sz w:val="24"/>
          <w:szCs w:val="24"/>
          <w:highlight w:val="none"/>
        </w:rPr>
      </w:pPr>
      <w:r>
        <w:rPr>
          <w:color w:val="auto"/>
          <w:sz w:val="24"/>
          <w:szCs w:val="24"/>
          <w:highlight w:val="none"/>
        </w:rPr>
        <w:t>（一）一般资格条件</w:t>
      </w:r>
    </w:p>
    <w:p w14:paraId="27BB9DCE">
      <w:pPr>
        <w:spacing w:line="400" w:lineRule="exact"/>
        <w:ind w:firstLine="480" w:firstLineChars="200"/>
        <w:rPr>
          <w:color w:val="auto"/>
          <w:sz w:val="24"/>
          <w:szCs w:val="24"/>
          <w:highlight w:val="none"/>
        </w:rPr>
      </w:pPr>
      <w:r>
        <w:rPr>
          <w:color w:val="auto"/>
          <w:sz w:val="24"/>
          <w:szCs w:val="24"/>
          <w:highlight w:val="none"/>
        </w:rPr>
        <w:t>1.具有独立承担民事责任的能力；</w:t>
      </w:r>
    </w:p>
    <w:p w14:paraId="1763E3E8">
      <w:pPr>
        <w:spacing w:line="400" w:lineRule="exact"/>
        <w:ind w:firstLine="480" w:firstLineChars="200"/>
        <w:rPr>
          <w:color w:val="auto"/>
          <w:sz w:val="24"/>
          <w:szCs w:val="24"/>
          <w:highlight w:val="none"/>
        </w:rPr>
      </w:pPr>
      <w:r>
        <w:rPr>
          <w:color w:val="auto"/>
          <w:sz w:val="24"/>
          <w:szCs w:val="24"/>
          <w:highlight w:val="none"/>
        </w:rPr>
        <w:t>2.具有良好的商业信誉和健全的财务会计制度；</w:t>
      </w:r>
    </w:p>
    <w:p w14:paraId="30350F24">
      <w:pPr>
        <w:spacing w:line="400" w:lineRule="exact"/>
        <w:ind w:firstLine="480" w:firstLineChars="200"/>
        <w:rPr>
          <w:color w:val="auto"/>
          <w:sz w:val="24"/>
          <w:szCs w:val="24"/>
          <w:highlight w:val="none"/>
        </w:rPr>
      </w:pPr>
      <w:r>
        <w:rPr>
          <w:color w:val="auto"/>
          <w:sz w:val="24"/>
          <w:szCs w:val="24"/>
          <w:highlight w:val="none"/>
        </w:rPr>
        <w:t>3.具有履行合同所必需的设备和专业技术能力；</w:t>
      </w:r>
    </w:p>
    <w:p w14:paraId="6BEC71CF">
      <w:pPr>
        <w:spacing w:line="400" w:lineRule="exact"/>
        <w:ind w:firstLine="480" w:firstLineChars="200"/>
        <w:rPr>
          <w:color w:val="auto"/>
          <w:sz w:val="24"/>
          <w:szCs w:val="24"/>
          <w:highlight w:val="none"/>
        </w:rPr>
      </w:pPr>
      <w:r>
        <w:rPr>
          <w:color w:val="auto"/>
          <w:sz w:val="24"/>
          <w:szCs w:val="24"/>
          <w:highlight w:val="none"/>
        </w:rPr>
        <w:t>4.有依法缴纳税收和社会保障资金的良好记录；</w:t>
      </w:r>
    </w:p>
    <w:p w14:paraId="2B96D1EF">
      <w:pPr>
        <w:spacing w:line="400" w:lineRule="exact"/>
        <w:ind w:firstLine="480" w:firstLineChars="200"/>
        <w:rPr>
          <w:color w:val="auto"/>
          <w:sz w:val="24"/>
          <w:szCs w:val="24"/>
          <w:highlight w:val="none"/>
        </w:rPr>
      </w:pPr>
      <w:r>
        <w:rPr>
          <w:color w:val="auto"/>
          <w:sz w:val="24"/>
          <w:szCs w:val="24"/>
          <w:highlight w:val="none"/>
        </w:rPr>
        <w:t>5.参加竞争性比选前三年内，在经营活动中没有重大违法记录。</w:t>
      </w:r>
    </w:p>
    <w:p w14:paraId="7AA56990">
      <w:pPr>
        <w:spacing w:line="400" w:lineRule="exact"/>
        <w:ind w:firstLine="480" w:firstLineChars="200"/>
        <w:rPr>
          <w:color w:val="auto"/>
          <w:sz w:val="24"/>
          <w:szCs w:val="24"/>
          <w:highlight w:val="none"/>
        </w:rPr>
      </w:pPr>
      <w:r>
        <w:rPr>
          <w:color w:val="auto"/>
          <w:sz w:val="24"/>
          <w:szCs w:val="24"/>
          <w:highlight w:val="none"/>
        </w:rPr>
        <w:t>（二）特定资格条件</w:t>
      </w:r>
    </w:p>
    <w:p w14:paraId="44CE1E4F">
      <w:pPr>
        <w:keepNext w:val="0"/>
        <w:keepLines w:val="0"/>
        <w:widowControl/>
        <w:suppressLineNumbers w:val="0"/>
        <w:spacing w:line="400" w:lineRule="exact"/>
        <w:ind w:firstLine="480" w:firstLineChars="200"/>
        <w:jc w:val="left"/>
        <w:rPr>
          <w:rFonts w:hint="default" w:ascii="Times New Roman" w:hAnsi="Times New Roman" w:eastAsia="宋体" w:cs="Times New Roman"/>
          <w:b/>
          <w:bCs/>
          <w:color w:val="auto"/>
          <w:sz w:val="24"/>
          <w:szCs w:val="24"/>
          <w:highlight w:val="none"/>
        </w:rPr>
      </w:pPr>
      <w:r>
        <w:rPr>
          <w:rFonts w:hint="default" w:ascii="Times New Roman" w:hAnsi="Times New Roman" w:eastAsia="宋体" w:cs="Times New Roman"/>
          <w:snapToGrid/>
          <w:color w:val="auto"/>
          <w:kern w:val="2"/>
          <w:sz w:val="24"/>
          <w:szCs w:val="24"/>
          <w:highlight w:val="none"/>
          <w:u w:val="none"/>
          <w:lang w:val="en-US" w:eastAsia="zh-CN" w:bidi="ar"/>
        </w:rPr>
        <w:t>（1）具</w:t>
      </w:r>
      <w:r>
        <w:rPr>
          <w:rFonts w:hint="default" w:ascii="Times New Roman" w:hAnsi="Times New Roman" w:eastAsia="宋体" w:cs="Times New Roman"/>
          <w:snapToGrid/>
          <w:color w:val="auto"/>
          <w:kern w:val="2"/>
          <w:sz w:val="24"/>
          <w:szCs w:val="24"/>
          <w:highlight w:val="none"/>
          <w:u w:val="none"/>
          <w:lang w:bidi="ar"/>
        </w:rPr>
        <w:t>备建设行政主管部门颁发的建筑工程施工总承包三级及以上资质</w:t>
      </w:r>
      <w:r>
        <w:rPr>
          <w:rFonts w:hint="default" w:ascii="Times New Roman" w:hAnsi="Times New Roman" w:eastAsia="宋体" w:cs="Times New Roman"/>
          <w:snapToGrid/>
          <w:color w:val="auto"/>
          <w:kern w:val="2"/>
          <w:sz w:val="24"/>
          <w:szCs w:val="24"/>
          <w:highlight w:val="none"/>
          <w:u w:val="none"/>
          <w:lang w:val="en-US" w:eastAsia="zh-CN" w:bidi="ar"/>
        </w:rPr>
        <w:t>或建筑装修装饰工程专业承包二级及以上资质。</w:t>
      </w:r>
      <w:r>
        <w:rPr>
          <w:rFonts w:hint="default" w:ascii="Times New Roman" w:hAnsi="Times New Roman" w:eastAsia="宋体" w:cs="Times New Roman"/>
          <w:b/>
          <w:bCs/>
          <w:color w:val="auto"/>
          <w:kern w:val="2"/>
          <w:sz w:val="24"/>
          <w:szCs w:val="24"/>
          <w:highlight w:val="none"/>
          <w:lang w:val="en-US" w:eastAsia="zh-CN" w:bidi="ar"/>
        </w:rPr>
        <w:t>（</w:t>
      </w:r>
      <w:r>
        <w:rPr>
          <w:rFonts w:hint="eastAsia" w:ascii="Times New Roman" w:hAnsi="Times New Roman" w:eastAsia="宋体" w:cs="Times New Roman"/>
          <w:b/>
          <w:bCs/>
          <w:color w:val="auto"/>
          <w:kern w:val="2"/>
          <w:sz w:val="24"/>
          <w:szCs w:val="24"/>
          <w:highlight w:val="none"/>
          <w:lang w:val="en-US" w:eastAsia="zh-CN" w:bidi="ar"/>
        </w:rPr>
        <w:t>竞选人</w:t>
      </w:r>
      <w:r>
        <w:rPr>
          <w:rFonts w:hint="default" w:ascii="Times New Roman" w:hAnsi="Times New Roman" w:eastAsia="宋体" w:cs="Times New Roman"/>
          <w:b/>
          <w:bCs/>
          <w:color w:val="auto"/>
          <w:kern w:val="2"/>
          <w:sz w:val="24"/>
          <w:szCs w:val="24"/>
          <w:highlight w:val="none"/>
          <w:lang w:val="en-US" w:eastAsia="zh-CN" w:bidi="ar"/>
        </w:rPr>
        <w:t>须在投标文件资格审查部分提供有效的资质证书）。</w:t>
      </w:r>
    </w:p>
    <w:p w14:paraId="6D69420F">
      <w:pPr>
        <w:widowControl/>
        <w:spacing w:line="400" w:lineRule="exact"/>
        <w:ind w:firstLine="480" w:firstLineChars="200"/>
        <w:jc w:val="left"/>
        <w:rPr>
          <w:rFonts w:ascii="Times New Roman" w:hAnsi="Times New Roman" w:eastAsia="宋体" w:cs="Times New Roman"/>
          <w:b/>
          <w:bCs/>
          <w:color w:val="auto"/>
          <w:sz w:val="24"/>
          <w:szCs w:val="24"/>
          <w:highlight w:val="none"/>
        </w:rPr>
      </w:pPr>
      <w:r>
        <w:rPr>
          <w:rFonts w:hint="default" w:ascii="Times New Roman" w:hAnsi="Times New Roman" w:eastAsia="宋体" w:cs="Times New Roman"/>
          <w:snapToGrid/>
          <w:color w:val="auto"/>
          <w:kern w:val="2"/>
          <w:sz w:val="24"/>
          <w:szCs w:val="24"/>
          <w:highlight w:val="none"/>
          <w:u w:val="none"/>
          <w:lang w:val="en-US" w:eastAsia="zh-CN" w:bidi="ar"/>
        </w:rPr>
        <w:t>（2）具备有效的营业执照。</w:t>
      </w:r>
      <w:r>
        <w:rPr>
          <w:rFonts w:hint="default" w:ascii="Times New Roman" w:hAnsi="Times New Roman" w:eastAsia="宋体" w:cs="Times New Roman"/>
          <w:b/>
          <w:bCs/>
          <w:color w:val="auto"/>
          <w:sz w:val="24"/>
          <w:szCs w:val="24"/>
          <w:highlight w:val="none"/>
        </w:rPr>
        <w:t>(</w:t>
      </w:r>
      <w:r>
        <w:rPr>
          <w:rFonts w:hint="eastAsia" w:ascii="Times New Roman" w:hAnsi="Times New Roman" w:eastAsia="宋体" w:cs="Times New Roman"/>
          <w:b/>
          <w:bCs/>
          <w:color w:val="auto"/>
          <w:sz w:val="24"/>
          <w:szCs w:val="24"/>
          <w:highlight w:val="none"/>
          <w:lang w:eastAsia="zh-CN"/>
        </w:rPr>
        <w:t>竞选人</w:t>
      </w:r>
      <w:r>
        <w:rPr>
          <w:rFonts w:hint="default" w:ascii="Times New Roman" w:hAnsi="Times New Roman" w:eastAsia="宋体" w:cs="Times New Roman"/>
          <w:b/>
          <w:bCs/>
          <w:color w:val="auto"/>
          <w:sz w:val="24"/>
          <w:szCs w:val="24"/>
          <w:highlight w:val="none"/>
        </w:rPr>
        <w:t>须在投标文件资格审查部分提供有效的带二维码标识的营业执照复印件)。</w:t>
      </w:r>
    </w:p>
    <w:p w14:paraId="206586D2">
      <w:pPr>
        <w:spacing w:line="400" w:lineRule="exact"/>
        <w:ind w:firstLine="480" w:firstLineChars="200"/>
        <w:rPr>
          <w:rFonts w:hint="eastAsia"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（3）</w:t>
      </w:r>
      <w:r>
        <w:rPr>
          <w:rFonts w:hint="eastAsia" w:ascii="Times New Roman" w:hAnsi="Times New Roman" w:eastAsia="宋体" w:cs="Times New Roman"/>
          <w:i w:val="0"/>
          <w:iCs w:val="0"/>
          <w:caps w:val="0"/>
          <w:snapToGrid/>
          <w:color w:val="auto"/>
          <w:spacing w:val="0"/>
          <w:kern w:val="2"/>
          <w:sz w:val="24"/>
          <w:szCs w:val="24"/>
          <w:highlight w:val="none"/>
          <w:u w:val="none"/>
          <w:shd w:val="clear" w:color="auto" w:fill="auto"/>
          <w:lang w:val="en-US" w:eastAsia="zh-CN"/>
        </w:rPr>
        <w:t>提供</w:t>
      </w:r>
      <w:r>
        <w:rPr>
          <w:rFonts w:hint="default" w:ascii="Times New Roman" w:hAnsi="Times New Roman" w:eastAsia="宋体" w:cs="Times New Roman"/>
          <w:i w:val="0"/>
          <w:iCs w:val="0"/>
          <w:caps w:val="0"/>
          <w:snapToGrid/>
          <w:color w:val="auto"/>
          <w:spacing w:val="0"/>
          <w:kern w:val="2"/>
          <w:sz w:val="24"/>
          <w:szCs w:val="24"/>
          <w:highlight w:val="none"/>
          <w:u w:val="none"/>
          <w:shd w:val="clear" w:color="auto" w:fill="auto"/>
        </w:rPr>
        <w:t>至少1个2022年</w:t>
      </w:r>
      <w:r>
        <w:rPr>
          <w:rFonts w:hint="default" w:ascii="Times New Roman" w:hAnsi="Times New Roman" w:eastAsia="宋体" w:cs="Times New Roman"/>
          <w:i w:val="0"/>
          <w:iCs w:val="0"/>
          <w:caps w:val="0"/>
          <w:snapToGrid/>
          <w:color w:val="auto"/>
          <w:spacing w:val="0"/>
          <w:kern w:val="2"/>
          <w:sz w:val="24"/>
          <w:szCs w:val="24"/>
          <w:highlight w:val="none"/>
          <w:u w:val="none"/>
          <w:shd w:val="clear" w:color="auto" w:fill="auto"/>
          <w:lang w:eastAsia="zh-CN"/>
        </w:rPr>
        <w:t>9</w:t>
      </w:r>
      <w:r>
        <w:rPr>
          <w:rFonts w:hint="default" w:ascii="Times New Roman" w:hAnsi="Times New Roman" w:eastAsia="宋体" w:cs="Times New Roman"/>
          <w:i w:val="0"/>
          <w:iCs w:val="0"/>
          <w:caps w:val="0"/>
          <w:snapToGrid/>
          <w:color w:val="auto"/>
          <w:spacing w:val="0"/>
          <w:kern w:val="2"/>
          <w:sz w:val="24"/>
          <w:szCs w:val="24"/>
          <w:highlight w:val="none"/>
          <w:u w:val="none"/>
          <w:shd w:val="clear" w:color="auto" w:fill="auto"/>
        </w:rPr>
        <w:t>月1日至投标截止日内，</w:t>
      </w:r>
      <w:r>
        <w:rPr>
          <w:rFonts w:hint="default" w:ascii="Times New Roman" w:hAnsi="Times New Roman" w:eastAsia="宋体" w:cs="Times New Roman"/>
          <w:color w:val="auto"/>
          <w:sz w:val="24"/>
          <w:szCs w:val="24"/>
          <w:highlight w:val="none"/>
          <w:u w:val="none"/>
        </w:rPr>
        <w:t>合同金额</w:t>
      </w:r>
      <w:r>
        <w:rPr>
          <w:rFonts w:hint="eastAsia" w:ascii="Times New Roman" w:hAnsi="Times New Roman" w:eastAsia="宋体" w:cs="Times New Roman"/>
          <w:color w:val="auto"/>
          <w:sz w:val="24"/>
          <w:szCs w:val="24"/>
          <w:highlight w:val="none"/>
          <w:u w:val="none"/>
          <w:lang w:val="en-US" w:eastAsia="zh-CN"/>
        </w:rPr>
        <w:t>在</w:t>
      </w:r>
      <w:r>
        <w:rPr>
          <w:rFonts w:hint="default" w:ascii="Times New Roman" w:hAnsi="Times New Roman" w:eastAsia="宋体" w:cs="Times New Roman"/>
          <w:color w:val="auto"/>
          <w:sz w:val="24"/>
          <w:szCs w:val="24"/>
          <w:highlight w:val="none"/>
          <w:u w:val="none"/>
          <w:lang w:val="en-US" w:eastAsia="zh-CN"/>
        </w:rPr>
        <w:t>55</w:t>
      </w:r>
      <w:r>
        <w:rPr>
          <w:rFonts w:hint="default" w:ascii="Times New Roman" w:hAnsi="Times New Roman" w:eastAsia="宋体" w:cs="Times New Roman"/>
          <w:color w:val="auto"/>
          <w:sz w:val="24"/>
          <w:szCs w:val="24"/>
          <w:highlight w:val="none"/>
          <w:u w:val="none"/>
        </w:rPr>
        <w:t>万元及以上</w:t>
      </w:r>
      <w:r>
        <w:rPr>
          <w:rFonts w:hint="eastAsia" w:ascii="Times New Roman" w:hAnsi="Times New Roman" w:eastAsia="宋体" w:cs="Times New Roman"/>
          <w:i w:val="0"/>
          <w:iCs w:val="0"/>
          <w:caps w:val="0"/>
          <w:snapToGrid/>
          <w:color w:val="auto"/>
          <w:spacing w:val="0"/>
          <w:kern w:val="2"/>
          <w:sz w:val="24"/>
          <w:szCs w:val="24"/>
          <w:highlight w:val="none"/>
          <w:u w:val="none"/>
          <w:shd w:val="clear" w:color="auto" w:fill="auto"/>
          <w:lang w:val="en-US" w:eastAsia="zh-CN"/>
        </w:rPr>
        <w:t>的</w:t>
      </w:r>
      <w:r>
        <w:rPr>
          <w:rFonts w:hint="default" w:ascii="Times New Roman" w:hAnsi="Times New Roman" w:eastAsia="宋体" w:cs="Times New Roman"/>
          <w:i w:val="0"/>
          <w:iCs w:val="0"/>
          <w:caps w:val="0"/>
          <w:snapToGrid/>
          <w:color w:val="auto"/>
          <w:spacing w:val="0"/>
          <w:kern w:val="2"/>
          <w:sz w:val="24"/>
          <w:szCs w:val="24"/>
          <w:highlight w:val="none"/>
          <w:u w:val="none"/>
          <w:shd w:val="clear" w:color="auto" w:fill="auto"/>
        </w:rPr>
        <w:t>已竣工的类似项目</w:t>
      </w:r>
      <w:r>
        <w:rPr>
          <w:rFonts w:hint="default" w:ascii="Times New Roman" w:hAnsi="Times New Roman" w:eastAsia="宋体" w:cs="Times New Roman"/>
          <w:i w:val="0"/>
          <w:iCs w:val="0"/>
          <w:caps w:val="0"/>
          <w:snapToGrid/>
          <w:color w:val="auto"/>
          <w:spacing w:val="0"/>
          <w:kern w:val="2"/>
          <w:sz w:val="24"/>
          <w:szCs w:val="24"/>
          <w:highlight w:val="none"/>
          <w:u w:val="none"/>
          <w:shd w:val="clear" w:color="auto" w:fill="auto"/>
          <w:lang w:val="en-US" w:eastAsia="zh-CN"/>
        </w:rPr>
        <w:t>设计施工</w:t>
      </w:r>
      <w:r>
        <w:rPr>
          <w:rFonts w:hint="default" w:ascii="Times New Roman" w:hAnsi="Times New Roman" w:eastAsia="宋体" w:cs="Times New Roman"/>
          <w:i w:val="0"/>
          <w:iCs w:val="0"/>
          <w:caps w:val="0"/>
          <w:snapToGrid/>
          <w:color w:val="auto"/>
          <w:spacing w:val="0"/>
          <w:kern w:val="2"/>
          <w:sz w:val="24"/>
          <w:szCs w:val="24"/>
          <w:highlight w:val="none"/>
          <w:u w:val="none"/>
          <w:shd w:val="clear" w:color="auto" w:fill="auto"/>
        </w:rPr>
        <w:t>业绩（以竣工验收日期为认定依据）。</w:t>
      </w:r>
      <w:r>
        <w:rPr>
          <w:rFonts w:hint="default" w:ascii="Times New Roman" w:hAnsi="Times New Roman" w:eastAsia="宋体" w:cs="Times New Roman"/>
          <w:b/>
          <w:bCs/>
          <w:color w:val="auto"/>
          <w:sz w:val="24"/>
          <w:szCs w:val="24"/>
          <w:highlight w:val="none"/>
        </w:rPr>
        <w:t>（</w:t>
      </w:r>
      <w:r>
        <w:rPr>
          <w:rFonts w:hint="eastAsia" w:ascii="Times New Roman" w:hAnsi="Times New Roman" w:eastAsia="宋体" w:cs="Times New Roman"/>
          <w:b/>
          <w:bCs/>
          <w:color w:val="auto"/>
          <w:sz w:val="24"/>
          <w:szCs w:val="24"/>
          <w:highlight w:val="none"/>
          <w:lang w:eastAsia="zh-CN"/>
        </w:rPr>
        <w:t>竞选人</w:t>
      </w:r>
      <w:r>
        <w:rPr>
          <w:rFonts w:hint="default" w:ascii="Times New Roman" w:hAnsi="Times New Roman" w:eastAsia="宋体" w:cs="Times New Roman"/>
          <w:b/>
          <w:bCs/>
          <w:color w:val="auto"/>
          <w:sz w:val="24"/>
          <w:szCs w:val="24"/>
          <w:highlight w:val="none"/>
        </w:rPr>
        <w:t>须在投标文件资格审查部分提供业绩合同、竣工验收意见书/完工证明复印件，若上述资料无法体现工程规模的，还须提供业主证明）</w:t>
      </w:r>
      <w:r>
        <w:rPr>
          <w:rFonts w:hint="eastAsia" w:ascii="Times New Roman" w:hAnsi="Times New Roman" w:eastAsia="宋体" w:cs="Times New Roman"/>
          <w:b/>
          <w:bCs/>
          <w:color w:val="auto"/>
          <w:sz w:val="24"/>
          <w:szCs w:val="24"/>
          <w:highlight w:val="none"/>
          <w:lang w:eastAsia="zh-CN"/>
        </w:rPr>
        <w:t>。</w:t>
      </w:r>
    </w:p>
    <w:p w14:paraId="19AAF647">
      <w:pPr>
        <w:autoSpaceDE/>
        <w:autoSpaceDN/>
        <w:adjustRightInd/>
        <w:snapToGrid/>
        <w:spacing w:line="400" w:lineRule="exact"/>
        <w:ind w:firstLine="480" w:firstLineChars="200"/>
        <w:jc w:val="left"/>
        <w:rPr>
          <w:rFonts w:hint="default" w:ascii="Times New Roman" w:hAnsi="Times New Roman" w:eastAsia="宋体" w:cs="Times New Roman"/>
          <w:b/>
          <w:bCs/>
          <w:color w:val="auto"/>
          <w:sz w:val="24"/>
          <w:szCs w:val="24"/>
          <w:highlight w:val="none"/>
        </w:rPr>
      </w:pPr>
      <w:r>
        <w:rPr>
          <w:rFonts w:hint="eastAsia" w:ascii="Times New Roman" w:hAnsi="Times New Roman" w:eastAsia="宋体" w:cs="Times New Roman"/>
          <w:b w:val="0"/>
          <w:bCs w:val="0"/>
          <w:color w:val="auto"/>
          <w:sz w:val="24"/>
          <w:szCs w:val="24"/>
          <w:highlight w:val="none"/>
          <w:lang w:eastAsia="zh-CN"/>
        </w:rPr>
        <w:t>（</w:t>
      </w:r>
      <w:r>
        <w:rPr>
          <w:rFonts w:hint="eastAsia" w:ascii="Times New Roman" w:hAnsi="Times New Roman" w:eastAsia="宋体" w:cs="Times New Roman"/>
          <w:b w:val="0"/>
          <w:bCs w:val="0"/>
          <w:color w:val="auto"/>
          <w:sz w:val="24"/>
          <w:szCs w:val="24"/>
          <w:highlight w:val="none"/>
          <w:lang w:val="en-US" w:eastAsia="zh-CN"/>
        </w:rPr>
        <w:t>4</w:t>
      </w:r>
      <w:r>
        <w:rPr>
          <w:rFonts w:hint="eastAsia" w:ascii="Times New Roman" w:hAnsi="Times New Roman" w:eastAsia="宋体" w:cs="Times New Roman"/>
          <w:b w:val="0"/>
          <w:bCs w:val="0"/>
          <w:color w:val="auto"/>
          <w:sz w:val="24"/>
          <w:szCs w:val="24"/>
          <w:highlight w:val="none"/>
          <w:lang w:eastAsia="zh-CN"/>
        </w:rPr>
        <w:t>）</w:t>
      </w:r>
      <w:r>
        <w:rPr>
          <w:rFonts w:hint="default" w:ascii="Times New Roman" w:hAnsi="Times New Roman" w:eastAsia="宋体" w:cs="Times New Roman"/>
          <w:color w:val="auto"/>
          <w:sz w:val="24"/>
          <w:szCs w:val="24"/>
          <w:highlight w:val="none"/>
        </w:rPr>
        <w:t>拟派的项目经理必须已在</w:t>
      </w:r>
      <w:r>
        <w:rPr>
          <w:rFonts w:hint="eastAsia" w:ascii="Times New Roman" w:hAnsi="Times New Roman" w:eastAsia="宋体" w:cs="Times New Roman"/>
          <w:color w:val="auto"/>
          <w:sz w:val="24"/>
          <w:szCs w:val="24"/>
          <w:highlight w:val="none"/>
          <w:lang w:eastAsia="zh-CN"/>
        </w:rPr>
        <w:t>竞选人</w:t>
      </w:r>
      <w:r>
        <w:rPr>
          <w:rFonts w:hint="default" w:ascii="Times New Roman" w:hAnsi="Times New Roman" w:eastAsia="宋体" w:cs="Times New Roman"/>
          <w:color w:val="auto"/>
          <w:sz w:val="24"/>
          <w:szCs w:val="24"/>
          <w:highlight w:val="none"/>
        </w:rPr>
        <w:t>本单位注册并应具有</w:t>
      </w:r>
      <w:r>
        <w:rPr>
          <w:rFonts w:hint="default" w:ascii="Times New Roman" w:hAnsi="Times New Roman" w:eastAsia="宋体" w:cs="Times New Roman"/>
          <w:color w:val="auto"/>
          <w:sz w:val="24"/>
          <w:szCs w:val="24"/>
          <w:highlight w:val="none"/>
          <w:u w:val="none"/>
          <w:lang w:val="en-US" w:eastAsia="zh-CN"/>
        </w:rPr>
        <w:t>建筑工程</w:t>
      </w:r>
      <w:r>
        <w:rPr>
          <w:rFonts w:hint="default" w:ascii="Times New Roman" w:hAnsi="Times New Roman" w:eastAsia="宋体" w:cs="Times New Roman"/>
          <w:color w:val="auto"/>
          <w:sz w:val="24"/>
          <w:szCs w:val="24"/>
          <w:highlight w:val="none"/>
          <w:u w:val="single"/>
        </w:rPr>
        <w:t>二</w:t>
      </w:r>
      <w:r>
        <w:rPr>
          <w:rFonts w:ascii="Times New Roman" w:hAnsi="Times New Roman" w:eastAsia="宋体" w:cs="Times New Roman"/>
          <w:color w:val="auto"/>
          <w:sz w:val="24"/>
          <w:szCs w:val="24"/>
          <w:highlight w:val="none"/>
          <w:u w:val="single"/>
        </w:rPr>
        <w:t>级及以上注册建造师</w:t>
      </w:r>
      <w:r>
        <w:rPr>
          <w:rFonts w:ascii="Times New Roman" w:hAnsi="Times New Roman" w:eastAsia="宋体" w:cs="Times New Roman"/>
          <w:color w:val="auto"/>
          <w:sz w:val="24"/>
          <w:szCs w:val="24"/>
          <w:highlight w:val="none"/>
        </w:rPr>
        <w:t>执业资格</w:t>
      </w:r>
      <w:r>
        <w:rPr>
          <w:rFonts w:hint="default" w:ascii="Times New Roman" w:hAnsi="Times New Roman" w:eastAsia="宋体" w:cs="Times New Roman"/>
          <w:color w:val="auto"/>
          <w:sz w:val="24"/>
          <w:szCs w:val="24"/>
          <w:highlight w:val="none"/>
        </w:rPr>
        <w:t>，应为</w:t>
      </w:r>
      <w:r>
        <w:rPr>
          <w:rFonts w:hint="eastAsia" w:ascii="Times New Roman" w:hAnsi="Times New Roman" w:eastAsia="宋体" w:cs="Times New Roman"/>
          <w:color w:val="auto"/>
          <w:sz w:val="24"/>
          <w:szCs w:val="24"/>
          <w:highlight w:val="none"/>
          <w:lang w:eastAsia="zh-CN"/>
        </w:rPr>
        <w:t>竞选人</w:t>
      </w:r>
      <w:r>
        <w:rPr>
          <w:rFonts w:hint="default" w:ascii="Times New Roman" w:hAnsi="Times New Roman" w:eastAsia="宋体" w:cs="Times New Roman"/>
          <w:color w:val="auto"/>
          <w:sz w:val="24"/>
          <w:szCs w:val="24"/>
          <w:highlight w:val="none"/>
        </w:rPr>
        <w:t>本单位人员</w:t>
      </w:r>
      <w:r>
        <w:rPr>
          <w:rFonts w:hint="eastAsia"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b w:val="0"/>
          <w:bCs w:val="0"/>
          <w:color w:val="auto"/>
          <w:sz w:val="24"/>
          <w:szCs w:val="24"/>
          <w:highlight w:val="none"/>
        </w:rPr>
        <w:t>并做出项目经理到岗履职的承诺</w:t>
      </w:r>
      <w:r>
        <w:rPr>
          <w:rFonts w:hint="default" w:ascii="Times New Roman" w:hAnsi="Times New Roman" w:eastAsia="宋体" w:cs="Times New Roman"/>
          <w:color w:val="auto"/>
          <w:sz w:val="24"/>
          <w:szCs w:val="24"/>
          <w:highlight w:val="none"/>
        </w:rPr>
        <w:t>（</w:t>
      </w:r>
      <w:r>
        <w:rPr>
          <w:rFonts w:hint="default" w:ascii="Times New Roman" w:hAnsi="Times New Roman" w:eastAsia="宋体" w:cs="Times New Roman"/>
          <w:b/>
          <w:bCs/>
          <w:color w:val="auto"/>
          <w:sz w:val="24"/>
          <w:szCs w:val="24"/>
          <w:highlight w:val="none"/>
        </w:rPr>
        <w:t>自行承诺</w:t>
      </w:r>
      <w:r>
        <w:rPr>
          <w:rFonts w:hint="default" w:ascii="Times New Roman" w:hAnsi="Times New Roman" w:eastAsia="宋体" w:cs="Times New Roman"/>
          <w:color w:val="auto"/>
          <w:sz w:val="24"/>
          <w:szCs w:val="24"/>
          <w:highlight w:val="none"/>
        </w:rPr>
        <w:t>拟派项目经理中选后只能在本项目任职，签订合同时拟派的项目经理必须与投标文件中的项目经理一致。不能按承诺到岗履约的，按合同相关条款处罚并上报行政主管部门，给比选人造成损失的，</w:t>
      </w:r>
      <w:r>
        <w:rPr>
          <w:rFonts w:hint="eastAsia" w:ascii="Times New Roman" w:hAnsi="Times New Roman" w:eastAsia="宋体" w:cs="Times New Roman"/>
          <w:color w:val="auto"/>
          <w:sz w:val="24"/>
          <w:szCs w:val="24"/>
          <w:highlight w:val="none"/>
          <w:lang w:eastAsia="zh-CN"/>
        </w:rPr>
        <w:t>竞选人</w:t>
      </w:r>
      <w:r>
        <w:rPr>
          <w:rFonts w:hint="default" w:ascii="Times New Roman" w:hAnsi="Times New Roman" w:eastAsia="宋体" w:cs="Times New Roman"/>
          <w:color w:val="auto"/>
          <w:sz w:val="24"/>
          <w:szCs w:val="24"/>
          <w:highlight w:val="none"/>
        </w:rPr>
        <w:t>依法承担违约赔偿责任）和未被禁标的承诺（</w:t>
      </w:r>
      <w:r>
        <w:rPr>
          <w:rFonts w:hint="default" w:ascii="Times New Roman" w:hAnsi="Times New Roman" w:eastAsia="宋体" w:cs="Times New Roman"/>
          <w:b/>
          <w:bCs/>
          <w:color w:val="auto"/>
          <w:sz w:val="24"/>
          <w:szCs w:val="24"/>
          <w:highlight w:val="none"/>
        </w:rPr>
        <w:t>自行承诺</w:t>
      </w:r>
      <w:r>
        <w:rPr>
          <w:rFonts w:hint="default" w:ascii="Times New Roman" w:hAnsi="Times New Roman" w:eastAsia="宋体" w:cs="Times New Roman"/>
          <w:color w:val="auto"/>
          <w:sz w:val="24"/>
          <w:szCs w:val="24"/>
          <w:highlight w:val="none"/>
        </w:rPr>
        <w:t>拟派项目经理未被我市住房和城乡建设主管部门暂停在渝承揽新业务，若被暂停且参加投标的投标将被否决，比选保证金不予退还，给比选人造成损失的，</w:t>
      </w:r>
      <w:r>
        <w:rPr>
          <w:rFonts w:hint="eastAsia" w:ascii="Times New Roman" w:hAnsi="Times New Roman" w:eastAsia="宋体" w:cs="Times New Roman"/>
          <w:color w:val="auto"/>
          <w:sz w:val="24"/>
          <w:szCs w:val="24"/>
          <w:highlight w:val="none"/>
          <w:lang w:eastAsia="zh-CN"/>
        </w:rPr>
        <w:t>竞选人</w:t>
      </w:r>
      <w:r>
        <w:rPr>
          <w:rFonts w:hint="default" w:ascii="Times New Roman" w:hAnsi="Times New Roman" w:eastAsia="宋体" w:cs="Times New Roman"/>
          <w:color w:val="auto"/>
          <w:sz w:val="24"/>
          <w:szCs w:val="24"/>
          <w:highlight w:val="none"/>
        </w:rPr>
        <w:t>依法承担违约赔偿责任），否则由评标委员会作否决投标处理。</w:t>
      </w:r>
      <w:r>
        <w:rPr>
          <w:rFonts w:hint="default" w:ascii="Times New Roman" w:hAnsi="Times New Roman" w:eastAsia="宋体" w:cs="Times New Roman"/>
          <w:b w:val="0"/>
          <w:bCs w:val="0"/>
          <w:color w:val="auto"/>
          <w:sz w:val="24"/>
          <w:szCs w:val="24"/>
          <w:highlight w:val="none"/>
        </w:rPr>
        <w:t>拟派项目经理中标后不得随意更换。</w:t>
      </w:r>
      <w:r>
        <w:rPr>
          <w:rFonts w:hint="eastAsia" w:ascii="Times New Roman" w:hAnsi="Times New Roman" w:eastAsia="宋体" w:cs="Times New Roman"/>
          <w:b/>
          <w:bCs/>
          <w:color w:val="auto"/>
          <w:sz w:val="24"/>
          <w:szCs w:val="24"/>
          <w:highlight w:val="none"/>
          <w:lang w:eastAsia="zh-CN"/>
        </w:rPr>
        <w:t>（竞选人</w:t>
      </w:r>
      <w:r>
        <w:rPr>
          <w:rFonts w:hint="default" w:ascii="Times New Roman" w:hAnsi="Times New Roman" w:eastAsia="宋体" w:cs="Times New Roman"/>
          <w:b/>
          <w:bCs/>
          <w:color w:val="auto"/>
          <w:sz w:val="24"/>
          <w:szCs w:val="24"/>
          <w:highlight w:val="none"/>
        </w:rPr>
        <w:t>须在投标文件资格审查部分提供拟派项目经理注册证书、身份证、</w:t>
      </w:r>
      <w:r>
        <w:rPr>
          <w:rFonts w:hint="eastAsia" w:ascii="Times New Roman" w:hAnsi="Times New Roman" w:eastAsia="宋体" w:cs="Times New Roman"/>
          <w:b/>
          <w:bCs/>
          <w:color w:val="auto"/>
          <w:sz w:val="24"/>
          <w:szCs w:val="24"/>
          <w:highlight w:val="none"/>
          <w:lang w:eastAsia="zh-CN"/>
        </w:rPr>
        <w:t>竞选人</w:t>
      </w:r>
      <w:r>
        <w:rPr>
          <w:rFonts w:hint="default" w:ascii="Times New Roman" w:hAnsi="Times New Roman" w:eastAsia="宋体" w:cs="Times New Roman"/>
          <w:b/>
          <w:bCs/>
          <w:color w:val="auto"/>
          <w:sz w:val="24"/>
          <w:szCs w:val="24"/>
          <w:highlight w:val="none"/>
        </w:rPr>
        <w:t>本单位为其缴纳的</w:t>
      </w:r>
      <w:r>
        <w:rPr>
          <w:rFonts w:hint="eastAsia" w:ascii="Times New Roman" w:hAnsi="Times New Roman" w:eastAsia="宋体" w:cs="Times New Roman"/>
          <w:b/>
          <w:bCs/>
          <w:color w:val="auto"/>
          <w:sz w:val="24"/>
          <w:szCs w:val="24"/>
          <w:highlight w:val="none"/>
          <w:lang w:val="en-US" w:eastAsia="zh-CN"/>
        </w:rPr>
        <w:t>2025年6-8月</w:t>
      </w:r>
      <w:r>
        <w:rPr>
          <w:rFonts w:hint="default" w:ascii="Times New Roman" w:hAnsi="Times New Roman" w:eastAsia="宋体" w:cs="Times New Roman"/>
          <w:b/>
          <w:bCs/>
          <w:color w:val="auto"/>
          <w:sz w:val="24"/>
          <w:szCs w:val="24"/>
          <w:highlight w:val="none"/>
        </w:rPr>
        <w:t>养老保险证明材料复印件，拟派项目经理到岗履职和未被禁标的承诺原件</w:t>
      </w:r>
      <w:r>
        <w:rPr>
          <w:rFonts w:hint="eastAsia" w:ascii="Times New Roman" w:hAnsi="Times New Roman" w:eastAsia="宋体" w:cs="Times New Roman"/>
          <w:b/>
          <w:bCs/>
          <w:color w:val="auto"/>
          <w:sz w:val="24"/>
          <w:szCs w:val="24"/>
          <w:highlight w:val="none"/>
          <w:lang w:eastAsia="zh-CN"/>
        </w:rPr>
        <w:t>）</w:t>
      </w:r>
      <w:r>
        <w:rPr>
          <w:rFonts w:hint="default" w:ascii="Times New Roman" w:hAnsi="Times New Roman" w:eastAsia="宋体" w:cs="Times New Roman"/>
          <w:b/>
          <w:bCs/>
          <w:color w:val="auto"/>
          <w:sz w:val="24"/>
          <w:szCs w:val="24"/>
          <w:highlight w:val="none"/>
        </w:rPr>
        <w:t>。</w:t>
      </w:r>
    </w:p>
    <w:p w14:paraId="50C7D2D3">
      <w:pPr>
        <w:pStyle w:val="4"/>
        <w:keepNext w:val="0"/>
        <w:keepLines w:val="0"/>
        <w:spacing w:line="400" w:lineRule="exact"/>
        <w:ind w:firstLine="482" w:firstLineChars="200"/>
        <w:rPr>
          <w:rFonts w:ascii="Times New Roman" w:hAnsi="Times New Roman"/>
          <w:b/>
          <w:sz w:val="24"/>
        </w:rPr>
      </w:pPr>
      <w:r>
        <w:rPr>
          <w:rFonts w:hint="eastAsia" w:ascii="Times New Roman" w:hAnsi="Times New Roman"/>
          <w:b/>
          <w:sz w:val="24"/>
          <w:lang w:val="en-US" w:eastAsia="zh-CN"/>
        </w:rPr>
        <w:t>四</w:t>
      </w:r>
      <w:r>
        <w:rPr>
          <w:rFonts w:ascii="Times New Roman" w:hAnsi="Times New Roman"/>
          <w:b/>
          <w:sz w:val="24"/>
        </w:rPr>
        <w:t>、竞选保证金</w:t>
      </w:r>
    </w:p>
    <w:p w14:paraId="34F6C589">
      <w:pPr>
        <w:pStyle w:val="4"/>
        <w:keepNext w:val="0"/>
        <w:keepLines w:val="0"/>
        <w:spacing w:line="400" w:lineRule="exact"/>
        <w:ind w:firstLine="480" w:firstLineChars="200"/>
        <w:rPr>
          <w:rFonts w:ascii="Times New Roman" w:hAnsi="Times New Roman"/>
          <w:b/>
          <w:sz w:val="24"/>
        </w:rPr>
      </w:pPr>
      <w:bookmarkStart w:id="75" w:name="_Toc200403448"/>
      <w:r>
        <w:rPr>
          <w:rFonts w:ascii="Times New Roman" w:hAnsi="Times New Roman"/>
          <w:sz w:val="24"/>
          <w:szCs w:val="24"/>
        </w:rPr>
        <w:t>（一）竞选保证金递交</w:t>
      </w:r>
      <w:bookmarkEnd w:id="75"/>
    </w:p>
    <w:p w14:paraId="609AD68A">
      <w:pPr>
        <w:snapToGrid w:val="0"/>
        <w:spacing w:line="400" w:lineRule="exact"/>
        <w:ind w:firstLine="480" w:firstLineChars="200"/>
        <w:outlineLvl w:val="2"/>
        <w:rPr>
          <w:sz w:val="24"/>
          <w:szCs w:val="24"/>
        </w:rPr>
      </w:pPr>
      <w:r>
        <w:rPr>
          <w:sz w:val="24"/>
          <w:szCs w:val="24"/>
        </w:rPr>
        <w:t>1、竞选保证金的金额为人民币</w:t>
      </w:r>
      <w:r>
        <w:rPr>
          <w:sz w:val="24"/>
          <w:szCs w:val="24"/>
          <w:u w:val="single"/>
        </w:rPr>
        <w:t>15000元（大写：壹万伍仟元整）</w:t>
      </w:r>
      <w:r>
        <w:rPr>
          <w:sz w:val="24"/>
          <w:szCs w:val="24"/>
        </w:rPr>
        <w:t>。</w:t>
      </w:r>
    </w:p>
    <w:p w14:paraId="05CC9122">
      <w:pPr>
        <w:snapToGrid w:val="0"/>
        <w:spacing w:line="400" w:lineRule="exact"/>
        <w:ind w:firstLine="480" w:firstLineChars="200"/>
        <w:outlineLvl w:val="2"/>
        <w:rPr>
          <w:sz w:val="24"/>
          <w:szCs w:val="24"/>
        </w:rPr>
      </w:pPr>
      <w:r>
        <w:rPr>
          <w:sz w:val="24"/>
          <w:szCs w:val="24"/>
        </w:rPr>
        <w:t>2、竞选保证金提交方式：以银行转账或银行电汇形式提交，竞选人可任选一种。</w:t>
      </w:r>
    </w:p>
    <w:p w14:paraId="5799DF22">
      <w:pPr>
        <w:snapToGrid w:val="0"/>
        <w:spacing w:line="400" w:lineRule="exact"/>
        <w:ind w:firstLine="480" w:firstLineChars="200"/>
        <w:outlineLvl w:val="2"/>
        <w:rPr>
          <w:sz w:val="24"/>
          <w:szCs w:val="24"/>
        </w:rPr>
      </w:pPr>
      <w:r>
        <w:rPr>
          <w:sz w:val="24"/>
          <w:szCs w:val="24"/>
        </w:rPr>
        <w:t>3、提交时间和方式：在竞选截止日前1天下午16：30止，由竞选人从本单位的基本账户（开户行）一次性足额划付至以下账户：</w:t>
      </w:r>
    </w:p>
    <w:p w14:paraId="76D0904D">
      <w:pPr>
        <w:snapToGrid w:val="0"/>
        <w:spacing w:line="400" w:lineRule="exact"/>
        <w:ind w:firstLine="482" w:firstLineChars="200"/>
        <w:outlineLvl w:val="2"/>
        <w:rPr>
          <w:rFonts w:ascii="Times New Roman" w:hAnsi="Times New Roman" w:eastAsia="宋体" w:cs="Times New Roman"/>
          <w:b/>
          <w:bCs/>
          <w:sz w:val="24"/>
          <w:szCs w:val="24"/>
        </w:rPr>
      </w:pPr>
      <w:r>
        <w:rPr>
          <w:rFonts w:ascii="Times New Roman" w:hAnsi="Times New Roman" w:eastAsia="宋体" w:cs="Times New Roman"/>
          <w:b/>
          <w:bCs/>
          <w:sz w:val="24"/>
          <w:szCs w:val="24"/>
        </w:rPr>
        <w:t>户  名：</w:t>
      </w:r>
      <w:r>
        <w:rPr>
          <w:rFonts w:hint="eastAsia" w:ascii="Times New Roman" w:hAnsi="Times New Roman" w:eastAsia="宋体" w:cs="Times New Roman"/>
          <w:b/>
          <w:bCs/>
          <w:sz w:val="24"/>
          <w:szCs w:val="24"/>
          <w:lang w:val="en-US" w:eastAsia="zh-CN"/>
        </w:rPr>
        <w:t>重庆新汇商实业有限公司</w:t>
      </w:r>
    </w:p>
    <w:p w14:paraId="0E186EC1">
      <w:pPr>
        <w:snapToGrid w:val="0"/>
        <w:spacing w:line="400" w:lineRule="exact"/>
        <w:ind w:firstLine="482" w:firstLineChars="200"/>
        <w:outlineLvl w:val="2"/>
        <w:rPr>
          <w:rFonts w:ascii="Times New Roman" w:hAnsi="Times New Roman" w:eastAsia="宋体" w:cs="Times New Roman"/>
          <w:b/>
          <w:bCs/>
          <w:sz w:val="24"/>
          <w:szCs w:val="24"/>
        </w:rPr>
      </w:pPr>
      <w:r>
        <w:rPr>
          <w:rFonts w:ascii="Times New Roman" w:hAnsi="Times New Roman" w:eastAsia="宋体" w:cs="Times New Roman"/>
          <w:b/>
          <w:bCs/>
          <w:sz w:val="24"/>
          <w:szCs w:val="24"/>
        </w:rPr>
        <w:t>开户行：</w:t>
      </w:r>
      <w:r>
        <w:rPr>
          <w:rFonts w:hint="eastAsia" w:ascii="Times New Roman" w:hAnsi="Times New Roman" w:eastAsia="宋体" w:cs="Times New Roman"/>
          <w:b/>
          <w:bCs/>
          <w:sz w:val="24"/>
          <w:szCs w:val="24"/>
          <w:lang w:val="en-US" w:eastAsia="zh-CN"/>
        </w:rPr>
        <w:t>招商银行南岸支行</w:t>
      </w:r>
    </w:p>
    <w:p w14:paraId="52C25FD7">
      <w:pPr>
        <w:snapToGrid w:val="0"/>
        <w:spacing w:line="400" w:lineRule="exact"/>
        <w:ind w:firstLine="482" w:firstLineChars="200"/>
        <w:outlineLvl w:val="2"/>
        <w:rPr>
          <w:rFonts w:ascii="Times New Roman" w:hAnsi="Times New Roman" w:eastAsia="宋体" w:cs="Times New Roman"/>
          <w:b/>
          <w:bCs/>
          <w:sz w:val="24"/>
          <w:szCs w:val="24"/>
        </w:rPr>
      </w:pPr>
      <w:r>
        <w:rPr>
          <w:rFonts w:ascii="Times New Roman" w:hAnsi="Times New Roman" w:eastAsia="宋体" w:cs="Times New Roman"/>
          <w:b/>
          <w:bCs/>
          <w:sz w:val="24"/>
          <w:szCs w:val="24"/>
        </w:rPr>
        <w:t>帐  号：</w:t>
      </w:r>
      <w:r>
        <w:rPr>
          <w:rFonts w:hint="eastAsia" w:ascii="Times New Roman" w:hAnsi="Times New Roman" w:eastAsia="宋体" w:cs="Times New Roman"/>
          <w:b/>
          <w:bCs/>
          <w:sz w:val="24"/>
          <w:szCs w:val="24"/>
          <w:lang w:val="en-US" w:eastAsia="zh-CN"/>
        </w:rPr>
        <w:t>123905136510401</w:t>
      </w:r>
    </w:p>
    <w:p w14:paraId="546A04C9">
      <w:pPr>
        <w:snapToGrid w:val="0"/>
        <w:spacing w:line="400" w:lineRule="exact"/>
        <w:ind w:firstLine="480" w:firstLineChars="200"/>
        <w:outlineLvl w:val="2"/>
        <w:rPr>
          <w:sz w:val="24"/>
          <w:szCs w:val="24"/>
        </w:rPr>
      </w:pPr>
      <w:r>
        <w:rPr>
          <w:sz w:val="24"/>
          <w:szCs w:val="24"/>
        </w:rPr>
        <w:t>4、竞选保证金有效期同竞选有效期。</w:t>
      </w:r>
    </w:p>
    <w:p w14:paraId="476916EF">
      <w:pPr>
        <w:snapToGrid w:val="0"/>
        <w:spacing w:line="400" w:lineRule="exact"/>
        <w:ind w:firstLine="480" w:firstLineChars="200"/>
        <w:outlineLvl w:val="2"/>
        <w:rPr>
          <w:sz w:val="24"/>
          <w:szCs w:val="24"/>
        </w:rPr>
      </w:pPr>
      <w:r>
        <w:rPr>
          <w:sz w:val="24"/>
          <w:szCs w:val="24"/>
        </w:rPr>
        <w:t>5、特别提示：请竞选人务必详细阅读下列条款。</w:t>
      </w:r>
    </w:p>
    <w:p w14:paraId="1A4621DB">
      <w:pPr>
        <w:snapToGrid w:val="0"/>
        <w:spacing w:line="400" w:lineRule="exact"/>
        <w:ind w:firstLine="480" w:firstLineChars="200"/>
        <w:outlineLvl w:val="2"/>
        <w:rPr>
          <w:sz w:val="24"/>
          <w:szCs w:val="24"/>
        </w:rPr>
      </w:pPr>
      <w:r>
        <w:rPr>
          <w:sz w:val="24"/>
          <w:szCs w:val="24"/>
        </w:rPr>
        <w:t>（1）竞选人必须在付款凭证备注栏中注明项目名称：</w:t>
      </w:r>
      <w:r>
        <w:rPr>
          <w:rFonts w:hint="eastAsia" w:ascii="Times New Roman" w:hAnsi="Times New Roman" w:eastAsia="宋体" w:cs="Times New Roman"/>
          <w:sz w:val="24"/>
          <w:szCs w:val="24"/>
          <w:u w:val="single"/>
        </w:rPr>
        <w:t>样板间设计装修工程</w:t>
      </w:r>
      <w:r>
        <w:rPr>
          <w:rFonts w:ascii="Times New Roman" w:hAnsi="Times New Roman" w:eastAsia="宋体" w:cs="Times New Roman"/>
          <w:sz w:val="24"/>
          <w:szCs w:val="24"/>
          <w:u w:val="single"/>
        </w:rPr>
        <w:t>竞选保证金。</w:t>
      </w:r>
    </w:p>
    <w:p w14:paraId="3BF605B2">
      <w:pPr>
        <w:snapToGrid w:val="0"/>
        <w:spacing w:line="400" w:lineRule="exact"/>
        <w:ind w:firstLine="480" w:firstLineChars="200"/>
        <w:outlineLvl w:val="2"/>
        <w:rPr>
          <w:sz w:val="24"/>
          <w:szCs w:val="24"/>
        </w:rPr>
      </w:pPr>
      <w:r>
        <w:rPr>
          <w:sz w:val="24"/>
          <w:szCs w:val="24"/>
        </w:rPr>
        <w:t>（2）各竞选人在银行转账（电汇）竞选保证金时，须充分考虑银行转账（电汇）的时间差风险，如同城转账、异地转账或汇款、跨行转账或电汇的时间要求，未在本比选文件规定的截止时间前到账的，在开标现场将当众退还其竞选文件。</w:t>
      </w:r>
    </w:p>
    <w:p w14:paraId="035C5A90">
      <w:pPr>
        <w:snapToGrid w:val="0"/>
        <w:spacing w:line="400" w:lineRule="exact"/>
        <w:ind w:firstLine="480" w:firstLineChars="200"/>
        <w:outlineLvl w:val="2"/>
        <w:rPr>
          <w:sz w:val="24"/>
          <w:szCs w:val="24"/>
        </w:rPr>
      </w:pPr>
      <w:r>
        <w:rPr>
          <w:sz w:val="24"/>
          <w:szCs w:val="24"/>
        </w:rPr>
        <w:t>（二）竞选保证金退还方式</w:t>
      </w:r>
    </w:p>
    <w:p w14:paraId="22E8E9A3">
      <w:pPr>
        <w:snapToGrid w:val="0"/>
        <w:spacing w:line="400" w:lineRule="exact"/>
        <w:ind w:firstLine="480" w:firstLineChars="200"/>
        <w:rPr>
          <w:sz w:val="24"/>
          <w:szCs w:val="24"/>
        </w:rPr>
      </w:pPr>
      <w:r>
        <w:rPr>
          <w:sz w:val="24"/>
          <w:szCs w:val="24"/>
        </w:rPr>
        <w:t>1.比选代理机构应当在中选通知书发出后5个工作日内，向除中选人和中选候选人以外的竞选人退还竞选保证金。</w:t>
      </w:r>
    </w:p>
    <w:p w14:paraId="750696A2">
      <w:pPr>
        <w:snapToGrid w:val="0"/>
        <w:spacing w:line="400" w:lineRule="exact"/>
        <w:ind w:firstLine="480" w:firstLineChars="200"/>
        <w:rPr>
          <w:sz w:val="24"/>
          <w:szCs w:val="24"/>
        </w:rPr>
      </w:pPr>
      <w:r>
        <w:rPr>
          <w:sz w:val="24"/>
          <w:szCs w:val="24"/>
        </w:rPr>
        <w:t>2.比选人应当在合同签订后3个工作日内将合同签订情况抄告比选代理机构，比选代理机构在5个工作日内，向中选人和中选候选人退还竞选保证金。</w:t>
      </w:r>
    </w:p>
    <w:p w14:paraId="7873B00F">
      <w:pPr>
        <w:pStyle w:val="4"/>
        <w:keepNext w:val="0"/>
        <w:keepLines w:val="0"/>
        <w:spacing w:line="400" w:lineRule="exact"/>
        <w:ind w:firstLine="482" w:firstLineChars="200"/>
        <w:rPr>
          <w:rFonts w:ascii="Times New Roman" w:hAnsi="Times New Roman"/>
          <w:b/>
          <w:color w:val="auto"/>
          <w:sz w:val="24"/>
          <w:highlight w:val="none"/>
        </w:rPr>
      </w:pPr>
      <w:bookmarkStart w:id="76" w:name="_Toc12680"/>
      <w:bookmarkStart w:id="77" w:name="_Toc5414"/>
      <w:bookmarkStart w:id="78" w:name="_Toc11276"/>
      <w:bookmarkStart w:id="79" w:name="_Toc106030375"/>
      <w:bookmarkStart w:id="80" w:name="_Toc24618"/>
      <w:bookmarkStart w:id="81" w:name="_Toc9335"/>
      <w:bookmarkStart w:id="82" w:name="_Toc27442"/>
      <w:bookmarkStart w:id="83" w:name="_Toc1132"/>
      <w:bookmarkStart w:id="84" w:name="_Toc75793499"/>
      <w:bookmarkStart w:id="85" w:name="_Toc15980"/>
      <w:bookmarkStart w:id="86" w:name="_Toc11987"/>
      <w:bookmarkStart w:id="87" w:name="_Toc13076"/>
      <w:bookmarkStart w:id="88" w:name="_Toc22464"/>
      <w:bookmarkStart w:id="89" w:name="_Toc28188"/>
      <w:bookmarkStart w:id="90" w:name="_Toc27732"/>
      <w:bookmarkStart w:id="91" w:name="_Toc8255"/>
      <w:bookmarkStart w:id="92" w:name="_Toc200403446"/>
      <w:r>
        <w:rPr>
          <w:rFonts w:hint="eastAsia" w:ascii="Times New Roman" w:hAnsi="Times New Roman"/>
          <w:b/>
          <w:color w:val="auto"/>
          <w:sz w:val="24"/>
          <w:highlight w:val="none"/>
          <w:lang w:val="en-US" w:eastAsia="zh-CN"/>
        </w:rPr>
        <w:t>五</w:t>
      </w:r>
      <w:r>
        <w:rPr>
          <w:rFonts w:ascii="Times New Roman" w:hAnsi="Times New Roman"/>
          <w:b/>
          <w:color w:val="auto"/>
          <w:sz w:val="24"/>
          <w:highlight w:val="none"/>
        </w:rPr>
        <w:t>、</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Pr>
          <w:rFonts w:ascii="Times New Roman" w:hAnsi="Times New Roman"/>
          <w:b/>
          <w:color w:val="auto"/>
          <w:sz w:val="24"/>
          <w:highlight w:val="none"/>
        </w:rPr>
        <w:t>竞争性比选文件的获取、递交时间及</w:t>
      </w:r>
      <w:r>
        <w:rPr>
          <w:rFonts w:hint="eastAsia" w:ascii="Times New Roman" w:hAnsi="Times New Roman"/>
          <w:b/>
          <w:color w:val="auto"/>
          <w:sz w:val="24"/>
          <w:highlight w:val="none"/>
          <w:lang w:eastAsia="zh-CN"/>
        </w:rPr>
        <w:t>地</w:t>
      </w:r>
      <w:r>
        <w:rPr>
          <w:rFonts w:ascii="Times New Roman" w:hAnsi="Times New Roman"/>
          <w:b/>
          <w:color w:val="auto"/>
          <w:sz w:val="24"/>
          <w:highlight w:val="none"/>
        </w:rPr>
        <w:t>点</w:t>
      </w:r>
      <w:bookmarkEnd w:id="92"/>
    </w:p>
    <w:p w14:paraId="1E22F647">
      <w:pPr>
        <w:spacing w:line="400" w:lineRule="exact"/>
        <w:ind w:firstLine="480" w:firstLineChars="200"/>
        <w:rPr>
          <w:color w:val="auto"/>
          <w:sz w:val="24"/>
          <w:szCs w:val="24"/>
          <w:highlight w:val="none"/>
        </w:rPr>
      </w:pPr>
      <w:bookmarkStart w:id="93" w:name="_Toc30895"/>
      <w:bookmarkStart w:id="94" w:name="_Toc3476"/>
      <w:bookmarkStart w:id="95" w:name="_Toc106030376"/>
      <w:bookmarkStart w:id="96" w:name="_Toc12090"/>
      <w:bookmarkStart w:id="97" w:name="_Toc15717"/>
      <w:bookmarkStart w:id="98" w:name="_Toc9290"/>
      <w:bookmarkStart w:id="99" w:name="_Toc11844"/>
      <w:bookmarkStart w:id="100" w:name="_Toc23960"/>
      <w:bookmarkStart w:id="101" w:name="_Toc75793500"/>
      <w:bookmarkStart w:id="102" w:name="_Toc22111"/>
      <w:bookmarkStart w:id="103" w:name="_Toc25854"/>
      <w:bookmarkStart w:id="104" w:name="_Toc18100"/>
      <w:bookmarkStart w:id="105" w:name="_Toc12663"/>
      <w:bookmarkStart w:id="106" w:name="_Toc24604"/>
      <w:bookmarkStart w:id="107" w:name="_Toc524"/>
      <w:bookmarkStart w:id="108" w:name="_Toc7836"/>
      <w:r>
        <w:rPr>
          <w:color w:val="auto"/>
          <w:sz w:val="24"/>
          <w:szCs w:val="24"/>
          <w:highlight w:val="none"/>
        </w:rPr>
        <w:t>（一）竞争性比选文件获取</w:t>
      </w:r>
    </w:p>
    <w:p w14:paraId="42D75FB5">
      <w:pPr>
        <w:spacing w:line="400" w:lineRule="exact"/>
        <w:ind w:firstLine="480" w:firstLineChars="200"/>
        <w:rPr>
          <w:color w:val="auto"/>
          <w:sz w:val="24"/>
          <w:szCs w:val="24"/>
          <w:highlight w:val="none"/>
        </w:rPr>
      </w:pPr>
      <w:r>
        <w:rPr>
          <w:color w:val="auto"/>
          <w:sz w:val="24"/>
          <w:szCs w:val="24"/>
          <w:highlight w:val="none"/>
        </w:rPr>
        <w:t>1.凡有意参加本次竞争性比选的竞选人，请在重庆市行采家网（https://www.gec123.com/）、重庆经开区投资集团官网(http://www.cetzig.com/)上下载本项目比选文件以及附件、补遗文件等比选前公布的所有项目资料，无论下载与否，均视为已知晓所有比选文件内容。</w:t>
      </w:r>
    </w:p>
    <w:p w14:paraId="51ACA46B">
      <w:pPr>
        <w:spacing w:line="400" w:lineRule="exact"/>
        <w:ind w:firstLine="480" w:firstLineChars="200"/>
        <w:rPr>
          <w:color w:val="auto"/>
          <w:sz w:val="24"/>
          <w:szCs w:val="24"/>
          <w:highlight w:val="none"/>
        </w:rPr>
      </w:pPr>
      <w:r>
        <w:rPr>
          <w:color w:val="auto"/>
          <w:sz w:val="24"/>
          <w:szCs w:val="24"/>
          <w:highlight w:val="none"/>
        </w:rPr>
        <w:t>2.比选文件公告期限：</w:t>
      </w:r>
      <w:r>
        <w:rPr>
          <w:snapToGrid w:val="0"/>
          <w:color w:val="auto"/>
          <w:kern w:val="0"/>
          <w:sz w:val="24"/>
          <w:highlight w:val="none"/>
          <w:u w:val="single"/>
        </w:rPr>
        <w:t xml:space="preserve">2025 </w:t>
      </w:r>
      <w:r>
        <w:rPr>
          <w:snapToGrid w:val="0"/>
          <w:color w:val="auto"/>
          <w:kern w:val="0"/>
          <w:sz w:val="24"/>
          <w:highlight w:val="none"/>
        </w:rPr>
        <w:t>年</w:t>
      </w:r>
      <w:r>
        <w:rPr>
          <w:snapToGrid w:val="0"/>
          <w:color w:val="auto"/>
          <w:kern w:val="0"/>
          <w:sz w:val="24"/>
          <w:highlight w:val="none"/>
          <w:u w:val="single"/>
        </w:rPr>
        <w:t xml:space="preserve"> </w:t>
      </w:r>
      <w:r>
        <w:rPr>
          <w:rFonts w:hint="eastAsia"/>
          <w:snapToGrid w:val="0"/>
          <w:color w:val="auto"/>
          <w:kern w:val="0"/>
          <w:sz w:val="24"/>
          <w:highlight w:val="none"/>
          <w:u w:val="single"/>
          <w:lang w:val="en-US" w:eastAsia="zh-CN"/>
        </w:rPr>
        <w:t>9</w:t>
      </w:r>
      <w:r>
        <w:rPr>
          <w:snapToGrid w:val="0"/>
          <w:color w:val="auto"/>
          <w:kern w:val="0"/>
          <w:sz w:val="24"/>
          <w:highlight w:val="none"/>
          <w:u w:val="single"/>
        </w:rPr>
        <w:t xml:space="preserve"> </w:t>
      </w:r>
      <w:r>
        <w:rPr>
          <w:snapToGrid w:val="0"/>
          <w:color w:val="auto"/>
          <w:kern w:val="0"/>
          <w:sz w:val="24"/>
          <w:highlight w:val="none"/>
        </w:rPr>
        <w:t>月</w:t>
      </w:r>
      <w:r>
        <w:rPr>
          <w:snapToGrid w:val="0"/>
          <w:color w:val="auto"/>
          <w:kern w:val="0"/>
          <w:sz w:val="24"/>
          <w:highlight w:val="none"/>
          <w:u w:val="single"/>
        </w:rPr>
        <w:t xml:space="preserve"> </w:t>
      </w:r>
      <w:r>
        <w:rPr>
          <w:rFonts w:hint="eastAsia"/>
          <w:snapToGrid w:val="0"/>
          <w:color w:val="auto"/>
          <w:kern w:val="0"/>
          <w:sz w:val="24"/>
          <w:highlight w:val="none"/>
          <w:u w:val="single"/>
          <w:lang w:val="en-US" w:eastAsia="zh-CN"/>
        </w:rPr>
        <w:t>12</w:t>
      </w:r>
      <w:r>
        <w:rPr>
          <w:snapToGrid w:val="0"/>
          <w:color w:val="auto"/>
          <w:kern w:val="0"/>
          <w:sz w:val="24"/>
          <w:highlight w:val="none"/>
          <w:u w:val="single"/>
        </w:rPr>
        <w:t xml:space="preserve"> </w:t>
      </w:r>
      <w:r>
        <w:rPr>
          <w:snapToGrid w:val="0"/>
          <w:color w:val="auto"/>
          <w:kern w:val="0"/>
          <w:sz w:val="24"/>
          <w:highlight w:val="none"/>
        </w:rPr>
        <w:t>日</w:t>
      </w:r>
      <w:r>
        <w:rPr>
          <w:color w:val="auto"/>
          <w:sz w:val="24"/>
          <w:szCs w:val="24"/>
          <w:highlight w:val="none"/>
        </w:rPr>
        <w:t>至</w:t>
      </w:r>
      <w:r>
        <w:rPr>
          <w:snapToGrid w:val="0"/>
          <w:color w:val="auto"/>
          <w:kern w:val="0"/>
          <w:sz w:val="24"/>
          <w:highlight w:val="none"/>
          <w:u w:val="single"/>
        </w:rPr>
        <w:t xml:space="preserve">2025 </w:t>
      </w:r>
      <w:r>
        <w:rPr>
          <w:snapToGrid w:val="0"/>
          <w:color w:val="auto"/>
          <w:kern w:val="0"/>
          <w:sz w:val="24"/>
          <w:highlight w:val="none"/>
        </w:rPr>
        <w:t>年</w:t>
      </w:r>
      <w:r>
        <w:rPr>
          <w:snapToGrid w:val="0"/>
          <w:color w:val="auto"/>
          <w:kern w:val="0"/>
          <w:sz w:val="24"/>
          <w:highlight w:val="none"/>
          <w:u w:val="single"/>
        </w:rPr>
        <w:t xml:space="preserve"> </w:t>
      </w:r>
      <w:r>
        <w:rPr>
          <w:rFonts w:hint="eastAsia"/>
          <w:snapToGrid w:val="0"/>
          <w:color w:val="auto"/>
          <w:kern w:val="0"/>
          <w:sz w:val="24"/>
          <w:highlight w:val="none"/>
          <w:u w:val="single"/>
          <w:lang w:val="en-US" w:eastAsia="zh-CN"/>
        </w:rPr>
        <w:t>9</w:t>
      </w:r>
      <w:r>
        <w:rPr>
          <w:snapToGrid w:val="0"/>
          <w:color w:val="auto"/>
          <w:kern w:val="0"/>
          <w:sz w:val="24"/>
          <w:highlight w:val="none"/>
          <w:u w:val="single"/>
        </w:rPr>
        <w:t xml:space="preserve"> </w:t>
      </w:r>
      <w:r>
        <w:rPr>
          <w:snapToGrid w:val="0"/>
          <w:color w:val="auto"/>
          <w:kern w:val="0"/>
          <w:sz w:val="24"/>
          <w:highlight w:val="none"/>
        </w:rPr>
        <w:t>月</w:t>
      </w:r>
      <w:r>
        <w:rPr>
          <w:snapToGrid w:val="0"/>
          <w:color w:val="auto"/>
          <w:kern w:val="0"/>
          <w:sz w:val="24"/>
          <w:highlight w:val="none"/>
          <w:u w:val="single"/>
        </w:rPr>
        <w:t xml:space="preserve"> </w:t>
      </w:r>
      <w:r>
        <w:rPr>
          <w:rFonts w:hint="eastAsia"/>
          <w:snapToGrid w:val="0"/>
          <w:color w:val="auto"/>
          <w:kern w:val="0"/>
          <w:sz w:val="24"/>
          <w:highlight w:val="none"/>
          <w:u w:val="single"/>
          <w:lang w:val="en-US" w:eastAsia="zh-CN"/>
        </w:rPr>
        <w:t>24</w:t>
      </w:r>
      <w:r>
        <w:rPr>
          <w:rFonts w:hint="eastAsia"/>
          <w:snapToGrid w:val="0"/>
          <w:color w:val="auto"/>
          <w:kern w:val="0"/>
          <w:sz w:val="24"/>
          <w:highlight w:val="none"/>
          <w:u w:val="single"/>
        </w:rPr>
        <w:t xml:space="preserve"> </w:t>
      </w:r>
      <w:r>
        <w:rPr>
          <w:snapToGrid w:val="0"/>
          <w:color w:val="auto"/>
          <w:kern w:val="0"/>
          <w:sz w:val="24"/>
          <w:highlight w:val="none"/>
        </w:rPr>
        <w:t>日</w:t>
      </w:r>
      <w:r>
        <w:rPr>
          <w:color w:val="auto"/>
          <w:sz w:val="24"/>
          <w:szCs w:val="24"/>
          <w:highlight w:val="none"/>
        </w:rPr>
        <w:t>。</w:t>
      </w:r>
    </w:p>
    <w:p w14:paraId="77966CE4">
      <w:pPr>
        <w:spacing w:line="400" w:lineRule="exact"/>
        <w:ind w:firstLine="480" w:firstLineChars="200"/>
        <w:rPr>
          <w:color w:val="auto"/>
          <w:sz w:val="24"/>
          <w:szCs w:val="24"/>
          <w:highlight w:val="none"/>
        </w:rPr>
      </w:pPr>
      <w:r>
        <w:rPr>
          <w:color w:val="auto"/>
          <w:sz w:val="24"/>
          <w:szCs w:val="24"/>
          <w:highlight w:val="none"/>
        </w:rPr>
        <w:t>（二）竞争性比选文件递交时间及地点</w:t>
      </w:r>
    </w:p>
    <w:p w14:paraId="7BF5D591">
      <w:pPr>
        <w:spacing w:line="400" w:lineRule="exact"/>
        <w:ind w:firstLine="480" w:firstLineChars="200"/>
        <w:rPr>
          <w:snapToGrid w:val="0"/>
          <w:color w:val="auto"/>
          <w:kern w:val="0"/>
          <w:sz w:val="24"/>
          <w:highlight w:val="none"/>
        </w:rPr>
      </w:pPr>
      <w:r>
        <w:rPr>
          <w:color w:val="auto"/>
          <w:sz w:val="24"/>
          <w:szCs w:val="24"/>
          <w:highlight w:val="none"/>
        </w:rPr>
        <w:t>1.竞选文件递交的截止时间</w:t>
      </w:r>
      <w:r>
        <w:rPr>
          <w:snapToGrid w:val="0"/>
          <w:color w:val="auto"/>
          <w:kern w:val="0"/>
          <w:sz w:val="24"/>
          <w:highlight w:val="none"/>
        </w:rPr>
        <w:t>为</w:t>
      </w:r>
      <w:r>
        <w:rPr>
          <w:snapToGrid w:val="0"/>
          <w:color w:val="auto"/>
          <w:kern w:val="0"/>
          <w:sz w:val="24"/>
          <w:highlight w:val="none"/>
          <w:u w:val="single"/>
        </w:rPr>
        <w:t xml:space="preserve"> 2025</w:t>
      </w:r>
      <w:r>
        <w:rPr>
          <w:snapToGrid w:val="0"/>
          <w:color w:val="auto"/>
          <w:kern w:val="0"/>
          <w:sz w:val="24"/>
          <w:highlight w:val="none"/>
        </w:rPr>
        <w:t>年</w:t>
      </w:r>
      <w:r>
        <w:rPr>
          <w:rFonts w:hint="eastAsia"/>
          <w:snapToGrid w:val="0"/>
          <w:color w:val="auto"/>
          <w:kern w:val="0"/>
          <w:sz w:val="24"/>
          <w:highlight w:val="none"/>
          <w:u w:val="single"/>
        </w:rPr>
        <w:t xml:space="preserve"> </w:t>
      </w:r>
      <w:r>
        <w:rPr>
          <w:rFonts w:hint="eastAsia"/>
          <w:snapToGrid w:val="0"/>
          <w:color w:val="auto"/>
          <w:kern w:val="0"/>
          <w:sz w:val="24"/>
          <w:highlight w:val="none"/>
          <w:u w:val="single"/>
          <w:lang w:val="en-US" w:eastAsia="zh-CN"/>
        </w:rPr>
        <w:t>9</w:t>
      </w:r>
      <w:r>
        <w:rPr>
          <w:rFonts w:hint="eastAsia"/>
          <w:snapToGrid w:val="0"/>
          <w:color w:val="auto"/>
          <w:kern w:val="0"/>
          <w:sz w:val="24"/>
          <w:highlight w:val="none"/>
          <w:u w:val="single"/>
        </w:rPr>
        <w:t xml:space="preserve"> </w:t>
      </w:r>
      <w:r>
        <w:rPr>
          <w:snapToGrid w:val="0"/>
          <w:color w:val="auto"/>
          <w:kern w:val="0"/>
          <w:sz w:val="24"/>
          <w:highlight w:val="none"/>
        </w:rPr>
        <w:t>月</w:t>
      </w:r>
      <w:r>
        <w:rPr>
          <w:snapToGrid w:val="0"/>
          <w:color w:val="auto"/>
          <w:kern w:val="0"/>
          <w:sz w:val="24"/>
          <w:highlight w:val="none"/>
          <w:u w:val="single"/>
        </w:rPr>
        <w:t xml:space="preserve"> </w:t>
      </w:r>
      <w:r>
        <w:rPr>
          <w:rFonts w:hint="eastAsia"/>
          <w:snapToGrid w:val="0"/>
          <w:color w:val="auto"/>
          <w:kern w:val="0"/>
          <w:sz w:val="24"/>
          <w:highlight w:val="none"/>
          <w:u w:val="single"/>
          <w:lang w:val="en-US" w:eastAsia="zh-CN"/>
        </w:rPr>
        <w:t>24</w:t>
      </w:r>
      <w:r>
        <w:rPr>
          <w:snapToGrid w:val="0"/>
          <w:color w:val="auto"/>
          <w:kern w:val="0"/>
          <w:sz w:val="24"/>
          <w:highlight w:val="none"/>
          <w:u w:val="single"/>
        </w:rPr>
        <w:t xml:space="preserve"> </w:t>
      </w:r>
      <w:r>
        <w:rPr>
          <w:snapToGrid w:val="0"/>
          <w:color w:val="auto"/>
          <w:kern w:val="0"/>
          <w:sz w:val="24"/>
          <w:highlight w:val="none"/>
        </w:rPr>
        <w:t>日</w:t>
      </w:r>
      <w:r>
        <w:rPr>
          <w:snapToGrid w:val="0"/>
          <w:color w:val="auto"/>
          <w:kern w:val="0"/>
          <w:sz w:val="24"/>
          <w:highlight w:val="none"/>
          <w:u w:val="single"/>
        </w:rPr>
        <w:t xml:space="preserve"> </w:t>
      </w:r>
      <w:r>
        <w:rPr>
          <w:rFonts w:hint="eastAsia"/>
          <w:snapToGrid w:val="0"/>
          <w:color w:val="auto"/>
          <w:kern w:val="0"/>
          <w:sz w:val="24"/>
          <w:highlight w:val="none"/>
          <w:u w:val="single"/>
          <w:lang w:val="en-US" w:eastAsia="zh-CN"/>
        </w:rPr>
        <w:t>09</w:t>
      </w:r>
      <w:r>
        <w:rPr>
          <w:snapToGrid w:val="0"/>
          <w:color w:val="auto"/>
          <w:kern w:val="0"/>
          <w:sz w:val="24"/>
          <w:highlight w:val="none"/>
          <w:u w:val="single"/>
        </w:rPr>
        <w:t xml:space="preserve"> </w:t>
      </w:r>
      <w:r>
        <w:rPr>
          <w:snapToGrid w:val="0"/>
          <w:color w:val="auto"/>
          <w:kern w:val="0"/>
          <w:sz w:val="24"/>
          <w:highlight w:val="none"/>
        </w:rPr>
        <w:t>时</w:t>
      </w:r>
      <w:r>
        <w:rPr>
          <w:rFonts w:hint="eastAsia"/>
          <w:snapToGrid w:val="0"/>
          <w:color w:val="auto"/>
          <w:kern w:val="0"/>
          <w:sz w:val="24"/>
          <w:highlight w:val="none"/>
          <w:u w:val="single"/>
          <w:lang w:val="en-US" w:eastAsia="zh-CN"/>
        </w:rPr>
        <w:t>0</w:t>
      </w:r>
      <w:r>
        <w:rPr>
          <w:snapToGrid w:val="0"/>
          <w:color w:val="auto"/>
          <w:kern w:val="0"/>
          <w:sz w:val="24"/>
          <w:highlight w:val="none"/>
          <w:u w:val="single"/>
        </w:rPr>
        <w:t xml:space="preserve">0 </w:t>
      </w:r>
      <w:r>
        <w:rPr>
          <w:snapToGrid w:val="0"/>
          <w:color w:val="auto"/>
          <w:kern w:val="0"/>
          <w:sz w:val="24"/>
          <w:highlight w:val="none"/>
        </w:rPr>
        <w:t>分，地点为</w:t>
      </w:r>
      <w:r>
        <w:rPr>
          <w:rFonts w:ascii="Times New Roman" w:hAnsi="Times New Roman" w:eastAsia="宋体" w:cs="Times New Roman"/>
          <w:snapToGrid w:val="0"/>
          <w:color w:val="auto"/>
          <w:spacing w:val="0"/>
          <w:kern w:val="0"/>
          <w:sz w:val="24"/>
          <w:szCs w:val="20"/>
          <w:highlight w:val="none"/>
          <w:u w:val="single" w:color="auto"/>
        </w:rPr>
        <w:t>重庆</w:t>
      </w:r>
      <w:r>
        <w:rPr>
          <w:rFonts w:hint="default" w:ascii="Times New Roman" w:hAnsi="Times New Roman" w:eastAsia="宋体" w:cs="Times New Roman"/>
          <w:snapToGrid w:val="0"/>
          <w:color w:val="auto"/>
          <w:spacing w:val="0"/>
          <w:kern w:val="0"/>
          <w:sz w:val="24"/>
          <w:szCs w:val="20"/>
          <w:highlight w:val="none"/>
          <w:u w:val="single" w:color="auto"/>
          <w:lang w:val="en-US" w:eastAsia="zh-CN"/>
        </w:rPr>
        <w:t>新汇商实业</w:t>
      </w:r>
      <w:r>
        <w:rPr>
          <w:rFonts w:ascii="Times New Roman" w:hAnsi="Times New Roman" w:eastAsia="宋体" w:cs="Times New Roman"/>
          <w:snapToGrid w:val="0"/>
          <w:color w:val="auto"/>
          <w:spacing w:val="0"/>
          <w:kern w:val="0"/>
          <w:sz w:val="24"/>
          <w:szCs w:val="20"/>
          <w:highlight w:val="none"/>
          <w:u w:val="single" w:color="auto"/>
        </w:rPr>
        <w:t>有限公司</w:t>
      </w:r>
      <w:r>
        <w:rPr>
          <w:rFonts w:hint="default" w:ascii="Times New Roman" w:hAnsi="Times New Roman" w:eastAsia="宋体" w:cs="Times New Roman"/>
          <w:snapToGrid w:val="0"/>
          <w:color w:val="auto"/>
          <w:kern w:val="0"/>
          <w:sz w:val="24"/>
          <w:szCs w:val="20"/>
          <w:highlight w:val="none"/>
          <w:u w:val="single"/>
          <w:lang w:val="en-US" w:eastAsia="zh-CN"/>
        </w:rPr>
        <w:t>会议室</w:t>
      </w:r>
      <w:r>
        <w:rPr>
          <w:rFonts w:ascii="Times New Roman" w:hAnsi="Times New Roman" w:eastAsia="宋体" w:cs="Times New Roman"/>
          <w:snapToGrid w:val="0"/>
          <w:color w:val="auto"/>
          <w:kern w:val="0"/>
          <w:sz w:val="24"/>
          <w:highlight w:val="none"/>
          <w:u w:val="single"/>
        </w:rPr>
        <w:t>，具体详询接待室前台人员</w:t>
      </w:r>
      <w:r>
        <w:rPr>
          <w:snapToGrid w:val="0"/>
          <w:color w:val="auto"/>
          <w:kern w:val="0"/>
          <w:sz w:val="24"/>
          <w:highlight w:val="none"/>
        </w:rPr>
        <w:t>。</w:t>
      </w:r>
    </w:p>
    <w:p w14:paraId="4D2B8236">
      <w:pPr>
        <w:spacing w:line="400" w:lineRule="exact"/>
        <w:ind w:firstLine="480" w:firstLineChars="200"/>
        <w:rPr>
          <w:color w:val="auto"/>
          <w:sz w:val="24"/>
          <w:szCs w:val="24"/>
          <w:highlight w:val="none"/>
        </w:rPr>
      </w:pPr>
      <w:r>
        <w:rPr>
          <w:color w:val="auto"/>
          <w:sz w:val="24"/>
          <w:szCs w:val="24"/>
          <w:highlight w:val="none"/>
        </w:rPr>
        <w:t>2</w:t>
      </w:r>
      <w:r>
        <w:rPr>
          <w:rFonts w:hint="eastAsia"/>
          <w:color w:val="auto"/>
          <w:sz w:val="24"/>
          <w:szCs w:val="24"/>
          <w:highlight w:val="none"/>
          <w:lang w:val="en-US" w:eastAsia="zh-CN"/>
        </w:rPr>
        <w:t>.</w:t>
      </w:r>
      <w:r>
        <w:rPr>
          <w:color w:val="auto"/>
          <w:sz w:val="24"/>
          <w:szCs w:val="24"/>
          <w:highlight w:val="none"/>
        </w:rPr>
        <w:t>竞选文件递交时间为</w:t>
      </w:r>
      <w:r>
        <w:rPr>
          <w:snapToGrid w:val="0"/>
          <w:color w:val="auto"/>
          <w:kern w:val="0"/>
          <w:sz w:val="24"/>
          <w:highlight w:val="none"/>
          <w:u w:val="single"/>
        </w:rPr>
        <w:t>2025</w:t>
      </w:r>
      <w:r>
        <w:rPr>
          <w:snapToGrid w:val="0"/>
          <w:color w:val="auto"/>
          <w:kern w:val="0"/>
          <w:sz w:val="24"/>
          <w:highlight w:val="none"/>
        </w:rPr>
        <w:t>年</w:t>
      </w:r>
      <w:r>
        <w:rPr>
          <w:rFonts w:hint="eastAsia"/>
          <w:snapToGrid w:val="0"/>
          <w:color w:val="auto"/>
          <w:kern w:val="0"/>
          <w:sz w:val="24"/>
          <w:highlight w:val="none"/>
          <w:u w:val="single"/>
          <w:lang w:val="en-US" w:eastAsia="zh-CN"/>
        </w:rPr>
        <w:t>9</w:t>
      </w:r>
      <w:r>
        <w:rPr>
          <w:snapToGrid w:val="0"/>
          <w:color w:val="auto"/>
          <w:kern w:val="0"/>
          <w:sz w:val="24"/>
          <w:highlight w:val="none"/>
        </w:rPr>
        <w:t>月</w:t>
      </w:r>
      <w:r>
        <w:rPr>
          <w:rFonts w:hint="eastAsia"/>
          <w:snapToGrid w:val="0"/>
          <w:color w:val="auto"/>
          <w:kern w:val="0"/>
          <w:sz w:val="24"/>
          <w:highlight w:val="none"/>
          <w:u w:val="single"/>
          <w:lang w:val="en-US" w:eastAsia="zh-CN"/>
        </w:rPr>
        <w:t>24</w:t>
      </w:r>
      <w:r>
        <w:rPr>
          <w:snapToGrid w:val="0"/>
          <w:color w:val="auto"/>
          <w:kern w:val="0"/>
          <w:sz w:val="24"/>
          <w:highlight w:val="none"/>
        </w:rPr>
        <w:t>日</w:t>
      </w:r>
      <w:r>
        <w:rPr>
          <w:rFonts w:hint="eastAsia"/>
          <w:color w:val="auto"/>
          <w:sz w:val="24"/>
          <w:szCs w:val="24"/>
          <w:highlight w:val="none"/>
          <w:lang w:val="en-US" w:eastAsia="zh-CN"/>
        </w:rPr>
        <w:t>09</w:t>
      </w:r>
      <w:r>
        <w:rPr>
          <w:color w:val="auto"/>
          <w:sz w:val="24"/>
          <w:szCs w:val="24"/>
          <w:highlight w:val="none"/>
        </w:rPr>
        <w:t>时</w:t>
      </w:r>
      <w:r>
        <w:rPr>
          <w:rFonts w:hint="eastAsia"/>
          <w:color w:val="auto"/>
          <w:sz w:val="24"/>
          <w:szCs w:val="24"/>
          <w:highlight w:val="none"/>
          <w:lang w:val="en-US" w:eastAsia="zh-CN"/>
        </w:rPr>
        <w:t>0</w:t>
      </w:r>
      <w:r>
        <w:rPr>
          <w:color w:val="auto"/>
          <w:sz w:val="24"/>
          <w:szCs w:val="24"/>
          <w:highlight w:val="none"/>
        </w:rPr>
        <w:t>0分至</w:t>
      </w:r>
      <w:r>
        <w:rPr>
          <w:snapToGrid w:val="0"/>
          <w:color w:val="auto"/>
          <w:kern w:val="0"/>
          <w:sz w:val="24"/>
          <w:highlight w:val="none"/>
          <w:u w:val="single"/>
        </w:rPr>
        <w:t>2025</w:t>
      </w:r>
      <w:r>
        <w:rPr>
          <w:snapToGrid w:val="0"/>
          <w:color w:val="auto"/>
          <w:kern w:val="0"/>
          <w:sz w:val="24"/>
          <w:highlight w:val="none"/>
        </w:rPr>
        <w:t>年</w:t>
      </w:r>
      <w:r>
        <w:rPr>
          <w:rFonts w:hint="eastAsia"/>
          <w:snapToGrid w:val="0"/>
          <w:color w:val="auto"/>
          <w:kern w:val="0"/>
          <w:sz w:val="24"/>
          <w:highlight w:val="none"/>
          <w:u w:val="single"/>
          <w:lang w:val="en-US" w:eastAsia="zh-CN"/>
        </w:rPr>
        <w:t>9</w:t>
      </w:r>
      <w:r>
        <w:rPr>
          <w:snapToGrid w:val="0"/>
          <w:color w:val="auto"/>
          <w:kern w:val="0"/>
          <w:sz w:val="24"/>
          <w:highlight w:val="none"/>
        </w:rPr>
        <w:t>月</w:t>
      </w:r>
      <w:r>
        <w:rPr>
          <w:rFonts w:hint="eastAsia"/>
          <w:snapToGrid w:val="0"/>
          <w:color w:val="auto"/>
          <w:kern w:val="0"/>
          <w:sz w:val="24"/>
          <w:highlight w:val="none"/>
          <w:u w:val="single"/>
          <w:lang w:val="en-US" w:eastAsia="zh-CN"/>
        </w:rPr>
        <w:t>24</w:t>
      </w:r>
      <w:r>
        <w:rPr>
          <w:snapToGrid w:val="0"/>
          <w:color w:val="auto"/>
          <w:kern w:val="0"/>
          <w:sz w:val="24"/>
          <w:highlight w:val="none"/>
        </w:rPr>
        <w:t>日</w:t>
      </w:r>
      <w:r>
        <w:rPr>
          <w:rFonts w:hint="eastAsia"/>
          <w:color w:val="auto"/>
          <w:sz w:val="24"/>
          <w:szCs w:val="24"/>
          <w:highlight w:val="none"/>
          <w:lang w:val="en-US" w:eastAsia="zh-CN"/>
        </w:rPr>
        <w:t>09</w:t>
      </w:r>
      <w:r>
        <w:rPr>
          <w:color w:val="auto"/>
          <w:sz w:val="24"/>
          <w:szCs w:val="24"/>
          <w:highlight w:val="none"/>
        </w:rPr>
        <w:t>时</w:t>
      </w:r>
      <w:r>
        <w:rPr>
          <w:rFonts w:hint="eastAsia"/>
          <w:color w:val="auto"/>
          <w:sz w:val="24"/>
          <w:szCs w:val="24"/>
          <w:highlight w:val="none"/>
          <w:lang w:val="en-US" w:eastAsia="zh-CN"/>
        </w:rPr>
        <w:t>3</w:t>
      </w:r>
      <w:r>
        <w:rPr>
          <w:color w:val="auto"/>
          <w:sz w:val="24"/>
          <w:szCs w:val="24"/>
          <w:highlight w:val="none"/>
        </w:rPr>
        <w:t>0分（北京时间）。</w:t>
      </w:r>
    </w:p>
    <w:p w14:paraId="4983ADEB">
      <w:pPr>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t>3</w:t>
      </w:r>
      <w:bookmarkStart w:id="109" w:name="_Hlk200394049"/>
      <w:r>
        <w:rPr>
          <w:rFonts w:hint="eastAsia"/>
          <w:snapToGrid w:val="0"/>
          <w:color w:val="auto"/>
          <w:kern w:val="0"/>
          <w:sz w:val="24"/>
          <w:highlight w:val="none"/>
          <w:lang w:val="en-US" w:eastAsia="zh-CN"/>
        </w:rPr>
        <w:t>.</w:t>
      </w:r>
      <w:r>
        <w:rPr>
          <w:snapToGrid w:val="0"/>
          <w:color w:val="auto"/>
          <w:kern w:val="0"/>
          <w:sz w:val="24"/>
          <w:highlight w:val="none"/>
        </w:rPr>
        <w:t>逾期送达的、未送达指定地点或未按规定密封的响应文件，比选人不予受理。</w:t>
      </w:r>
    </w:p>
    <w:bookmarkEnd w:id="109"/>
    <w:p w14:paraId="28CCCCEA">
      <w:pPr>
        <w:pStyle w:val="4"/>
        <w:keepNext w:val="0"/>
        <w:keepLines w:val="0"/>
        <w:spacing w:line="400" w:lineRule="exact"/>
        <w:ind w:firstLine="482" w:firstLineChars="200"/>
        <w:rPr>
          <w:rFonts w:ascii="Times New Roman" w:hAnsi="Times New Roman"/>
          <w:b/>
          <w:color w:val="auto"/>
          <w:sz w:val="24"/>
          <w:highlight w:val="none"/>
        </w:rPr>
      </w:pPr>
      <w:bookmarkStart w:id="110" w:name="_Toc200403447"/>
      <w:r>
        <w:rPr>
          <w:rFonts w:hint="eastAsia" w:ascii="Times New Roman" w:hAnsi="Times New Roman"/>
          <w:b/>
          <w:color w:val="auto"/>
          <w:sz w:val="24"/>
          <w:highlight w:val="none"/>
          <w:lang w:val="en-US" w:eastAsia="zh-CN"/>
        </w:rPr>
        <w:t>六</w:t>
      </w:r>
      <w:r>
        <w:rPr>
          <w:rFonts w:ascii="Times New Roman" w:hAnsi="Times New Roman"/>
          <w:b/>
          <w:color w:val="auto"/>
          <w:sz w:val="24"/>
          <w:highlight w:val="none"/>
        </w:rPr>
        <w:t>、</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10"/>
      <w:bookmarkStart w:id="111" w:name="_Toc1373"/>
      <w:bookmarkStart w:id="112" w:name="_Toc21799"/>
      <w:bookmarkStart w:id="113" w:name="_Toc19755"/>
      <w:bookmarkStart w:id="114" w:name="_Toc4869"/>
      <w:bookmarkStart w:id="115" w:name="_Toc200403449"/>
      <w:bookmarkStart w:id="116" w:name="_Toc18921"/>
      <w:bookmarkStart w:id="117" w:name="_Toc10747"/>
      <w:bookmarkStart w:id="118" w:name="_Toc9931"/>
      <w:bookmarkStart w:id="119" w:name="_Toc13146"/>
      <w:bookmarkStart w:id="120" w:name="_Toc3810"/>
      <w:bookmarkStart w:id="121" w:name="_Toc16322"/>
      <w:bookmarkStart w:id="122" w:name="_Toc29169"/>
      <w:bookmarkStart w:id="123" w:name="_Toc13460"/>
      <w:bookmarkStart w:id="124" w:name="_Toc106030378"/>
      <w:bookmarkStart w:id="125" w:name="_Toc75793502"/>
      <w:bookmarkStart w:id="126" w:name="_Toc22428"/>
      <w:bookmarkStart w:id="127" w:name="_Toc30916"/>
      <w:r>
        <w:rPr>
          <w:rFonts w:ascii="Times New Roman" w:hAnsi="Times New Roman"/>
          <w:b/>
          <w:color w:val="auto"/>
          <w:sz w:val="24"/>
          <w:highlight w:val="none"/>
        </w:rPr>
        <w:t>竞选有关规定</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321FB2F4">
      <w:pPr>
        <w:snapToGrid w:val="0"/>
        <w:spacing w:line="400" w:lineRule="exact"/>
        <w:ind w:firstLine="480" w:firstLineChars="200"/>
        <w:rPr>
          <w:color w:val="auto"/>
          <w:sz w:val="24"/>
          <w:szCs w:val="24"/>
          <w:highlight w:val="none"/>
        </w:rPr>
      </w:pPr>
      <w:r>
        <w:rPr>
          <w:color w:val="auto"/>
          <w:sz w:val="24"/>
          <w:szCs w:val="24"/>
          <w:highlight w:val="none"/>
        </w:rPr>
        <w:t>（一）单位负责人为同一人或者存在直接控股、管理关系的不同竞选人，不得参加同一合同项（包）下的竞争性比选活动。</w:t>
      </w:r>
    </w:p>
    <w:p w14:paraId="025183B2">
      <w:pPr>
        <w:snapToGrid w:val="0"/>
        <w:spacing w:line="400" w:lineRule="exact"/>
        <w:ind w:firstLine="480" w:firstLineChars="200"/>
        <w:rPr>
          <w:color w:val="auto"/>
          <w:sz w:val="24"/>
          <w:szCs w:val="24"/>
          <w:highlight w:val="none"/>
        </w:rPr>
      </w:pPr>
      <w:r>
        <w:rPr>
          <w:color w:val="auto"/>
          <w:sz w:val="24"/>
          <w:szCs w:val="24"/>
          <w:highlight w:val="none"/>
        </w:rPr>
        <w:t>（二）本项目若有补遗文件一律以书面形式通知各竞选人，同时在重庆市行采家网（https://www.gec123.com/）、重庆经开区投资集团官网(http://www.cetzig.com/)上进行发布，无论下载与否，均视同已知晓本项目补遗文件的内容。</w:t>
      </w:r>
    </w:p>
    <w:p w14:paraId="00E3F085">
      <w:pPr>
        <w:snapToGrid w:val="0"/>
        <w:spacing w:line="400" w:lineRule="exact"/>
        <w:ind w:firstLine="480" w:firstLineChars="200"/>
        <w:rPr>
          <w:color w:val="auto"/>
          <w:sz w:val="24"/>
          <w:szCs w:val="24"/>
          <w:highlight w:val="none"/>
        </w:rPr>
      </w:pPr>
      <w:r>
        <w:rPr>
          <w:color w:val="auto"/>
          <w:sz w:val="24"/>
          <w:szCs w:val="24"/>
          <w:highlight w:val="none"/>
        </w:rPr>
        <w:t>（三）逾期送达的、未送达指定地点或未按规定密封的响应文件，比选人及比选代理机构不予受理。</w:t>
      </w:r>
    </w:p>
    <w:p w14:paraId="54ABDDCF">
      <w:pPr>
        <w:snapToGrid w:val="0"/>
        <w:spacing w:line="400" w:lineRule="exact"/>
        <w:ind w:firstLine="480" w:firstLineChars="200"/>
        <w:rPr>
          <w:b/>
          <w:color w:val="auto"/>
          <w:sz w:val="24"/>
          <w:highlight w:val="none"/>
        </w:rPr>
      </w:pPr>
      <w:r>
        <w:rPr>
          <w:color w:val="auto"/>
          <w:sz w:val="24"/>
          <w:szCs w:val="24"/>
          <w:highlight w:val="none"/>
        </w:rPr>
        <w:t>（四）本项目不接受联合体竞选。</w:t>
      </w:r>
      <w:bookmarkStart w:id="128" w:name="_Toc15522"/>
      <w:bookmarkStart w:id="129" w:name="_Toc26782"/>
      <w:bookmarkStart w:id="130" w:name="_Toc12717"/>
      <w:bookmarkStart w:id="131" w:name="_Toc20452"/>
      <w:bookmarkStart w:id="132" w:name="_Toc200403450"/>
      <w:bookmarkStart w:id="133" w:name="_Toc24181"/>
      <w:bookmarkStart w:id="134" w:name="_Toc9632"/>
      <w:bookmarkStart w:id="135" w:name="_Toc19676"/>
      <w:bookmarkStart w:id="136" w:name="_Toc75793503"/>
      <w:bookmarkStart w:id="137" w:name="_Toc13885"/>
      <w:bookmarkStart w:id="138" w:name="_Toc29351"/>
      <w:bookmarkStart w:id="139" w:name="_Toc67"/>
      <w:bookmarkStart w:id="140" w:name="_Toc106030379"/>
      <w:bookmarkStart w:id="141" w:name="_Toc5228"/>
      <w:bookmarkStart w:id="142" w:name="_Toc11494"/>
      <w:bookmarkStart w:id="143" w:name="_Toc30488"/>
      <w:bookmarkStart w:id="144" w:name="_Toc28772"/>
    </w:p>
    <w:p w14:paraId="407A0919">
      <w:pPr>
        <w:snapToGrid w:val="0"/>
        <w:spacing w:line="400" w:lineRule="exact"/>
        <w:ind w:firstLine="482" w:firstLineChars="200"/>
        <w:rPr>
          <w:b/>
          <w:color w:val="auto"/>
          <w:sz w:val="24"/>
          <w:highlight w:val="none"/>
        </w:rPr>
      </w:pPr>
      <w:r>
        <w:rPr>
          <w:rFonts w:hint="eastAsia"/>
          <w:b/>
          <w:color w:val="auto"/>
          <w:sz w:val="24"/>
          <w:highlight w:val="none"/>
          <w:lang w:val="en-US" w:eastAsia="zh-CN"/>
        </w:rPr>
        <w:t>七</w:t>
      </w:r>
      <w:r>
        <w:rPr>
          <w:b/>
          <w:color w:val="auto"/>
          <w:sz w:val="24"/>
          <w:highlight w:val="none"/>
        </w:rPr>
        <w:t>、联系方式</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1489AB85">
      <w:pPr>
        <w:snapToGrid w:val="0"/>
        <w:spacing w:line="400" w:lineRule="exact"/>
        <w:ind w:firstLine="480" w:firstLineChars="200"/>
        <w:outlineLvl w:val="2"/>
        <w:rPr>
          <w:color w:val="auto"/>
          <w:sz w:val="24"/>
          <w:szCs w:val="24"/>
          <w:highlight w:val="none"/>
        </w:rPr>
      </w:pPr>
      <w:r>
        <w:rPr>
          <w:color w:val="auto"/>
          <w:sz w:val="24"/>
          <w:szCs w:val="24"/>
          <w:highlight w:val="none"/>
        </w:rPr>
        <w:t>比选人：重庆新汇商实业有限公司</w:t>
      </w:r>
    </w:p>
    <w:p w14:paraId="1C9D8145">
      <w:pPr>
        <w:snapToGrid w:val="0"/>
        <w:spacing w:line="400" w:lineRule="exact"/>
        <w:ind w:firstLine="480" w:firstLineChars="200"/>
        <w:rPr>
          <w:color w:val="auto"/>
          <w:sz w:val="24"/>
          <w:szCs w:val="24"/>
          <w:highlight w:val="none"/>
        </w:rPr>
      </w:pPr>
      <w:r>
        <w:rPr>
          <w:color w:val="auto"/>
          <w:sz w:val="24"/>
          <w:szCs w:val="24"/>
          <w:highlight w:val="none"/>
        </w:rPr>
        <w:t>联系人：全老师</w:t>
      </w:r>
    </w:p>
    <w:p w14:paraId="7A907E11">
      <w:pPr>
        <w:snapToGrid w:val="0"/>
        <w:spacing w:line="400" w:lineRule="exact"/>
        <w:ind w:firstLine="480" w:firstLineChars="200"/>
        <w:rPr>
          <w:color w:val="auto"/>
          <w:sz w:val="24"/>
          <w:szCs w:val="24"/>
          <w:highlight w:val="none"/>
        </w:rPr>
      </w:pPr>
      <w:r>
        <w:rPr>
          <w:color w:val="auto"/>
          <w:sz w:val="24"/>
          <w:szCs w:val="24"/>
          <w:highlight w:val="none"/>
        </w:rPr>
        <w:t>电  话：</w:t>
      </w:r>
      <w:bookmarkStart w:id="145" w:name="OLE_LINK2"/>
      <w:r>
        <w:rPr>
          <w:color w:val="auto"/>
          <w:sz w:val="24"/>
          <w:szCs w:val="24"/>
          <w:highlight w:val="none"/>
        </w:rPr>
        <w:t>023-62913312</w:t>
      </w:r>
    </w:p>
    <w:bookmarkEnd w:id="145"/>
    <w:p w14:paraId="4947AF44">
      <w:pPr>
        <w:snapToGrid w:val="0"/>
        <w:spacing w:line="400" w:lineRule="exact"/>
        <w:ind w:firstLine="480" w:firstLineChars="200"/>
        <w:outlineLvl w:val="9"/>
        <w:rPr>
          <w:color w:val="auto"/>
          <w:sz w:val="24"/>
          <w:szCs w:val="24"/>
          <w:highlight w:val="none"/>
        </w:rPr>
      </w:pPr>
      <w:r>
        <w:rPr>
          <w:color w:val="auto"/>
          <w:sz w:val="24"/>
          <w:szCs w:val="24"/>
          <w:highlight w:val="none"/>
        </w:rPr>
        <w:t>地  址：</w:t>
      </w:r>
      <w:r>
        <w:rPr>
          <w:rFonts w:hint="eastAsia"/>
          <w:color w:val="auto"/>
          <w:sz w:val="24"/>
          <w:szCs w:val="24"/>
          <w:highlight w:val="none"/>
        </w:rPr>
        <w:t>重庆市南岸区迎龙镇北源路</w:t>
      </w:r>
    </w:p>
    <w:p w14:paraId="0AB1270A">
      <w:pPr>
        <w:pStyle w:val="3"/>
        <w:keepNext w:val="0"/>
        <w:spacing w:before="0" w:beforeLines="0" w:after="0" w:afterLines="0" w:line="360" w:lineRule="auto"/>
        <w:rPr>
          <w:rFonts w:eastAsia="宋体"/>
          <w:b/>
          <w:color w:val="auto"/>
          <w:highlight w:val="none"/>
        </w:rPr>
      </w:pPr>
      <w:r>
        <w:rPr>
          <w:rFonts w:eastAsia="宋体"/>
          <w:color w:val="auto"/>
          <w:highlight w:val="none"/>
        </w:rPr>
        <w:br w:type="page"/>
      </w:r>
      <w:bookmarkStart w:id="146" w:name="_Toc23143"/>
      <w:bookmarkStart w:id="147" w:name="_Toc25639"/>
      <w:bookmarkStart w:id="148" w:name="_Toc2070"/>
      <w:bookmarkStart w:id="149" w:name="_Toc725"/>
      <w:bookmarkStart w:id="150" w:name="_Toc19886"/>
      <w:bookmarkStart w:id="151" w:name="_Toc75793504"/>
      <w:bookmarkStart w:id="152" w:name="_Toc8649"/>
      <w:bookmarkStart w:id="153" w:name="_Toc26176"/>
      <w:bookmarkStart w:id="154" w:name="_Toc32686"/>
      <w:bookmarkStart w:id="155" w:name="_Toc2422"/>
      <w:bookmarkStart w:id="156" w:name="_Toc12959"/>
      <w:bookmarkStart w:id="157" w:name="_Toc11017"/>
      <w:bookmarkStart w:id="158" w:name="_Toc1492"/>
      <w:bookmarkStart w:id="159" w:name="_Toc1625"/>
      <w:bookmarkStart w:id="160" w:name="_Toc5461"/>
      <w:bookmarkStart w:id="161" w:name="_Toc200403451"/>
      <w:bookmarkStart w:id="162" w:name="_Toc106030380"/>
      <w:r>
        <w:rPr>
          <w:rFonts w:eastAsia="宋体"/>
          <w:b/>
          <w:color w:val="auto"/>
          <w:highlight w:val="none"/>
        </w:rPr>
        <w:t xml:space="preserve">第二篇 </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rPr>
          <w:rFonts w:eastAsia="宋体"/>
          <w:b/>
          <w:color w:val="auto"/>
          <w:highlight w:val="none"/>
        </w:rPr>
        <w:t>项目技术（质量）需求</w:t>
      </w:r>
      <w:bookmarkEnd w:id="161"/>
      <w:bookmarkEnd w:id="162"/>
    </w:p>
    <w:p w14:paraId="322C54F2">
      <w:pPr>
        <w:rPr>
          <w:color w:val="auto"/>
          <w:highlight w:val="none"/>
        </w:rPr>
      </w:pPr>
      <w:r>
        <w:rPr>
          <w:rFonts w:hint="eastAsia"/>
          <w:color w:val="auto"/>
          <w:highlight w:val="none"/>
          <w:lang w:eastAsia="zh-CN"/>
        </w:rPr>
        <w:t>“</w:t>
      </w:r>
      <w:r>
        <w:rPr>
          <w:color w:val="auto"/>
          <w:highlight w:val="none"/>
        </w:rPr>
        <w:t>※</w:t>
      </w:r>
      <w:r>
        <w:rPr>
          <w:rFonts w:hint="eastAsia"/>
          <w:color w:val="auto"/>
          <w:highlight w:val="none"/>
          <w:lang w:eastAsia="zh-CN"/>
        </w:rPr>
        <w:t>”</w:t>
      </w:r>
      <w:r>
        <w:rPr>
          <w:color w:val="auto"/>
          <w:highlight w:val="none"/>
        </w:rPr>
        <w:t>标注的技术需求为符合性审查中的实质性要求，若不满足按无效竞选处理。</w:t>
      </w:r>
    </w:p>
    <w:p w14:paraId="61112658">
      <w:pPr>
        <w:pStyle w:val="4"/>
        <w:adjustRightInd w:val="0"/>
        <w:snapToGrid w:val="0"/>
        <w:spacing w:before="0" w:after="0" w:line="400" w:lineRule="exact"/>
        <w:ind w:firstLine="482" w:firstLineChars="200"/>
        <w:rPr>
          <w:rFonts w:hint="eastAsia" w:eastAsia="宋体"/>
          <w:b w:val="0"/>
          <w:color w:val="auto"/>
          <w:sz w:val="24"/>
          <w:szCs w:val="24"/>
          <w:highlight w:val="none"/>
          <w:lang w:eastAsia="zh-CN"/>
        </w:rPr>
      </w:pPr>
      <w:bookmarkStart w:id="163" w:name="_Toc4519"/>
      <w:bookmarkStart w:id="164" w:name="_Toc7027"/>
      <w:bookmarkStart w:id="165" w:name="_Toc22910"/>
      <w:bookmarkStart w:id="166" w:name="_Toc8370"/>
      <w:bookmarkStart w:id="167" w:name="_Toc23656"/>
      <w:bookmarkStart w:id="168" w:name="_Toc23504"/>
      <w:bookmarkStart w:id="169" w:name="_Toc20979"/>
      <w:bookmarkStart w:id="170" w:name="_Toc106030381"/>
      <w:bookmarkStart w:id="171" w:name="_Toc9261"/>
      <w:bookmarkStart w:id="172" w:name="_Toc4913"/>
      <w:bookmarkStart w:id="173" w:name="_Toc29985"/>
      <w:bookmarkStart w:id="174" w:name="_Toc75793505"/>
      <w:bookmarkStart w:id="175" w:name="_Toc4531"/>
      <w:bookmarkStart w:id="176" w:name="_Toc19238"/>
      <w:bookmarkStart w:id="177" w:name="_Toc688"/>
      <w:bookmarkStart w:id="178" w:name="_Toc200403452"/>
      <w:bookmarkStart w:id="179" w:name="_Toc11703"/>
      <w:r>
        <w:rPr>
          <w:rFonts w:ascii="Times New Roman" w:hAnsi="Times New Roman"/>
          <w:b/>
          <w:color w:val="auto"/>
          <w:sz w:val="24"/>
          <w:highlight w:val="none"/>
        </w:rPr>
        <w:t>一、</w:t>
      </w:r>
      <w:r>
        <w:rPr>
          <w:rFonts w:hint="eastAsia" w:ascii="Times New Roman" w:hAnsi="Times New Roman" w:eastAsia="宋体" w:cs="Times New Roman"/>
          <w:b/>
          <w:color w:val="auto"/>
          <w:sz w:val="24"/>
          <w:szCs w:val="20"/>
          <w:highlight w:val="none"/>
          <w:lang w:eastAsia="zh-CN"/>
        </w:rPr>
        <w:t>服务范围、内容及要求</w:t>
      </w:r>
    </w:p>
    <w:p w14:paraId="35F8179B">
      <w:pPr>
        <w:tabs>
          <w:tab w:val="left" w:pos="3315"/>
          <w:tab w:val="left" w:pos="3390"/>
          <w:tab w:val="left" w:pos="6120"/>
          <w:tab w:val="left" w:pos="8850"/>
        </w:tabs>
        <w:autoSpaceDE/>
        <w:autoSpaceDN/>
        <w:adjustRightInd/>
        <w:snapToGrid/>
        <w:spacing w:line="240" w:lineRule="auto"/>
        <w:ind w:firstLine="422" w:firstLineChars="200"/>
        <w:jc w:val="left"/>
        <w:rPr>
          <w:rFonts w:ascii="Times New Roman" w:hAnsi="Times New Roman" w:eastAsia="宋体" w:cs="Times New Roman"/>
          <w:snapToGrid/>
          <w:color w:val="auto"/>
          <w:kern w:val="2"/>
          <w:sz w:val="21"/>
          <w:szCs w:val="21"/>
          <w:highlight w:val="none"/>
          <w:u w:val="none"/>
        </w:rPr>
      </w:pPr>
      <w:r>
        <w:rPr>
          <w:rFonts w:hint="default" w:ascii="Times New Roman" w:hAnsi="Times New Roman" w:eastAsia="宋体" w:cs="Times New Roman"/>
          <w:b/>
          <w:bCs/>
          <w:snapToGrid/>
          <w:color w:val="auto"/>
          <w:kern w:val="2"/>
          <w:sz w:val="21"/>
          <w:szCs w:val="21"/>
          <w:highlight w:val="none"/>
          <w:u w:val="none"/>
        </w:rPr>
        <w:t>建设地点：</w:t>
      </w:r>
      <w:r>
        <w:rPr>
          <w:rFonts w:hint="default" w:ascii="Times New Roman" w:hAnsi="Times New Roman" w:eastAsia="宋体" w:cs="Times New Roman"/>
          <w:snapToGrid/>
          <w:color w:val="auto"/>
          <w:kern w:val="2"/>
          <w:sz w:val="21"/>
          <w:szCs w:val="21"/>
          <w:highlight w:val="none"/>
          <w:u w:val="none"/>
          <w:lang w:val="en-US" w:eastAsia="zh-CN"/>
        </w:rPr>
        <w:t>经开区</w:t>
      </w:r>
      <w:r>
        <w:rPr>
          <w:rFonts w:hint="default" w:ascii="Times New Roman" w:hAnsi="Times New Roman" w:eastAsia="宋体" w:cs="Times New Roman"/>
          <w:snapToGrid/>
          <w:color w:val="auto"/>
          <w:kern w:val="2"/>
          <w:sz w:val="21"/>
          <w:szCs w:val="21"/>
          <w:highlight w:val="none"/>
          <w:u w:val="none"/>
        </w:rPr>
        <w:t>迎龙</w:t>
      </w:r>
      <w:r>
        <w:rPr>
          <w:rFonts w:hint="default" w:ascii="Times New Roman" w:hAnsi="Times New Roman" w:eastAsia="宋体" w:cs="Times New Roman"/>
          <w:snapToGrid/>
          <w:color w:val="auto"/>
          <w:kern w:val="2"/>
          <w:sz w:val="21"/>
          <w:szCs w:val="21"/>
          <w:highlight w:val="none"/>
          <w:u w:val="none"/>
          <w:lang w:val="en-US" w:eastAsia="zh-CN"/>
        </w:rPr>
        <w:t>创新港大学科技园</w:t>
      </w:r>
    </w:p>
    <w:p w14:paraId="7AD58036">
      <w:pPr>
        <w:pStyle w:val="4"/>
        <w:keepNext w:val="0"/>
        <w:keepLines w:val="0"/>
        <w:spacing w:line="400" w:lineRule="exact"/>
        <w:ind w:firstLine="422" w:firstLineChars="200"/>
        <w:rPr>
          <w:rFonts w:hint="default" w:ascii="Times New Roman" w:hAnsi="Times New Roman" w:eastAsia="宋体" w:cs="Times New Roman"/>
          <w:snapToGrid/>
          <w:color w:val="auto"/>
          <w:kern w:val="2"/>
          <w:sz w:val="21"/>
          <w:szCs w:val="21"/>
          <w:highlight w:val="none"/>
          <w:u w:val="none"/>
          <w:lang w:val="en-US" w:eastAsia="zh-CN"/>
        </w:rPr>
      </w:pPr>
      <w:r>
        <w:rPr>
          <w:rFonts w:hint="default" w:ascii="Times New Roman" w:hAnsi="Times New Roman" w:eastAsia="宋体" w:cs="Times New Roman"/>
          <w:b/>
          <w:bCs/>
          <w:snapToGrid/>
          <w:color w:val="auto"/>
          <w:kern w:val="2"/>
          <w:sz w:val="21"/>
          <w:szCs w:val="21"/>
          <w:highlight w:val="none"/>
          <w:u w:val="none"/>
        </w:rPr>
        <w:t>项目概况与建设规模：</w:t>
      </w:r>
      <w:r>
        <w:rPr>
          <w:rFonts w:hint="default" w:ascii="Times New Roman" w:hAnsi="Times New Roman" w:eastAsia="宋体" w:cs="Times New Roman"/>
          <w:snapToGrid/>
          <w:color w:val="auto"/>
          <w:kern w:val="2"/>
          <w:sz w:val="21"/>
          <w:szCs w:val="21"/>
          <w:highlight w:val="none"/>
          <w:u w:val="none"/>
          <w:lang w:val="en-US" w:eastAsia="zh-CN"/>
        </w:rPr>
        <w:t>完成2套实体洋房样板间设计、施工、采购，</w:t>
      </w:r>
      <w:r>
        <w:rPr>
          <w:rFonts w:hint="default" w:ascii="Times New Roman" w:hAnsi="Times New Roman" w:eastAsia="宋体" w:cs="Times New Roman"/>
          <w:snapToGrid/>
          <w:color w:val="auto"/>
          <w:kern w:val="2"/>
          <w:sz w:val="21"/>
          <w:szCs w:val="21"/>
          <w:highlight w:val="none"/>
          <w:u w:val="none"/>
        </w:rPr>
        <w:t>直至竣工验收合格</w:t>
      </w:r>
      <w:r>
        <w:rPr>
          <w:rFonts w:hint="default" w:ascii="Times New Roman" w:hAnsi="Times New Roman" w:eastAsia="宋体" w:cs="Times New Roman"/>
          <w:snapToGrid/>
          <w:color w:val="auto"/>
          <w:kern w:val="2"/>
          <w:sz w:val="21"/>
          <w:szCs w:val="21"/>
          <w:highlight w:val="none"/>
          <w:u w:val="none"/>
          <w:lang w:val="en-US" w:eastAsia="zh-CN"/>
        </w:rPr>
        <w:t>并</w:t>
      </w:r>
      <w:r>
        <w:rPr>
          <w:rFonts w:hint="default" w:ascii="Times New Roman" w:hAnsi="Times New Roman" w:eastAsia="宋体" w:cs="Times New Roman"/>
          <w:snapToGrid/>
          <w:color w:val="auto"/>
          <w:kern w:val="2"/>
          <w:sz w:val="21"/>
          <w:szCs w:val="21"/>
          <w:highlight w:val="none"/>
          <w:u w:val="none"/>
        </w:rPr>
        <w:t>移交</w:t>
      </w:r>
      <w:r>
        <w:rPr>
          <w:rFonts w:hint="default" w:ascii="Times New Roman" w:hAnsi="Times New Roman" w:eastAsia="宋体" w:cs="Times New Roman"/>
          <w:snapToGrid/>
          <w:color w:val="auto"/>
          <w:kern w:val="2"/>
          <w:sz w:val="21"/>
          <w:szCs w:val="21"/>
          <w:highlight w:val="none"/>
          <w:u w:val="none"/>
          <w:lang w:val="en-US" w:eastAsia="zh-CN"/>
        </w:rPr>
        <w:t>，</w:t>
      </w:r>
      <w:r>
        <w:rPr>
          <w:rFonts w:hint="default" w:ascii="Times New Roman" w:hAnsi="Times New Roman" w:eastAsia="宋体" w:cs="Times New Roman"/>
          <w:snapToGrid/>
          <w:color w:val="auto"/>
          <w:kern w:val="2"/>
          <w:sz w:val="21"/>
          <w:szCs w:val="21"/>
          <w:highlight w:val="none"/>
          <w:u w:val="none"/>
        </w:rPr>
        <w:t>以及工程缺陷责任期内与质量保修期内的修复和保修工作。</w:t>
      </w:r>
      <w:r>
        <w:rPr>
          <w:rFonts w:hint="default" w:ascii="Times New Roman" w:hAnsi="Times New Roman" w:eastAsia="宋体" w:cs="Times New Roman"/>
          <w:snapToGrid/>
          <w:color w:val="auto"/>
          <w:kern w:val="2"/>
          <w:sz w:val="21"/>
          <w:szCs w:val="21"/>
          <w:highlight w:val="none"/>
          <w:u w:val="none"/>
          <w:lang w:val="en-US" w:eastAsia="zh-CN"/>
        </w:rPr>
        <w:t>房屋建筑面积分别为146.13㎡和97.13㎡。</w:t>
      </w:r>
    </w:p>
    <w:p w14:paraId="168CE77C">
      <w:pPr>
        <w:tabs>
          <w:tab w:val="left" w:pos="3315"/>
          <w:tab w:val="left" w:pos="3390"/>
          <w:tab w:val="left" w:pos="6120"/>
          <w:tab w:val="left" w:pos="8850"/>
        </w:tabs>
        <w:autoSpaceDE/>
        <w:autoSpaceDN/>
        <w:adjustRightInd/>
        <w:snapToGrid/>
        <w:spacing w:line="240" w:lineRule="auto"/>
        <w:ind w:firstLine="560" w:firstLineChars="200"/>
        <w:jc w:val="left"/>
        <w:rPr>
          <w:rFonts w:hint="default" w:ascii="Times New Roman" w:hAnsi="Times New Roman" w:eastAsia="宋体" w:cs="Times New Roman"/>
          <w:snapToGrid/>
          <w:color w:val="auto"/>
          <w:kern w:val="2"/>
          <w:sz w:val="21"/>
          <w:szCs w:val="21"/>
          <w:highlight w:val="none"/>
          <w:u w:val="none"/>
          <w:lang w:eastAsia="zh-CN"/>
        </w:rPr>
      </w:pPr>
      <w:r>
        <w:rPr>
          <w:color w:val="auto"/>
          <w:highlight w:val="none"/>
        </w:rPr>
        <w:t>※</w:t>
      </w:r>
      <w:r>
        <w:rPr>
          <w:rFonts w:hint="default" w:ascii="Times New Roman" w:hAnsi="Times New Roman" w:eastAsia="宋体" w:cs="Times New Roman"/>
          <w:b/>
          <w:bCs/>
          <w:snapToGrid/>
          <w:color w:val="auto"/>
          <w:kern w:val="2"/>
          <w:sz w:val="21"/>
          <w:szCs w:val="21"/>
          <w:highlight w:val="none"/>
          <w:u w:val="none"/>
        </w:rPr>
        <w:t>（1）设计内容</w:t>
      </w:r>
      <w:r>
        <w:rPr>
          <w:rFonts w:hint="default" w:ascii="Times New Roman" w:hAnsi="Times New Roman" w:eastAsia="宋体" w:cs="Times New Roman"/>
          <w:snapToGrid/>
          <w:color w:val="auto"/>
          <w:kern w:val="2"/>
          <w:sz w:val="21"/>
          <w:szCs w:val="21"/>
          <w:highlight w:val="none"/>
          <w:u w:val="none"/>
        </w:rPr>
        <w:t>包括但不限于：完成项目相关建设内容的施工图设计、施工及竣（交）工验收阶段的设计服务并提交相应成果</w:t>
      </w:r>
      <w:r>
        <w:rPr>
          <w:rFonts w:hint="default" w:ascii="Times New Roman" w:hAnsi="Times New Roman" w:eastAsia="宋体" w:cs="Times New Roman"/>
          <w:snapToGrid/>
          <w:color w:val="auto"/>
          <w:kern w:val="2"/>
          <w:sz w:val="21"/>
          <w:szCs w:val="21"/>
          <w:highlight w:val="none"/>
          <w:u w:val="none"/>
          <w:lang w:eastAsia="zh-CN"/>
        </w:rPr>
        <w:t>文件。</w:t>
      </w:r>
    </w:p>
    <w:p w14:paraId="6773318A">
      <w:pPr>
        <w:tabs>
          <w:tab w:val="left" w:pos="3315"/>
          <w:tab w:val="left" w:pos="3390"/>
          <w:tab w:val="left" w:pos="6120"/>
          <w:tab w:val="left" w:pos="8850"/>
        </w:tabs>
        <w:autoSpaceDE/>
        <w:autoSpaceDN/>
        <w:adjustRightInd/>
        <w:snapToGrid/>
        <w:spacing w:line="240" w:lineRule="auto"/>
        <w:ind w:firstLine="560" w:firstLineChars="200"/>
        <w:jc w:val="left"/>
        <w:rPr>
          <w:rFonts w:hint="default" w:ascii="Times New Roman" w:hAnsi="Times New Roman" w:eastAsia="宋体" w:cs="Times New Roman"/>
          <w:snapToGrid/>
          <w:color w:val="auto"/>
          <w:kern w:val="2"/>
          <w:sz w:val="21"/>
          <w:szCs w:val="21"/>
          <w:highlight w:val="none"/>
          <w:u w:val="none"/>
        </w:rPr>
      </w:pPr>
      <w:r>
        <w:rPr>
          <w:color w:val="auto"/>
          <w:highlight w:val="none"/>
        </w:rPr>
        <w:t>※</w:t>
      </w:r>
      <w:r>
        <w:rPr>
          <w:rFonts w:hint="default" w:ascii="Times New Roman" w:hAnsi="Times New Roman" w:eastAsia="宋体" w:cs="Times New Roman"/>
          <w:b/>
          <w:bCs/>
          <w:snapToGrid/>
          <w:color w:val="auto"/>
          <w:kern w:val="2"/>
          <w:sz w:val="21"/>
          <w:szCs w:val="21"/>
          <w:highlight w:val="none"/>
          <w:u w:val="none"/>
        </w:rPr>
        <w:t>（2）施工内容</w:t>
      </w:r>
      <w:r>
        <w:rPr>
          <w:rFonts w:hint="default" w:ascii="Times New Roman" w:hAnsi="Times New Roman" w:eastAsia="宋体" w:cs="Times New Roman"/>
          <w:snapToGrid/>
          <w:color w:val="auto"/>
          <w:kern w:val="2"/>
          <w:sz w:val="21"/>
          <w:szCs w:val="21"/>
          <w:highlight w:val="none"/>
          <w:u w:val="none"/>
        </w:rPr>
        <w:t>包括但不限于</w:t>
      </w:r>
      <w:r>
        <w:rPr>
          <w:rFonts w:hint="default" w:ascii="Times New Roman" w:hAnsi="Times New Roman" w:eastAsia="宋体" w:cs="Times New Roman"/>
          <w:snapToGrid/>
          <w:color w:val="auto"/>
          <w:kern w:val="2"/>
          <w:sz w:val="21"/>
          <w:szCs w:val="21"/>
          <w:highlight w:val="none"/>
          <w:u w:val="none"/>
          <w:lang w:eastAsia="zh-CN"/>
        </w:rPr>
        <w:t>以下内容</w:t>
      </w:r>
      <w:r>
        <w:rPr>
          <w:rFonts w:hint="default" w:ascii="Times New Roman" w:hAnsi="Times New Roman" w:eastAsia="宋体" w:cs="Times New Roman"/>
          <w:snapToGrid/>
          <w:color w:val="auto"/>
          <w:kern w:val="2"/>
          <w:sz w:val="21"/>
          <w:szCs w:val="21"/>
          <w:highlight w:val="none"/>
          <w:u w:val="none"/>
        </w:rPr>
        <w:t>：</w:t>
      </w:r>
    </w:p>
    <w:p w14:paraId="13E5C7D5">
      <w:pPr>
        <w:tabs>
          <w:tab w:val="left" w:pos="3315"/>
          <w:tab w:val="left" w:pos="3390"/>
          <w:tab w:val="left" w:pos="6120"/>
          <w:tab w:val="left" w:pos="8850"/>
        </w:tabs>
        <w:autoSpaceDE/>
        <w:autoSpaceDN/>
        <w:adjustRightInd/>
        <w:snapToGrid/>
        <w:spacing w:line="240" w:lineRule="auto"/>
        <w:ind w:firstLine="422" w:firstLineChars="200"/>
        <w:jc w:val="left"/>
        <w:rPr>
          <w:rFonts w:hint="default" w:ascii="Times New Roman" w:hAnsi="Times New Roman" w:eastAsia="宋体" w:cs="Times New Roman"/>
          <w:snapToGrid/>
          <w:color w:val="auto"/>
          <w:kern w:val="2"/>
          <w:sz w:val="21"/>
          <w:szCs w:val="21"/>
          <w:highlight w:val="none"/>
          <w:u w:val="none"/>
          <w:lang w:val="en-US" w:eastAsia="zh-CN"/>
        </w:rPr>
      </w:pPr>
      <w:r>
        <w:rPr>
          <w:rFonts w:hint="default" w:ascii="Times New Roman" w:hAnsi="Times New Roman" w:eastAsia="宋体" w:cs="Times New Roman"/>
          <w:b/>
          <w:bCs/>
          <w:snapToGrid/>
          <w:color w:val="auto"/>
          <w:kern w:val="2"/>
          <w:sz w:val="21"/>
          <w:szCs w:val="21"/>
          <w:highlight w:val="none"/>
          <w:u w:val="none"/>
          <w:lang w:val="en-US" w:eastAsia="zh-CN"/>
        </w:rPr>
        <w:t>硬装部分：</w:t>
      </w:r>
      <w:r>
        <w:rPr>
          <w:rFonts w:hint="default" w:ascii="Times New Roman" w:hAnsi="Times New Roman" w:eastAsia="宋体" w:cs="Times New Roman"/>
          <w:snapToGrid/>
          <w:color w:val="auto"/>
          <w:kern w:val="2"/>
          <w:sz w:val="21"/>
          <w:szCs w:val="21"/>
          <w:highlight w:val="none"/>
          <w:u w:val="none"/>
          <w:lang w:val="en-US" w:eastAsia="zh-CN"/>
        </w:rPr>
        <w:t>墙面工程、地面工程、顶面工程、门窗工程、水电工程、照明工程、空调工程等达到设计效果、施工图纸要求及功能需求；</w:t>
      </w:r>
    </w:p>
    <w:p w14:paraId="2E4E9EBB">
      <w:pPr>
        <w:tabs>
          <w:tab w:val="left" w:pos="3315"/>
          <w:tab w:val="left" w:pos="3390"/>
          <w:tab w:val="left" w:pos="6120"/>
          <w:tab w:val="left" w:pos="8850"/>
        </w:tabs>
        <w:autoSpaceDE/>
        <w:autoSpaceDN/>
        <w:adjustRightInd/>
        <w:snapToGrid/>
        <w:spacing w:line="240" w:lineRule="auto"/>
        <w:ind w:firstLine="422" w:firstLineChars="200"/>
        <w:jc w:val="left"/>
        <w:rPr>
          <w:rFonts w:hint="default" w:ascii="Times New Roman" w:hAnsi="Times New Roman" w:eastAsia="宋体" w:cs="Times New Roman"/>
          <w:snapToGrid/>
          <w:color w:val="auto"/>
          <w:kern w:val="2"/>
          <w:sz w:val="21"/>
          <w:szCs w:val="21"/>
          <w:highlight w:val="none"/>
          <w:u w:val="none"/>
          <w:lang w:val="en-US" w:eastAsia="zh-CN"/>
        </w:rPr>
      </w:pPr>
      <w:r>
        <w:rPr>
          <w:rFonts w:hint="default" w:ascii="Times New Roman" w:hAnsi="Times New Roman" w:eastAsia="宋体" w:cs="Times New Roman"/>
          <w:b/>
          <w:bCs/>
          <w:snapToGrid/>
          <w:color w:val="auto"/>
          <w:kern w:val="2"/>
          <w:sz w:val="21"/>
          <w:szCs w:val="21"/>
          <w:highlight w:val="none"/>
          <w:u w:val="none"/>
          <w:lang w:val="en-US" w:eastAsia="zh-CN"/>
        </w:rPr>
        <w:t>软装部分:</w:t>
      </w:r>
      <w:r>
        <w:rPr>
          <w:rFonts w:hint="default" w:ascii="Times New Roman" w:hAnsi="Times New Roman" w:eastAsia="宋体" w:cs="Times New Roman"/>
          <w:snapToGrid/>
          <w:color w:val="auto"/>
          <w:kern w:val="2"/>
          <w:sz w:val="21"/>
          <w:szCs w:val="21"/>
          <w:highlight w:val="none"/>
          <w:u w:val="none"/>
          <w:lang w:val="en-US" w:eastAsia="zh-CN"/>
        </w:rPr>
        <w:t>家具配置、装饰摆件、床品窗帘、绿植花卉、空调、卫生间器具和厨房橱柜、洁具、烟机、灶具等达到设计效果、施工图纸要求及房间功能需求。</w:t>
      </w:r>
    </w:p>
    <w:p w14:paraId="6E103497">
      <w:pPr>
        <w:spacing w:line="240" w:lineRule="auto"/>
        <w:ind w:firstLine="420" w:firstLineChars="200"/>
        <w:jc w:val="left"/>
        <w:rPr>
          <w:rFonts w:hint="default" w:ascii="Times New Roman" w:hAnsi="Times New Roman" w:eastAsia="宋体" w:cs="Times New Roman"/>
          <w:snapToGrid/>
          <w:color w:val="auto"/>
          <w:kern w:val="2"/>
          <w:sz w:val="21"/>
          <w:szCs w:val="21"/>
          <w:highlight w:val="none"/>
          <w:u w:val="none"/>
          <w:lang w:val="en-US" w:eastAsia="zh-CN"/>
        </w:rPr>
      </w:pPr>
      <w:r>
        <w:rPr>
          <w:rFonts w:hint="default" w:ascii="Times New Roman" w:hAnsi="Times New Roman" w:eastAsia="宋体" w:cs="Times New Roman"/>
          <w:snapToGrid/>
          <w:color w:val="auto"/>
          <w:kern w:val="2"/>
          <w:sz w:val="21"/>
          <w:szCs w:val="21"/>
          <w:highlight w:val="none"/>
          <w:u w:val="none"/>
          <w:lang w:val="en-US" w:eastAsia="zh-CN"/>
        </w:rPr>
        <w:t>注：面积为97.13㎡的房屋，比选人仅提供沙发1套、餐桌椅1套、茶几1张、床2张、床头柜3个、电视1台、冰箱1台、电饭煲1个，中标人需按照比选人提供的产品样式进行整合设计，</w:t>
      </w:r>
      <w:r>
        <w:rPr>
          <w:rFonts w:hint="eastAsia" w:ascii="Times New Roman" w:hAnsi="Times New Roman" w:eastAsia="宋体" w:cs="Times New Roman"/>
          <w:snapToGrid/>
          <w:color w:val="auto"/>
          <w:kern w:val="2"/>
          <w:sz w:val="21"/>
          <w:szCs w:val="21"/>
          <w:highlight w:val="none"/>
          <w:u w:val="none"/>
          <w:lang w:val="en-US" w:eastAsia="zh-CN"/>
        </w:rPr>
        <w:t>不足</w:t>
      </w:r>
      <w:r>
        <w:rPr>
          <w:rFonts w:hint="default" w:ascii="Times New Roman" w:hAnsi="Times New Roman" w:eastAsia="宋体" w:cs="Times New Roman"/>
          <w:snapToGrid/>
          <w:color w:val="auto"/>
          <w:kern w:val="2"/>
          <w:sz w:val="21"/>
          <w:szCs w:val="21"/>
          <w:highlight w:val="none"/>
          <w:u w:val="none"/>
          <w:lang w:val="en-US" w:eastAsia="zh-CN"/>
        </w:rPr>
        <w:t>部分由竞选人</w:t>
      </w:r>
      <w:r>
        <w:rPr>
          <w:rFonts w:hint="eastAsia" w:ascii="Times New Roman" w:hAnsi="Times New Roman" w:eastAsia="宋体" w:cs="Times New Roman"/>
          <w:snapToGrid/>
          <w:color w:val="auto"/>
          <w:kern w:val="2"/>
          <w:sz w:val="21"/>
          <w:szCs w:val="21"/>
          <w:highlight w:val="none"/>
          <w:u w:val="none"/>
          <w:lang w:val="en-US" w:eastAsia="zh-CN"/>
        </w:rPr>
        <w:t>采购布置</w:t>
      </w:r>
      <w:r>
        <w:rPr>
          <w:rFonts w:hint="default" w:ascii="Times New Roman" w:hAnsi="Times New Roman" w:eastAsia="宋体" w:cs="Times New Roman"/>
          <w:snapToGrid/>
          <w:color w:val="auto"/>
          <w:kern w:val="2"/>
          <w:sz w:val="21"/>
          <w:szCs w:val="21"/>
          <w:highlight w:val="none"/>
          <w:u w:val="none"/>
          <w:lang w:val="en-US" w:eastAsia="zh-CN"/>
        </w:rPr>
        <w:t>。146.13㎡的房屋建设内容均由竞选人实施。</w:t>
      </w:r>
    </w:p>
    <w:p w14:paraId="582A52D8">
      <w:pPr>
        <w:pStyle w:val="4"/>
        <w:keepNext w:val="0"/>
        <w:keepLines w:val="0"/>
        <w:spacing w:line="400" w:lineRule="exact"/>
        <w:ind w:firstLine="560" w:firstLineChars="200"/>
        <w:rPr>
          <w:rFonts w:ascii="Times New Roman" w:hAnsi="Times New Roman"/>
          <w:b/>
          <w:color w:val="auto"/>
          <w:sz w:val="24"/>
          <w:highlight w:val="none"/>
        </w:rPr>
      </w:pPr>
      <w:r>
        <w:rPr>
          <w:color w:val="auto"/>
          <w:highlight w:val="none"/>
        </w:rPr>
        <w:t>※</w:t>
      </w:r>
      <w:r>
        <w:rPr>
          <w:rFonts w:hint="default" w:ascii="Times New Roman" w:hAnsi="Times New Roman" w:eastAsia="宋体" w:cs="Times New Roman"/>
          <w:b/>
          <w:bCs/>
          <w:snapToGrid/>
          <w:color w:val="auto"/>
          <w:kern w:val="2"/>
          <w:sz w:val="21"/>
          <w:szCs w:val="21"/>
          <w:highlight w:val="none"/>
          <w:u w:val="none"/>
          <w:lang w:val="en-US" w:eastAsia="zh-CN"/>
        </w:rPr>
        <w:t>（3）采购内容：</w:t>
      </w:r>
      <w:r>
        <w:rPr>
          <w:rFonts w:hint="default" w:ascii="Times New Roman" w:hAnsi="Times New Roman" w:eastAsia="宋体" w:cs="Times New Roman"/>
          <w:snapToGrid/>
          <w:color w:val="auto"/>
          <w:kern w:val="2"/>
          <w:sz w:val="21"/>
          <w:szCs w:val="21"/>
          <w:highlight w:val="none"/>
          <w:u w:val="none"/>
          <w:lang w:val="en-US" w:eastAsia="zh-CN"/>
        </w:rPr>
        <w:t>竞选人提供的材料、</w:t>
      </w:r>
      <w:r>
        <w:rPr>
          <w:rFonts w:hint="eastAsia" w:ascii="Times New Roman" w:hAnsi="Times New Roman" w:eastAsia="宋体" w:cs="Times New Roman"/>
          <w:snapToGrid/>
          <w:color w:val="auto"/>
          <w:kern w:val="2"/>
          <w:sz w:val="21"/>
          <w:szCs w:val="21"/>
          <w:highlight w:val="none"/>
          <w:u w:val="none"/>
          <w:lang w:val="en-US" w:eastAsia="zh-CN"/>
        </w:rPr>
        <w:t>饰品、电器</w:t>
      </w:r>
      <w:r>
        <w:rPr>
          <w:rFonts w:hint="default" w:ascii="Times New Roman" w:hAnsi="Times New Roman" w:eastAsia="宋体" w:cs="Times New Roman"/>
          <w:snapToGrid/>
          <w:color w:val="auto"/>
          <w:kern w:val="2"/>
          <w:sz w:val="21"/>
          <w:szCs w:val="21"/>
          <w:highlight w:val="none"/>
          <w:u w:val="none"/>
          <w:lang w:val="en-US" w:eastAsia="zh-CN"/>
        </w:rPr>
        <w:t>应为合格产品并符合国家质量标准，能够符合施工图要求及效果图展示内容。</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1865922B">
      <w:pPr>
        <w:pStyle w:val="4"/>
        <w:keepNext w:val="0"/>
        <w:keepLines w:val="0"/>
        <w:spacing w:line="400" w:lineRule="exact"/>
        <w:ind w:firstLine="560" w:firstLineChars="200"/>
        <w:rPr>
          <w:rFonts w:ascii="Times New Roman" w:hAnsi="Times New Roman"/>
          <w:b/>
          <w:color w:val="auto"/>
          <w:sz w:val="24"/>
          <w:highlight w:val="none"/>
        </w:rPr>
      </w:pPr>
      <w:r>
        <w:rPr>
          <w:color w:val="auto"/>
          <w:highlight w:val="none"/>
        </w:rPr>
        <w:t>※</w:t>
      </w:r>
      <w:r>
        <w:rPr>
          <w:rFonts w:hint="eastAsia"/>
          <w:color w:val="auto"/>
          <w:highlight w:val="none"/>
          <w:lang w:val="en-US" w:eastAsia="zh-CN"/>
        </w:rPr>
        <w:t xml:space="preserve"> </w:t>
      </w:r>
      <w:r>
        <w:rPr>
          <w:rFonts w:ascii="Times New Roman" w:hAnsi="Times New Roman"/>
          <w:b/>
          <w:color w:val="auto"/>
          <w:sz w:val="24"/>
          <w:highlight w:val="none"/>
        </w:rPr>
        <w:t>二、</w:t>
      </w:r>
      <w:bookmarkStart w:id="180" w:name="_Toc15329"/>
      <w:r>
        <w:rPr>
          <w:rFonts w:ascii="Times New Roman" w:hAnsi="Times New Roman"/>
          <w:b/>
          <w:color w:val="auto"/>
          <w:sz w:val="24"/>
          <w:highlight w:val="none"/>
        </w:rPr>
        <w:t>技术参数需求</w:t>
      </w:r>
      <w:bookmarkEnd w:id="180"/>
    </w:p>
    <w:p w14:paraId="3E88EB19">
      <w:pPr>
        <w:keepNext w:val="0"/>
        <w:keepLines w:val="0"/>
        <w:pageBreakBefore w:val="0"/>
        <w:widowControl/>
        <w:numPr>
          <w:ilvl w:val="0"/>
          <w:numId w:val="0"/>
        </w:numPr>
        <w:kinsoku/>
        <w:wordWrap/>
        <w:overflowPunct/>
        <w:topLinePunct w:val="0"/>
        <w:autoSpaceDE w:val="0"/>
        <w:autoSpaceDN w:val="0"/>
        <w:bidi w:val="0"/>
        <w:adjustRightInd w:val="0"/>
        <w:snapToGrid/>
        <w:spacing w:afterAutospacing="0" w:line="400" w:lineRule="exact"/>
        <w:ind w:leftChars="0" w:firstLine="420" w:firstLineChars="200"/>
        <w:textAlignment w:val="auto"/>
        <w:rPr>
          <w:rFonts w:hint="default" w:ascii="宋体" w:hAnsi="宋体" w:eastAsia="宋体" w:cs="Times New Roman"/>
          <w:snapToGrid w:val="0"/>
          <w:color w:val="auto"/>
          <w:kern w:val="0"/>
          <w:sz w:val="21"/>
          <w:szCs w:val="21"/>
          <w:highlight w:val="none"/>
          <w:u w:val="none"/>
          <w:lang w:val="en-US" w:eastAsia="zh-CN"/>
        </w:rPr>
      </w:pPr>
      <w:r>
        <w:rPr>
          <w:rFonts w:hint="eastAsia" w:ascii="宋体" w:hAnsi="宋体" w:eastAsia="宋体" w:cs="Times New Roman"/>
          <w:snapToGrid w:val="0"/>
          <w:color w:val="auto"/>
          <w:kern w:val="0"/>
          <w:sz w:val="21"/>
          <w:szCs w:val="21"/>
          <w:highlight w:val="none"/>
          <w:u w:val="none"/>
          <w:lang w:val="en-US" w:eastAsia="zh-CN"/>
        </w:rPr>
        <w:t>1.设计要求：完成</w:t>
      </w:r>
      <w:r>
        <w:rPr>
          <w:rFonts w:hint="default" w:ascii="宋体" w:hAnsi="宋体" w:eastAsia="宋体" w:cs="Times New Roman"/>
          <w:snapToGrid w:val="0"/>
          <w:color w:val="auto"/>
          <w:kern w:val="0"/>
          <w:sz w:val="21"/>
          <w:szCs w:val="21"/>
          <w:highlight w:val="none"/>
          <w:u w:val="none"/>
          <w:lang w:val="en-US" w:eastAsia="zh-CN"/>
        </w:rPr>
        <w:t>两个户型的样板间设计，需通过差异化的风格定位，精准吸引不同需求的目标客群，最大化展示户型的空间优势与生活潜力。</w:t>
      </w:r>
      <w:r>
        <w:rPr>
          <w:rFonts w:hint="default" w:ascii="宋体" w:hAnsi="宋体" w:eastAsia="宋体" w:cs="Times New Roman"/>
          <w:snapToGrid w:val="0"/>
          <w:color w:val="auto"/>
          <w:kern w:val="0"/>
          <w:sz w:val="21"/>
          <w:szCs w:val="21"/>
          <w:highlight w:val="none"/>
          <w:u w:val="none"/>
          <w:lang w:val="en-US" w:eastAsia="zh-CN"/>
        </w:rPr>
        <w:t>提供详细设计说明文档（WORD/PDF格式），包括但不限于设计理念。</w:t>
      </w:r>
    </w:p>
    <w:p w14:paraId="53A47E16">
      <w:pPr>
        <w:keepNext w:val="0"/>
        <w:keepLines w:val="0"/>
        <w:pageBreakBefore w:val="0"/>
        <w:widowControl/>
        <w:numPr>
          <w:ilvl w:val="0"/>
          <w:numId w:val="0"/>
        </w:numPr>
        <w:kinsoku/>
        <w:wordWrap/>
        <w:overflowPunct/>
        <w:topLinePunct w:val="0"/>
        <w:autoSpaceDE w:val="0"/>
        <w:autoSpaceDN w:val="0"/>
        <w:bidi w:val="0"/>
        <w:adjustRightInd w:val="0"/>
        <w:snapToGrid/>
        <w:spacing w:afterAutospacing="0" w:line="400" w:lineRule="exact"/>
        <w:ind w:leftChars="0" w:firstLine="420" w:firstLineChars="200"/>
        <w:textAlignment w:val="auto"/>
        <w:rPr>
          <w:rFonts w:hint="default" w:ascii="宋体" w:hAnsi="宋体" w:eastAsia="宋体" w:cs="Times New Roman"/>
          <w:snapToGrid w:val="0"/>
          <w:color w:val="auto"/>
          <w:kern w:val="0"/>
          <w:sz w:val="21"/>
          <w:szCs w:val="21"/>
          <w:highlight w:val="none"/>
          <w:u w:val="none"/>
          <w:lang w:val="en-US" w:eastAsia="zh-CN"/>
        </w:rPr>
      </w:pPr>
      <w:r>
        <w:rPr>
          <w:rFonts w:hint="eastAsia" w:ascii="宋体" w:hAnsi="宋体" w:eastAsia="宋体" w:cs="Times New Roman"/>
          <w:snapToGrid w:val="0"/>
          <w:color w:val="auto"/>
          <w:kern w:val="0"/>
          <w:sz w:val="21"/>
          <w:szCs w:val="21"/>
          <w:highlight w:val="none"/>
          <w:u w:val="none"/>
          <w:lang w:val="en-US" w:eastAsia="zh-CN"/>
        </w:rPr>
        <w:t>2</w:t>
      </w:r>
      <w:r>
        <w:rPr>
          <w:rFonts w:hint="default" w:ascii="宋体" w:hAnsi="宋体" w:eastAsia="宋体" w:cs="Times New Roman"/>
          <w:snapToGrid w:val="0"/>
          <w:color w:val="auto"/>
          <w:kern w:val="0"/>
          <w:sz w:val="21"/>
          <w:szCs w:val="21"/>
          <w:highlight w:val="none"/>
          <w:u w:val="none"/>
          <w:lang w:val="en-US" w:eastAsia="zh-CN"/>
        </w:rPr>
        <w:t>.设计风格建议：146.13㎡户型设计风格参考</w:t>
      </w:r>
      <w:r>
        <w:rPr>
          <w:rFonts w:hint="default" w:ascii="宋体" w:hAnsi="宋体" w:eastAsia="宋体" w:cs="Times New Roman"/>
          <w:snapToGrid w:val="0"/>
          <w:color w:val="auto"/>
          <w:kern w:val="0"/>
          <w:sz w:val="21"/>
          <w:szCs w:val="21"/>
          <w:highlight w:val="none"/>
          <w:u w:val="none"/>
          <w:lang w:val="en-US" w:eastAsia="zh-Hans"/>
        </w:rPr>
        <w:t>法式</w:t>
      </w:r>
      <w:r>
        <w:rPr>
          <w:rFonts w:hint="eastAsia" w:ascii="宋体" w:hAnsi="宋体" w:eastAsia="宋体" w:cs="Times New Roman"/>
          <w:snapToGrid w:val="0"/>
          <w:color w:val="auto"/>
          <w:kern w:val="0"/>
          <w:sz w:val="21"/>
          <w:szCs w:val="21"/>
          <w:highlight w:val="none"/>
          <w:u w:val="none"/>
          <w:lang w:val="en-US" w:eastAsia="zh-CN"/>
        </w:rPr>
        <w:t>或</w:t>
      </w:r>
      <w:r>
        <w:rPr>
          <w:rFonts w:hint="default" w:ascii="宋体" w:hAnsi="宋体" w:eastAsia="宋体" w:cs="Times New Roman"/>
          <w:snapToGrid w:val="0"/>
          <w:color w:val="auto"/>
          <w:kern w:val="0"/>
          <w:sz w:val="21"/>
          <w:szCs w:val="21"/>
          <w:highlight w:val="none"/>
          <w:u w:val="none"/>
          <w:lang w:val="en-US" w:eastAsia="zh-Hans"/>
        </w:rPr>
        <w:t>意式</w:t>
      </w:r>
      <w:r>
        <w:rPr>
          <w:rFonts w:hint="default" w:ascii="宋体" w:hAnsi="宋体" w:eastAsia="宋体" w:cs="Times New Roman"/>
          <w:snapToGrid w:val="0"/>
          <w:color w:val="auto"/>
          <w:kern w:val="0"/>
          <w:sz w:val="21"/>
          <w:szCs w:val="21"/>
          <w:highlight w:val="none"/>
          <w:u w:val="none"/>
          <w:lang w:val="en-US" w:eastAsia="zh-CN"/>
        </w:rPr>
        <w:t>；97.13户型设计风格参考</w:t>
      </w:r>
      <w:r>
        <w:rPr>
          <w:rFonts w:hint="default" w:ascii="宋体" w:hAnsi="宋体" w:eastAsia="宋体" w:cs="Times New Roman"/>
          <w:snapToGrid w:val="0"/>
          <w:color w:val="auto"/>
          <w:kern w:val="0"/>
          <w:sz w:val="21"/>
          <w:szCs w:val="21"/>
          <w:highlight w:val="none"/>
          <w:u w:val="none"/>
          <w:lang w:val="en-US" w:eastAsia="zh-Hans"/>
        </w:rPr>
        <w:t>奶油风</w:t>
      </w:r>
      <w:r>
        <w:rPr>
          <w:rFonts w:hint="default" w:ascii="宋体" w:hAnsi="宋体" w:eastAsia="宋体" w:cs="Times New Roman"/>
          <w:snapToGrid w:val="0"/>
          <w:color w:val="auto"/>
          <w:kern w:val="0"/>
          <w:sz w:val="21"/>
          <w:szCs w:val="21"/>
          <w:highlight w:val="none"/>
          <w:u w:val="none"/>
          <w:lang w:val="en-US" w:eastAsia="zh-CN"/>
        </w:rPr>
        <w:t>或</w:t>
      </w:r>
      <w:r>
        <w:rPr>
          <w:rFonts w:hint="default" w:ascii="宋体" w:hAnsi="宋体" w:eastAsia="宋体" w:cs="Times New Roman"/>
          <w:snapToGrid w:val="0"/>
          <w:color w:val="auto"/>
          <w:kern w:val="0"/>
          <w:sz w:val="21"/>
          <w:szCs w:val="21"/>
          <w:highlight w:val="none"/>
          <w:u w:val="none"/>
          <w:lang w:val="en-US" w:eastAsia="zh-Hans"/>
        </w:rPr>
        <w:t>现代风</w:t>
      </w:r>
      <w:r>
        <w:rPr>
          <w:rFonts w:hint="default" w:ascii="宋体" w:hAnsi="宋体" w:eastAsia="宋体" w:cs="Times New Roman"/>
          <w:snapToGrid w:val="0"/>
          <w:color w:val="auto"/>
          <w:kern w:val="0"/>
          <w:sz w:val="21"/>
          <w:szCs w:val="21"/>
          <w:highlight w:val="none"/>
          <w:u w:val="none"/>
          <w:lang w:val="en-US" w:eastAsia="zh-CN"/>
        </w:rPr>
        <w:t>。</w:t>
      </w:r>
    </w:p>
    <w:p w14:paraId="6FD9D830">
      <w:pPr>
        <w:autoSpaceDE w:val="0"/>
        <w:autoSpaceDN w:val="0"/>
        <w:adjustRightInd w:val="0"/>
        <w:spacing w:line="400" w:lineRule="exact"/>
        <w:ind w:left="0" w:leftChars="0" w:firstLine="420" w:firstLineChars="200"/>
        <w:rPr>
          <w:rFonts w:hint="default" w:ascii="宋体" w:hAnsi="宋体" w:eastAsia="宋体" w:cs="Times New Roman"/>
          <w:snapToGrid w:val="0"/>
          <w:color w:val="auto"/>
          <w:kern w:val="0"/>
          <w:sz w:val="21"/>
          <w:szCs w:val="21"/>
          <w:highlight w:val="none"/>
          <w:u w:val="none"/>
          <w:lang w:val="en-US" w:eastAsia="zh-CN"/>
        </w:rPr>
      </w:pPr>
      <w:r>
        <w:rPr>
          <w:rFonts w:hint="eastAsia" w:ascii="宋体" w:hAnsi="宋体" w:eastAsia="宋体" w:cs="Times New Roman"/>
          <w:snapToGrid w:val="0"/>
          <w:color w:val="auto"/>
          <w:kern w:val="0"/>
          <w:sz w:val="21"/>
          <w:szCs w:val="21"/>
          <w:highlight w:val="none"/>
          <w:u w:val="none"/>
          <w:lang w:val="en-US" w:eastAsia="zh-CN"/>
        </w:rPr>
        <w:t>3</w:t>
      </w:r>
      <w:r>
        <w:rPr>
          <w:rFonts w:hint="default" w:ascii="宋体" w:hAnsi="宋体" w:eastAsia="宋体" w:cs="Times New Roman"/>
          <w:snapToGrid w:val="0"/>
          <w:color w:val="auto"/>
          <w:kern w:val="0"/>
          <w:sz w:val="21"/>
          <w:szCs w:val="21"/>
          <w:highlight w:val="none"/>
          <w:u w:val="none"/>
          <w:lang w:val="en-US" w:eastAsia="zh-CN"/>
        </w:rPr>
        <w:t>.样板间功能</w:t>
      </w:r>
      <w:r>
        <w:rPr>
          <w:rFonts w:hint="eastAsia" w:ascii="宋体" w:hAnsi="宋体" w:eastAsia="宋体" w:cs="Times New Roman"/>
          <w:snapToGrid w:val="0"/>
          <w:color w:val="auto"/>
          <w:kern w:val="0"/>
          <w:sz w:val="21"/>
          <w:szCs w:val="21"/>
          <w:highlight w:val="none"/>
          <w:u w:val="none"/>
          <w:lang w:val="en-US" w:eastAsia="zh-CN"/>
        </w:rPr>
        <w:t>要求</w:t>
      </w:r>
      <w:r>
        <w:rPr>
          <w:rFonts w:hint="default" w:ascii="宋体" w:hAnsi="宋体" w:eastAsia="宋体" w:cs="Times New Roman"/>
          <w:snapToGrid w:val="0"/>
          <w:color w:val="auto"/>
          <w:kern w:val="0"/>
          <w:sz w:val="21"/>
          <w:szCs w:val="21"/>
          <w:highlight w:val="none"/>
          <w:u w:val="none"/>
          <w:lang w:val="en-US" w:eastAsia="zh-CN"/>
        </w:rPr>
        <w:t>：97.13户型</w:t>
      </w:r>
      <w:r>
        <w:rPr>
          <w:rFonts w:hint="default" w:ascii="宋体" w:hAnsi="宋体" w:eastAsia="宋体" w:cs="Times New Roman"/>
          <w:snapToGrid w:val="0"/>
          <w:color w:val="auto"/>
          <w:kern w:val="0"/>
          <w:sz w:val="21"/>
          <w:szCs w:val="21"/>
          <w:highlight w:val="none"/>
          <w:u w:val="none"/>
          <w:lang w:val="en-US" w:eastAsia="zh-Hans"/>
        </w:rPr>
        <w:t>满足三房使用需求</w:t>
      </w:r>
      <w:r>
        <w:rPr>
          <w:rFonts w:hint="eastAsia" w:ascii="宋体" w:hAnsi="宋体" w:eastAsia="宋体" w:cs="Times New Roman"/>
          <w:snapToGrid w:val="0"/>
          <w:color w:val="auto"/>
          <w:kern w:val="0"/>
          <w:sz w:val="21"/>
          <w:szCs w:val="21"/>
          <w:highlight w:val="none"/>
          <w:u w:val="none"/>
          <w:lang w:val="en-US" w:eastAsia="zh-CN"/>
        </w:rPr>
        <w:t>，适合年轻群体，空间明亮宽敞；</w:t>
      </w:r>
      <w:r>
        <w:rPr>
          <w:rFonts w:hint="default" w:ascii="宋体" w:hAnsi="宋体" w:eastAsia="宋体" w:cs="Times New Roman"/>
          <w:snapToGrid w:val="0"/>
          <w:color w:val="auto"/>
          <w:kern w:val="0"/>
          <w:sz w:val="21"/>
          <w:szCs w:val="21"/>
          <w:highlight w:val="none"/>
          <w:u w:val="none"/>
          <w:lang w:val="en-US" w:eastAsia="zh-CN"/>
        </w:rPr>
        <w:t>146.13㎡户型</w:t>
      </w:r>
      <w:r>
        <w:rPr>
          <w:rFonts w:ascii="宋体" w:hAnsi="宋体" w:eastAsia="宋体" w:cs="Times New Roman"/>
          <w:i w:val="0"/>
          <w:iCs w:val="0"/>
          <w:caps w:val="0"/>
          <w:snapToGrid w:val="0"/>
          <w:color w:val="auto"/>
          <w:spacing w:val="0"/>
          <w:kern w:val="0"/>
          <w:sz w:val="21"/>
          <w:szCs w:val="21"/>
          <w:highlight w:val="none"/>
          <w:shd w:val="clear" w:color="auto" w:fill="auto"/>
        </w:rPr>
        <w:t>彰显空间优势，营造高端、舒适、奢阔的生活体验</w:t>
      </w:r>
      <w:r>
        <w:rPr>
          <w:rFonts w:hint="eastAsia" w:ascii="宋体" w:hAnsi="宋体" w:eastAsia="宋体" w:cs="Times New Roman"/>
          <w:snapToGrid w:val="0"/>
          <w:color w:val="auto"/>
          <w:kern w:val="0"/>
          <w:sz w:val="21"/>
          <w:szCs w:val="21"/>
          <w:highlight w:val="none"/>
          <w:u w:val="none"/>
          <w:lang w:val="en-US" w:eastAsia="zh-CN"/>
        </w:rPr>
        <w:t>，</w:t>
      </w:r>
      <w:r>
        <w:rPr>
          <w:rFonts w:hint="default" w:ascii="宋体" w:hAnsi="宋体" w:eastAsia="宋体" w:cs="Times New Roman"/>
          <w:snapToGrid w:val="0"/>
          <w:color w:val="auto"/>
          <w:kern w:val="0"/>
          <w:sz w:val="21"/>
          <w:szCs w:val="21"/>
          <w:highlight w:val="none"/>
          <w:u w:val="none"/>
          <w:lang w:val="en-US" w:eastAsia="zh-CN"/>
        </w:rPr>
        <w:t>可根据设计效果改变户型结构（承重墙除外）。</w:t>
      </w:r>
    </w:p>
    <w:p w14:paraId="0D99EC8E">
      <w:pPr>
        <w:autoSpaceDE w:val="0"/>
        <w:autoSpaceDN w:val="0"/>
        <w:adjustRightInd w:val="0"/>
        <w:spacing w:line="400" w:lineRule="exact"/>
        <w:ind w:left="0" w:leftChars="0" w:firstLine="420" w:firstLineChars="200"/>
        <w:rPr>
          <w:rFonts w:hint="default" w:ascii="宋体" w:hAnsi="宋体" w:eastAsia="宋体" w:cs="Times New Roman"/>
          <w:snapToGrid w:val="0"/>
          <w:color w:val="auto"/>
          <w:kern w:val="0"/>
          <w:sz w:val="21"/>
          <w:szCs w:val="21"/>
          <w:highlight w:val="none"/>
          <w:u w:val="none"/>
          <w:lang w:val="en-US" w:eastAsia="zh-CN"/>
        </w:rPr>
      </w:pPr>
      <w:r>
        <w:rPr>
          <w:rFonts w:hint="eastAsia" w:ascii="宋体" w:hAnsi="宋体" w:eastAsia="宋体" w:cs="Times New Roman"/>
          <w:snapToGrid w:val="0"/>
          <w:color w:val="auto"/>
          <w:kern w:val="0"/>
          <w:sz w:val="21"/>
          <w:szCs w:val="21"/>
          <w:highlight w:val="none"/>
          <w:u w:val="none"/>
          <w:lang w:val="en-US" w:eastAsia="zh-CN"/>
        </w:rPr>
        <w:t>4</w:t>
      </w:r>
      <w:r>
        <w:rPr>
          <w:rFonts w:hint="default" w:ascii="宋体" w:hAnsi="宋体" w:eastAsia="宋体" w:cs="Times New Roman"/>
          <w:snapToGrid w:val="0"/>
          <w:color w:val="auto"/>
          <w:kern w:val="0"/>
          <w:sz w:val="21"/>
          <w:szCs w:val="21"/>
          <w:highlight w:val="none"/>
          <w:u w:val="none"/>
          <w:lang w:val="en-US" w:eastAsia="zh-CN"/>
        </w:rPr>
        <w:t>.</w:t>
      </w:r>
      <w:r>
        <w:rPr>
          <w:rFonts w:hint="eastAsia" w:ascii="宋体" w:hAnsi="宋体" w:eastAsia="宋体" w:cs="Times New Roman"/>
          <w:snapToGrid w:val="0"/>
          <w:color w:val="auto"/>
          <w:kern w:val="0"/>
          <w:sz w:val="21"/>
          <w:szCs w:val="21"/>
          <w:highlight w:val="none"/>
          <w:u w:val="none"/>
          <w:lang w:val="en-US" w:eastAsia="zh-CN"/>
        </w:rPr>
        <w:t>效果图要求：</w:t>
      </w:r>
      <w:r>
        <w:rPr>
          <w:rFonts w:hint="default" w:ascii="宋体" w:hAnsi="宋体" w:eastAsia="宋体" w:cs="Times New Roman"/>
          <w:snapToGrid w:val="0"/>
          <w:color w:val="auto"/>
          <w:kern w:val="0"/>
          <w:sz w:val="21"/>
          <w:szCs w:val="21"/>
          <w:highlight w:val="none"/>
          <w:u w:val="none"/>
          <w:lang w:val="en-US" w:eastAsia="zh-CN"/>
        </w:rPr>
        <w:t>提供2套户型的</w:t>
      </w:r>
      <w:r>
        <w:rPr>
          <w:rFonts w:hint="eastAsia" w:ascii="宋体" w:hAnsi="宋体" w:eastAsia="宋体" w:cs="Times New Roman"/>
          <w:snapToGrid w:val="0"/>
          <w:color w:val="auto"/>
          <w:kern w:val="0"/>
          <w:sz w:val="21"/>
          <w:szCs w:val="21"/>
          <w:highlight w:val="none"/>
          <w:u w:val="none"/>
          <w:lang w:val="en-US" w:eastAsia="zh-CN"/>
        </w:rPr>
        <w:t>空间</w:t>
      </w:r>
      <w:r>
        <w:rPr>
          <w:rFonts w:hint="default" w:ascii="宋体" w:hAnsi="宋体" w:eastAsia="宋体" w:cs="Times New Roman"/>
          <w:snapToGrid w:val="0"/>
          <w:color w:val="auto"/>
          <w:kern w:val="0"/>
          <w:sz w:val="21"/>
          <w:szCs w:val="21"/>
          <w:highlight w:val="none"/>
          <w:u w:val="none"/>
          <w:lang w:val="en-US" w:eastAsia="zh-CN"/>
        </w:rPr>
        <w:t>效果图，每个方案包含：客餐厅、主卧室、次卧室、厨房、卫生间、阳台视角各一张。</w:t>
      </w:r>
    </w:p>
    <w:p w14:paraId="7D112088">
      <w:pPr>
        <w:autoSpaceDE w:val="0"/>
        <w:autoSpaceDN w:val="0"/>
        <w:adjustRightInd w:val="0"/>
        <w:spacing w:line="400" w:lineRule="exact"/>
        <w:ind w:left="0" w:leftChars="0" w:firstLine="420" w:firstLineChars="200"/>
        <w:rPr>
          <w:rFonts w:hint="default" w:ascii="宋体" w:hAnsi="宋体" w:eastAsia="宋体" w:cs="Times New Roman"/>
          <w:snapToGrid w:val="0"/>
          <w:color w:val="auto"/>
          <w:kern w:val="0"/>
          <w:sz w:val="21"/>
          <w:szCs w:val="21"/>
          <w:highlight w:val="none"/>
          <w:u w:val="none"/>
          <w:lang w:val="en-US" w:eastAsia="zh-CN"/>
        </w:rPr>
      </w:pPr>
      <w:r>
        <w:rPr>
          <w:rFonts w:hint="default" w:ascii="宋体" w:hAnsi="宋体" w:eastAsia="宋体" w:cs="Times New Roman"/>
          <w:snapToGrid w:val="0"/>
          <w:color w:val="auto"/>
          <w:kern w:val="0"/>
          <w:sz w:val="21"/>
          <w:szCs w:val="21"/>
          <w:highlight w:val="none"/>
          <w:u w:val="none"/>
          <w:lang w:val="en-US" w:eastAsia="zh-CN"/>
        </w:rPr>
        <w:t>5</w:t>
      </w:r>
      <w:r>
        <w:rPr>
          <w:rFonts w:hint="default" w:ascii="宋体" w:hAnsi="宋体" w:eastAsia="宋体" w:cs="Times New Roman"/>
          <w:snapToGrid w:val="0"/>
          <w:color w:val="auto"/>
          <w:kern w:val="0"/>
          <w:sz w:val="21"/>
          <w:szCs w:val="21"/>
          <w:highlight w:val="none"/>
          <w:u w:val="none"/>
          <w:lang w:val="en-US" w:eastAsia="zh-CN"/>
        </w:rPr>
        <w:t>.</w:t>
      </w:r>
      <w:r>
        <w:rPr>
          <w:rFonts w:hint="eastAsia" w:ascii="宋体" w:hAnsi="宋体" w:eastAsia="宋体" w:cs="Times New Roman"/>
          <w:snapToGrid w:val="0"/>
          <w:color w:val="auto"/>
          <w:kern w:val="0"/>
          <w:sz w:val="21"/>
          <w:szCs w:val="21"/>
          <w:highlight w:val="none"/>
          <w:u w:val="none"/>
          <w:lang w:val="en-US" w:eastAsia="zh-CN"/>
        </w:rPr>
        <w:t>图纸要求：中标后，</w:t>
      </w:r>
      <w:r>
        <w:rPr>
          <w:rFonts w:hint="default" w:ascii="宋体" w:hAnsi="宋体" w:eastAsia="宋体" w:cs="Times New Roman"/>
          <w:snapToGrid w:val="0"/>
          <w:color w:val="auto"/>
          <w:kern w:val="0"/>
          <w:sz w:val="21"/>
          <w:szCs w:val="21"/>
          <w:highlight w:val="none"/>
          <w:u w:val="none"/>
          <w:lang w:val="en-US" w:eastAsia="zh-CN"/>
        </w:rPr>
        <w:t>提供3套</w:t>
      </w:r>
      <w:r>
        <w:rPr>
          <w:rFonts w:hint="default" w:ascii="宋体" w:hAnsi="宋体" w:eastAsia="宋体" w:cs="Times New Roman"/>
          <w:snapToGrid w:val="0"/>
          <w:color w:val="auto"/>
          <w:kern w:val="0"/>
          <w:sz w:val="21"/>
          <w:szCs w:val="21"/>
          <w:highlight w:val="none"/>
          <w:lang w:val="en-US" w:eastAsia="zh-CN"/>
        </w:rPr>
        <w:t>满足</w:t>
      </w:r>
      <w:r>
        <w:rPr>
          <w:rFonts w:hint="default" w:ascii="宋体" w:hAnsi="宋体" w:eastAsia="宋体" w:cs="Times New Roman"/>
          <w:b w:val="0"/>
          <w:bCs w:val="0"/>
          <w:snapToGrid w:val="0"/>
          <w:color w:val="auto"/>
          <w:kern w:val="0"/>
          <w:sz w:val="21"/>
          <w:szCs w:val="21"/>
          <w:highlight w:val="none"/>
          <w:lang w:val="en-US" w:eastAsia="zh-CN"/>
        </w:rPr>
        <w:t>施工深度</w:t>
      </w:r>
      <w:r>
        <w:rPr>
          <w:rFonts w:hint="default" w:ascii="宋体" w:hAnsi="宋体" w:eastAsia="宋体" w:cs="Times New Roman"/>
          <w:snapToGrid w:val="0"/>
          <w:color w:val="auto"/>
          <w:kern w:val="0"/>
          <w:sz w:val="21"/>
          <w:szCs w:val="21"/>
          <w:highlight w:val="none"/>
          <w:lang w:val="en-US" w:eastAsia="zh-CN"/>
        </w:rPr>
        <w:t>的施工图纸</w:t>
      </w:r>
      <w:r>
        <w:rPr>
          <w:rFonts w:hint="default" w:ascii="宋体" w:hAnsi="宋体" w:eastAsia="宋体" w:cs="Times New Roman"/>
          <w:snapToGrid w:val="0"/>
          <w:color w:val="auto"/>
          <w:kern w:val="0"/>
          <w:sz w:val="21"/>
          <w:szCs w:val="21"/>
          <w:highlight w:val="none"/>
          <w:u w:val="none"/>
          <w:lang w:val="en-US" w:eastAsia="zh-CN"/>
        </w:rPr>
        <w:t>及电子档，施工图纸需要加盖公司公章。</w:t>
      </w:r>
    </w:p>
    <w:p w14:paraId="67D0C9C0">
      <w:pPr>
        <w:autoSpaceDE w:val="0"/>
        <w:autoSpaceDN w:val="0"/>
        <w:adjustRightInd w:val="0"/>
        <w:spacing w:line="400" w:lineRule="exact"/>
        <w:ind w:firstLine="420" w:firstLineChars="200"/>
        <w:rPr>
          <w:rFonts w:hint="default" w:ascii="宋体" w:hAnsi="宋体" w:eastAsia="宋体" w:cs="Times New Roman"/>
          <w:snapToGrid w:val="0"/>
          <w:color w:val="auto"/>
          <w:kern w:val="0"/>
          <w:sz w:val="21"/>
          <w:szCs w:val="21"/>
          <w:highlight w:val="none"/>
          <w:u w:val="none"/>
          <w:lang w:val="en-US" w:eastAsia="zh-CN"/>
        </w:rPr>
      </w:pPr>
      <w:r>
        <w:rPr>
          <w:rFonts w:hint="default" w:ascii="宋体" w:hAnsi="宋体" w:eastAsia="宋体" w:cs="Times New Roman"/>
          <w:snapToGrid w:val="0"/>
          <w:color w:val="auto"/>
          <w:kern w:val="0"/>
          <w:sz w:val="21"/>
          <w:szCs w:val="21"/>
          <w:highlight w:val="none"/>
          <w:u w:val="none"/>
          <w:lang w:val="en-US" w:eastAsia="zh-CN"/>
        </w:rPr>
        <w:t>6.设计装修必要电器：电器需含客厅及卧室空调、冰箱、烟机、灶具，其他家电按设计方案需求配置。</w:t>
      </w:r>
    </w:p>
    <w:p w14:paraId="09A65FDA">
      <w:pPr>
        <w:autoSpaceDE w:val="0"/>
        <w:autoSpaceDN w:val="0"/>
        <w:adjustRightInd w:val="0"/>
        <w:spacing w:line="400" w:lineRule="exact"/>
        <w:ind w:firstLine="420" w:firstLineChars="200"/>
        <w:rPr>
          <w:rFonts w:ascii="宋体" w:hAnsi="宋体" w:eastAsia="宋体" w:cs="Times New Roman"/>
          <w:snapToGrid w:val="0"/>
          <w:color w:val="auto"/>
          <w:kern w:val="0"/>
          <w:sz w:val="21"/>
          <w:szCs w:val="21"/>
          <w:highlight w:val="none"/>
        </w:rPr>
      </w:pPr>
      <w:r>
        <w:rPr>
          <w:rFonts w:hint="eastAsia" w:ascii="宋体" w:hAnsi="宋体" w:eastAsia="宋体" w:cs="Times New Roman"/>
          <w:snapToGrid w:val="0"/>
          <w:color w:val="auto"/>
          <w:kern w:val="0"/>
          <w:sz w:val="21"/>
          <w:szCs w:val="21"/>
          <w:highlight w:val="none"/>
          <w:u w:val="none"/>
          <w:lang w:val="en-US" w:eastAsia="zh-CN"/>
        </w:rPr>
        <w:t>7、饰品要求：根据设计需求提供符合设计风格的饰品、摆件，还原日常生活场景。</w:t>
      </w:r>
    </w:p>
    <w:p w14:paraId="2F054E7D">
      <w:pPr>
        <w:pStyle w:val="4"/>
        <w:keepNext w:val="0"/>
        <w:keepLines w:val="0"/>
        <w:spacing w:line="400" w:lineRule="exact"/>
        <w:ind w:firstLine="482" w:firstLineChars="200"/>
        <w:rPr>
          <w:rFonts w:ascii="Times New Roman" w:hAnsi="Times New Roman"/>
          <w:b/>
          <w:color w:val="auto"/>
          <w:sz w:val="24"/>
          <w:highlight w:val="none"/>
        </w:rPr>
      </w:pPr>
      <w:bookmarkStart w:id="181" w:name="_Toc200403453"/>
      <w:bookmarkStart w:id="182" w:name="_Toc8633"/>
      <w:bookmarkStart w:id="183" w:name="_Toc75793508"/>
      <w:bookmarkStart w:id="184" w:name="_Toc18187"/>
      <w:bookmarkStart w:id="185" w:name="_Toc19536"/>
      <w:bookmarkStart w:id="186" w:name="_Toc2095"/>
      <w:bookmarkStart w:id="187" w:name="_Toc28164"/>
      <w:bookmarkStart w:id="188" w:name="_Toc13990"/>
      <w:bookmarkStart w:id="189" w:name="_Toc9920"/>
      <w:bookmarkStart w:id="190" w:name="_Toc21557"/>
      <w:bookmarkStart w:id="191" w:name="_Toc15467"/>
      <w:bookmarkStart w:id="192" w:name="_Toc1363"/>
      <w:bookmarkStart w:id="193" w:name="_Toc31584"/>
      <w:bookmarkStart w:id="194" w:name="_Toc9326"/>
      <w:bookmarkStart w:id="195" w:name="_Toc20842"/>
      <w:bookmarkStart w:id="196" w:name="_Toc26363"/>
      <w:bookmarkStart w:id="197" w:name="_Toc106030384"/>
      <w:r>
        <w:rPr>
          <w:rFonts w:ascii="Times New Roman" w:hAnsi="Times New Roman"/>
          <w:b/>
          <w:color w:val="auto"/>
          <w:sz w:val="24"/>
          <w:highlight w:val="none"/>
        </w:rPr>
        <w:t>三、其他要求</w:t>
      </w:r>
      <w:bookmarkEnd w:id="181"/>
    </w:p>
    <w:p w14:paraId="0BB2F0EE">
      <w:pPr>
        <w:autoSpaceDE w:val="0"/>
        <w:autoSpaceDN w:val="0"/>
        <w:adjustRightInd w:val="0"/>
        <w:spacing w:line="400" w:lineRule="exact"/>
        <w:ind w:left="0" w:leftChars="0" w:firstLine="420" w:firstLineChars="200"/>
        <w:rPr>
          <w:rFonts w:ascii="宋体" w:hAnsi="宋体" w:eastAsia="宋体" w:cs="Times New Roman"/>
          <w:snapToGrid w:val="0"/>
          <w:color w:val="auto"/>
          <w:kern w:val="0"/>
          <w:sz w:val="21"/>
          <w:szCs w:val="21"/>
          <w:highlight w:val="none"/>
        </w:rPr>
      </w:pPr>
      <w:r>
        <w:rPr>
          <w:rFonts w:hint="default" w:ascii="宋体" w:hAnsi="宋体" w:eastAsia="宋体" w:cs="Times New Roman"/>
          <w:snapToGrid w:val="0"/>
          <w:color w:val="auto"/>
          <w:kern w:val="0"/>
          <w:sz w:val="21"/>
          <w:szCs w:val="21"/>
          <w:highlight w:val="none"/>
          <w:lang w:val="en-US" w:eastAsia="zh-CN"/>
        </w:rPr>
        <w:t>其他要求详见合同，</w:t>
      </w:r>
      <w:r>
        <w:rPr>
          <w:rFonts w:ascii="宋体" w:hAnsi="宋体" w:eastAsia="宋体" w:cs="Times New Roman"/>
          <w:snapToGrid w:val="0"/>
          <w:color w:val="auto"/>
          <w:kern w:val="0"/>
          <w:sz w:val="21"/>
          <w:szCs w:val="21"/>
          <w:highlight w:val="none"/>
        </w:rPr>
        <w:t>未尽事宜由双方在合同中详细约定。</w:t>
      </w:r>
    </w:p>
    <w:p w14:paraId="0D0CB97D">
      <w:pPr>
        <w:pStyle w:val="3"/>
        <w:keepNext w:val="0"/>
        <w:spacing w:before="0" w:beforeLines="0" w:after="0" w:afterLines="0" w:line="360" w:lineRule="auto"/>
        <w:rPr>
          <w:rFonts w:eastAsia="宋体"/>
          <w:b/>
          <w:color w:val="auto"/>
          <w:highlight w:val="none"/>
        </w:rPr>
      </w:pPr>
      <w:r>
        <w:rPr>
          <w:rFonts w:eastAsia="宋体"/>
          <w:b/>
          <w:color w:val="auto"/>
          <w:highlight w:val="none"/>
        </w:rPr>
        <w:br w:type="page"/>
      </w:r>
      <w:bookmarkStart w:id="198" w:name="_Toc200403454"/>
      <w:r>
        <w:rPr>
          <w:rFonts w:eastAsia="宋体"/>
          <w:b/>
          <w:color w:val="auto"/>
          <w:highlight w:val="none"/>
        </w:rPr>
        <w:t xml:space="preserve">第三篇  </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Pr>
          <w:rFonts w:eastAsia="宋体"/>
          <w:b/>
          <w:color w:val="auto"/>
          <w:highlight w:val="none"/>
        </w:rPr>
        <w:t>项目商务需求</w:t>
      </w:r>
      <w:bookmarkEnd w:id="197"/>
      <w:bookmarkEnd w:id="198"/>
    </w:p>
    <w:p w14:paraId="3A999C83">
      <w:pPr>
        <w:snapToGrid w:val="0"/>
        <w:spacing w:line="400" w:lineRule="exact"/>
        <w:ind w:firstLine="480" w:firstLineChars="200"/>
        <w:rPr>
          <w:color w:val="auto"/>
          <w:kern w:val="0"/>
          <w:sz w:val="24"/>
          <w:szCs w:val="24"/>
          <w:highlight w:val="none"/>
        </w:rPr>
      </w:pPr>
      <w:bookmarkStart w:id="199" w:name="_Toc267320049"/>
      <w:r>
        <w:rPr>
          <w:color w:val="auto"/>
          <w:sz w:val="24"/>
          <w:szCs w:val="24"/>
          <w:highlight w:val="none"/>
        </w:rPr>
        <w:t>“</w:t>
      </w:r>
      <w:r>
        <w:rPr>
          <w:color w:val="auto"/>
          <w:kern w:val="0"/>
          <w:sz w:val="24"/>
          <w:szCs w:val="24"/>
          <w:highlight w:val="none"/>
        </w:rPr>
        <w:t>※</w:t>
      </w:r>
      <w:r>
        <w:rPr>
          <w:color w:val="auto"/>
          <w:sz w:val="24"/>
          <w:szCs w:val="24"/>
          <w:highlight w:val="none"/>
        </w:rPr>
        <w:t>”标注的商务要求为符合性审查中的实质性要求，若不满足按无效竞选处理。</w:t>
      </w:r>
    </w:p>
    <w:p w14:paraId="0D71CFE3">
      <w:pPr>
        <w:pStyle w:val="4"/>
        <w:keepNext w:val="0"/>
        <w:keepLines w:val="0"/>
        <w:spacing w:line="400" w:lineRule="exact"/>
        <w:ind w:firstLine="480" w:firstLineChars="200"/>
        <w:rPr>
          <w:rFonts w:ascii="Times New Roman" w:hAnsi="Times New Roman"/>
          <w:b/>
          <w:color w:val="auto"/>
          <w:sz w:val="24"/>
          <w:szCs w:val="24"/>
          <w:highlight w:val="none"/>
        </w:rPr>
      </w:pPr>
      <w:bookmarkStart w:id="200" w:name="_Toc75793509"/>
      <w:bookmarkStart w:id="201" w:name="_Toc10039"/>
      <w:bookmarkStart w:id="202" w:name="_Toc14029"/>
      <w:bookmarkStart w:id="203" w:name="_Toc12768"/>
      <w:bookmarkStart w:id="204" w:name="_Toc21429"/>
      <w:bookmarkStart w:id="205" w:name="_Toc13389"/>
      <w:bookmarkStart w:id="206" w:name="_Toc11380"/>
      <w:bookmarkStart w:id="207" w:name="_Toc23501"/>
      <w:bookmarkStart w:id="208" w:name="_Toc8752"/>
      <w:bookmarkStart w:id="209" w:name="_Toc106030385"/>
      <w:bookmarkStart w:id="210" w:name="_Toc6595"/>
      <w:bookmarkStart w:id="211" w:name="_Toc22944"/>
      <w:bookmarkStart w:id="212" w:name="_Toc9676"/>
      <w:bookmarkStart w:id="213" w:name="_Toc28521"/>
      <w:bookmarkStart w:id="214" w:name="_Toc13728"/>
      <w:bookmarkStart w:id="215" w:name="_Toc200403455"/>
      <w:bookmarkStart w:id="216" w:name="_Toc30118"/>
      <w:r>
        <w:rPr>
          <w:rFonts w:ascii="Times New Roman" w:hAnsi="Times New Roman"/>
          <w:color w:val="auto"/>
          <w:kern w:val="0"/>
          <w:sz w:val="24"/>
          <w:szCs w:val="24"/>
          <w:highlight w:val="none"/>
        </w:rPr>
        <w:t>※</w:t>
      </w:r>
      <w:r>
        <w:rPr>
          <w:rFonts w:ascii="Times New Roman" w:hAnsi="Times New Roman"/>
          <w:b/>
          <w:color w:val="auto"/>
          <w:sz w:val="24"/>
          <w:szCs w:val="24"/>
          <w:highlight w:val="none"/>
        </w:rPr>
        <w:t>一、期限及验收方式</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14:paraId="3C91044E">
      <w:pPr>
        <w:snapToGrid w:val="0"/>
        <w:spacing w:line="400" w:lineRule="exact"/>
        <w:ind w:firstLine="480" w:firstLineChars="200"/>
        <w:outlineLvl w:val="2"/>
        <w:rPr>
          <w:rFonts w:hint="default" w:ascii="Times New Roman" w:hAnsi="Times New Roman" w:eastAsia="宋体" w:cs="Times New Roman"/>
          <w:color w:val="auto"/>
          <w:kern w:val="0"/>
          <w:sz w:val="24"/>
          <w:szCs w:val="24"/>
          <w:highlight w:val="none"/>
          <w:u w:val="none"/>
          <w:lang w:val="en-US" w:eastAsia="zh-CN" w:bidi="ar"/>
        </w:rPr>
      </w:pPr>
      <w:r>
        <w:rPr>
          <w:rFonts w:hint="eastAsia"/>
          <w:color w:val="auto"/>
          <w:kern w:val="0"/>
          <w:sz w:val="24"/>
          <w:szCs w:val="24"/>
          <w:highlight w:val="none"/>
          <w:lang w:val="en-US" w:eastAsia="zh-CN"/>
        </w:rPr>
        <w:t>1.</w:t>
      </w:r>
      <w:r>
        <w:rPr>
          <w:rFonts w:ascii="Times New Roman" w:hAnsi="Times New Roman" w:eastAsia="宋体" w:cs="Times New Roman"/>
          <w:color w:val="auto"/>
          <w:kern w:val="0"/>
          <w:sz w:val="24"/>
          <w:szCs w:val="24"/>
          <w:highlight w:val="none"/>
          <w:lang w:bidi="ar"/>
        </w:rPr>
        <w:t>计划工期：</w:t>
      </w:r>
      <w:r>
        <w:rPr>
          <w:rFonts w:hint="default" w:ascii="Times New Roman" w:hAnsi="Times New Roman" w:eastAsia="宋体" w:cs="Times New Roman"/>
          <w:snapToGrid/>
          <w:color w:val="auto"/>
          <w:kern w:val="0"/>
          <w:sz w:val="24"/>
          <w:szCs w:val="24"/>
          <w:highlight w:val="none"/>
          <w:u w:val="none"/>
          <w:lang w:val="en-US" w:eastAsia="zh-CN" w:bidi="ar"/>
        </w:rPr>
        <w:t>7</w:t>
      </w:r>
      <w:r>
        <w:rPr>
          <w:rFonts w:hint="default" w:ascii="Times New Roman" w:hAnsi="Times New Roman" w:eastAsia="宋体" w:cs="Times New Roman"/>
          <w:snapToGrid/>
          <w:color w:val="auto"/>
          <w:kern w:val="0"/>
          <w:sz w:val="24"/>
          <w:szCs w:val="24"/>
          <w:highlight w:val="none"/>
          <w:u w:val="none"/>
          <w:lang w:bidi="ar"/>
        </w:rPr>
        <w:t>0日历天（从中标通知书发出之日起算）</w:t>
      </w:r>
      <w:r>
        <w:rPr>
          <w:rFonts w:hint="default" w:ascii="Times New Roman" w:hAnsi="Times New Roman" w:eastAsia="宋体" w:cs="Times New Roman"/>
          <w:snapToGrid/>
          <w:color w:val="auto"/>
          <w:kern w:val="0"/>
          <w:sz w:val="24"/>
          <w:szCs w:val="24"/>
          <w:highlight w:val="none"/>
          <w:u w:val="none"/>
          <w:lang w:eastAsia="zh-CN" w:bidi="ar"/>
        </w:rPr>
        <w:t>。</w:t>
      </w:r>
      <w:r>
        <w:rPr>
          <w:rFonts w:hint="default" w:ascii="Times New Roman" w:hAnsi="Times New Roman" w:eastAsia="宋体" w:cs="Times New Roman"/>
          <w:color w:val="auto"/>
          <w:kern w:val="0"/>
          <w:sz w:val="24"/>
          <w:szCs w:val="24"/>
          <w:highlight w:val="none"/>
          <w:u w:val="none"/>
          <w:lang w:val="en-US" w:eastAsia="zh-CN" w:bidi="ar"/>
        </w:rPr>
        <w:t>（在上述时间节点未按时竣工的承担违约金</w:t>
      </w:r>
      <w:r>
        <w:rPr>
          <w:rFonts w:hint="eastAsia" w:ascii="Times New Roman" w:hAnsi="Times New Roman" w:eastAsia="宋体" w:cs="Times New Roman"/>
          <w:color w:val="auto"/>
          <w:kern w:val="0"/>
          <w:sz w:val="24"/>
          <w:szCs w:val="24"/>
          <w:highlight w:val="none"/>
          <w:u w:val="none"/>
          <w:lang w:val="en-US" w:eastAsia="zh-CN" w:bidi="ar"/>
        </w:rPr>
        <w:t>5</w:t>
      </w:r>
      <w:r>
        <w:rPr>
          <w:rFonts w:hint="default" w:ascii="Times New Roman" w:hAnsi="Times New Roman" w:eastAsia="宋体" w:cs="Times New Roman"/>
          <w:color w:val="auto"/>
          <w:kern w:val="0"/>
          <w:sz w:val="24"/>
          <w:szCs w:val="24"/>
          <w:highlight w:val="none"/>
          <w:u w:val="none"/>
          <w:lang w:val="en-US" w:eastAsia="zh-CN" w:bidi="ar"/>
        </w:rPr>
        <w:t>000元/天，比选人同意延期的，以延期时间为准）。</w:t>
      </w:r>
    </w:p>
    <w:p w14:paraId="6931894C">
      <w:pPr>
        <w:tabs>
          <w:tab w:val="left" w:pos="3840"/>
          <w:tab w:val="left" w:pos="5300"/>
        </w:tabs>
        <w:autoSpaceDE/>
        <w:autoSpaceDN/>
        <w:adjustRightInd/>
        <w:snapToGrid w:val="0"/>
        <w:spacing w:line="400" w:lineRule="exact"/>
        <w:ind w:firstLine="480" w:firstLineChars="200"/>
        <w:jc w:val="left"/>
        <w:outlineLvl w:val="2"/>
        <w:rPr>
          <w:rFonts w:hint="default" w:ascii="Times New Roman" w:hAnsi="Times New Roman" w:eastAsia="宋体" w:cs="Times New Roman"/>
          <w:color w:val="auto"/>
          <w:kern w:val="0"/>
          <w:sz w:val="24"/>
          <w:szCs w:val="24"/>
          <w:highlight w:val="none"/>
          <w:lang w:val="en-US" w:eastAsia="zh-CN" w:bidi="ar"/>
        </w:rPr>
      </w:pPr>
      <w:r>
        <w:rPr>
          <w:rFonts w:hint="eastAsia"/>
          <w:color w:val="auto"/>
          <w:kern w:val="0"/>
          <w:sz w:val="24"/>
          <w:szCs w:val="24"/>
          <w:highlight w:val="none"/>
          <w:lang w:val="en-US" w:eastAsia="zh-CN"/>
        </w:rPr>
        <w:t>2.</w:t>
      </w:r>
      <w:r>
        <w:rPr>
          <w:color w:val="auto"/>
          <w:kern w:val="0"/>
          <w:sz w:val="24"/>
          <w:szCs w:val="24"/>
          <w:highlight w:val="none"/>
        </w:rPr>
        <w:t>实施地点：</w:t>
      </w:r>
      <w:r>
        <w:rPr>
          <w:rFonts w:hint="default" w:ascii="Times New Roman" w:hAnsi="Times New Roman" w:eastAsia="宋体" w:cs="Times New Roman"/>
          <w:snapToGrid/>
          <w:color w:val="auto"/>
          <w:kern w:val="0"/>
          <w:sz w:val="24"/>
          <w:szCs w:val="24"/>
          <w:highlight w:val="none"/>
          <w:u w:val="none"/>
          <w:lang w:val="en-US" w:eastAsia="zh-CN" w:bidi="ar"/>
        </w:rPr>
        <w:t>经开区</w:t>
      </w:r>
      <w:r>
        <w:rPr>
          <w:rFonts w:hint="default" w:ascii="Times New Roman" w:hAnsi="Times New Roman" w:eastAsia="宋体" w:cs="Times New Roman"/>
          <w:snapToGrid/>
          <w:color w:val="auto"/>
          <w:kern w:val="0"/>
          <w:sz w:val="24"/>
          <w:szCs w:val="24"/>
          <w:highlight w:val="none"/>
          <w:u w:val="none"/>
          <w:lang w:bidi="ar"/>
        </w:rPr>
        <w:t>迎龙</w:t>
      </w:r>
      <w:r>
        <w:rPr>
          <w:rFonts w:hint="default" w:ascii="Times New Roman" w:hAnsi="Times New Roman" w:eastAsia="宋体" w:cs="Times New Roman"/>
          <w:snapToGrid/>
          <w:color w:val="auto"/>
          <w:kern w:val="0"/>
          <w:sz w:val="24"/>
          <w:szCs w:val="24"/>
          <w:highlight w:val="none"/>
          <w:u w:val="none"/>
          <w:lang w:val="en-US" w:eastAsia="zh-CN" w:bidi="ar"/>
        </w:rPr>
        <w:t>创新港大学科技园</w:t>
      </w:r>
      <w:r>
        <w:rPr>
          <w:rFonts w:ascii="Times New Roman" w:hAnsi="Times New Roman" w:eastAsia="宋体" w:cs="Times New Roman"/>
          <w:color w:val="auto"/>
          <w:kern w:val="0"/>
          <w:sz w:val="24"/>
          <w:szCs w:val="24"/>
          <w:highlight w:val="none"/>
          <w:lang w:bidi="ar"/>
        </w:rPr>
        <w:t>。</w:t>
      </w:r>
    </w:p>
    <w:p w14:paraId="693C28B6">
      <w:pPr>
        <w:tabs>
          <w:tab w:val="left" w:pos="3840"/>
          <w:tab w:val="left" w:pos="5300"/>
        </w:tabs>
        <w:autoSpaceDE/>
        <w:autoSpaceDN/>
        <w:adjustRightInd/>
        <w:snapToGrid w:val="0"/>
        <w:spacing w:line="400" w:lineRule="exact"/>
        <w:ind w:firstLine="480" w:firstLineChars="200"/>
        <w:jc w:val="left"/>
        <w:outlineLvl w:val="2"/>
        <w:rPr>
          <w:rFonts w:hint="default" w:ascii="Times New Roman" w:hAnsi="Times New Roman" w:eastAsia="宋体" w:cs="Times New Roman"/>
          <w:snapToGrid/>
          <w:color w:val="auto"/>
          <w:kern w:val="0"/>
          <w:sz w:val="24"/>
          <w:szCs w:val="24"/>
          <w:highlight w:val="none"/>
          <w:lang w:val="en-US" w:eastAsia="zh-CN" w:bidi="ar"/>
        </w:rPr>
      </w:pPr>
      <w:r>
        <w:rPr>
          <w:rFonts w:hint="eastAsia" w:ascii="Times New Roman" w:hAnsi="Times New Roman" w:eastAsia="宋体" w:cs="Times New Roman"/>
          <w:snapToGrid/>
          <w:color w:val="auto"/>
          <w:kern w:val="0"/>
          <w:sz w:val="24"/>
          <w:szCs w:val="24"/>
          <w:highlight w:val="none"/>
          <w:lang w:val="en-US" w:eastAsia="zh-CN" w:bidi="ar"/>
        </w:rPr>
        <w:t>3.验收要求：验收不合格的，竞标人应按期整改，若整改3次仍无法达到需求，则按违约处理，扣除相应费用并收取违约金。</w:t>
      </w:r>
    </w:p>
    <w:p w14:paraId="22D04D8A">
      <w:pPr>
        <w:tabs>
          <w:tab w:val="left" w:pos="3840"/>
          <w:tab w:val="left" w:pos="5300"/>
        </w:tabs>
        <w:autoSpaceDE/>
        <w:autoSpaceDN/>
        <w:adjustRightInd/>
        <w:snapToGrid w:val="0"/>
        <w:spacing w:line="400" w:lineRule="exact"/>
        <w:ind w:firstLine="480" w:firstLineChars="200"/>
        <w:jc w:val="left"/>
        <w:outlineLvl w:val="2"/>
        <w:rPr>
          <w:rFonts w:hint="default" w:ascii="Times New Roman" w:hAnsi="Times New Roman" w:eastAsia="宋体" w:cs="Times New Roman"/>
          <w:snapToGrid/>
          <w:color w:val="auto"/>
          <w:kern w:val="0"/>
          <w:sz w:val="24"/>
          <w:szCs w:val="24"/>
          <w:highlight w:val="none"/>
          <w:u w:val="none"/>
          <w:lang w:eastAsia="zh-CN" w:bidi="ar"/>
        </w:rPr>
      </w:pPr>
      <w:r>
        <w:rPr>
          <w:rFonts w:hint="eastAsia" w:ascii="Times New Roman" w:hAnsi="Times New Roman" w:eastAsia="宋体" w:cs="Times New Roman"/>
          <w:snapToGrid/>
          <w:color w:val="auto"/>
          <w:kern w:val="0"/>
          <w:sz w:val="24"/>
          <w:szCs w:val="24"/>
          <w:highlight w:val="none"/>
          <w:lang w:val="en-US" w:eastAsia="zh-CN" w:bidi="ar"/>
        </w:rPr>
        <w:t>4.</w:t>
      </w:r>
      <w:r>
        <w:rPr>
          <w:rFonts w:hint="default" w:ascii="Times New Roman" w:hAnsi="Times New Roman" w:eastAsia="宋体" w:cs="Times New Roman"/>
          <w:snapToGrid/>
          <w:color w:val="auto"/>
          <w:kern w:val="0"/>
          <w:sz w:val="24"/>
          <w:szCs w:val="24"/>
          <w:highlight w:val="none"/>
          <w:lang w:bidi="ar"/>
        </w:rPr>
        <w:t>缺陷责任期：</w:t>
      </w:r>
      <w:r>
        <w:rPr>
          <w:rFonts w:hint="eastAsia" w:ascii="Times New Roman" w:hAnsi="Times New Roman" w:eastAsia="宋体" w:cs="Times New Roman"/>
          <w:snapToGrid/>
          <w:color w:val="auto"/>
          <w:kern w:val="0"/>
          <w:sz w:val="24"/>
          <w:szCs w:val="24"/>
          <w:highlight w:val="none"/>
          <w:u w:val="none"/>
          <w:lang w:val="en-US" w:eastAsia="zh-CN" w:bidi="ar"/>
        </w:rPr>
        <w:t>12</w:t>
      </w:r>
      <w:r>
        <w:rPr>
          <w:rFonts w:hint="default" w:ascii="Times New Roman" w:hAnsi="Times New Roman" w:eastAsia="宋体" w:cs="Times New Roman"/>
          <w:snapToGrid/>
          <w:color w:val="auto"/>
          <w:kern w:val="0"/>
          <w:sz w:val="24"/>
          <w:szCs w:val="24"/>
          <w:highlight w:val="none"/>
          <w:u w:val="none"/>
          <w:lang w:val="en-US" w:eastAsia="zh-CN" w:bidi="ar"/>
        </w:rPr>
        <w:t>个月，从</w:t>
      </w:r>
      <w:r>
        <w:rPr>
          <w:rFonts w:hint="eastAsia" w:ascii="Times New Roman" w:hAnsi="Times New Roman" w:eastAsia="宋体" w:cs="Times New Roman"/>
          <w:snapToGrid/>
          <w:color w:val="auto"/>
          <w:kern w:val="0"/>
          <w:sz w:val="24"/>
          <w:szCs w:val="24"/>
          <w:highlight w:val="none"/>
          <w:u w:val="none"/>
          <w:lang w:val="en-US" w:eastAsia="zh-CN" w:bidi="ar"/>
        </w:rPr>
        <w:t>竣工</w:t>
      </w:r>
      <w:r>
        <w:rPr>
          <w:rFonts w:hint="default" w:ascii="Times New Roman" w:hAnsi="Times New Roman" w:eastAsia="宋体" w:cs="Times New Roman"/>
          <w:snapToGrid/>
          <w:color w:val="auto"/>
          <w:kern w:val="0"/>
          <w:sz w:val="24"/>
          <w:szCs w:val="24"/>
          <w:highlight w:val="none"/>
          <w:u w:val="none"/>
          <w:lang w:val="en-US" w:eastAsia="zh-CN" w:bidi="ar"/>
        </w:rPr>
        <w:t>验收</w:t>
      </w:r>
      <w:r>
        <w:rPr>
          <w:rFonts w:hint="eastAsia" w:ascii="Times New Roman" w:hAnsi="Times New Roman" w:eastAsia="宋体" w:cs="Times New Roman"/>
          <w:snapToGrid/>
          <w:color w:val="auto"/>
          <w:kern w:val="0"/>
          <w:sz w:val="24"/>
          <w:szCs w:val="24"/>
          <w:highlight w:val="none"/>
          <w:u w:val="none"/>
          <w:lang w:val="en-US" w:eastAsia="zh-CN" w:bidi="ar"/>
        </w:rPr>
        <w:t>合格</w:t>
      </w:r>
      <w:r>
        <w:rPr>
          <w:rFonts w:hint="default" w:ascii="Times New Roman" w:hAnsi="Times New Roman" w:eastAsia="宋体" w:cs="Times New Roman"/>
          <w:snapToGrid/>
          <w:color w:val="auto"/>
          <w:kern w:val="0"/>
          <w:sz w:val="24"/>
          <w:szCs w:val="24"/>
          <w:highlight w:val="none"/>
          <w:u w:val="none"/>
          <w:lang w:val="en-US" w:eastAsia="zh-CN" w:bidi="ar"/>
        </w:rPr>
        <w:t>之日起算</w:t>
      </w:r>
      <w:r>
        <w:rPr>
          <w:rFonts w:hint="default" w:ascii="Times New Roman" w:hAnsi="Times New Roman" w:eastAsia="宋体" w:cs="Times New Roman"/>
          <w:snapToGrid/>
          <w:color w:val="auto"/>
          <w:kern w:val="0"/>
          <w:sz w:val="24"/>
          <w:szCs w:val="24"/>
          <w:highlight w:val="none"/>
          <w:u w:val="none"/>
          <w:lang w:eastAsia="zh-CN" w:bidi="ar"/>
        </w:rPr>
        <w:t>。</w:t>
      </w:r>
    </w:p>
    <w:p w14:paraId="30EF907C">
      <w:pPr>
        <w:snapToGrid w:val="0"/>
        <w:spacing w:line="400" w:lineRule="exact"/>
        <w:ind w:firstLine="480" w:firstLineChars="200"/>
        <w:outlineLvl w:val="2"/>
        <w:rPr>
          <w:rFonts w:hint="default" w:ascii="Times New Roman" w:hAnsi="Times New Roman" w:eastAsia="宋体" w:cs="Times New Roman"/>
          <w:color w:val="auto"/>
          <w:kern w:val="0"/>
          <w:sz w:val="24"/>
          <w:szCs w:val="24"/>
          <w:highlight w:val="none"/>
          <w:u w:val="none"/>
          <w:lang w:val="en-US" w:eastAsia="zh-CN" w:bidi="ar"/>
        </w:rPr>
      </w:pPr>
      <w:r>
        <w:rPr>
          <w:rFonts w:hint="eastAsia" w:ascii="Times New Roman" w:hAnsi="Times New Roman" w:eastAsia="宋体" w:cs="Times New Roman"/>
          <w:snapToGrid/>
          <w:color w:val="auto"/>
          <w:kern w:val="0"/>
          <w:sz w:val="24"/>
          <w:szCs w:val="24"/>
          <w:highlight w:val="none"/>
          <w:u w:val="none"/>
          <w:lang w:val="en-US" w:eastAsia="zh-CN" w:bidi="ar"/>
        </w:rPr>
        <w:t>5.</w:t>
      </w:r>
      <w:r>
        <w:rPr>
          <w:rFonts w:hint="default" w:ascii="Times New Roman" w:hAnsi="Times New Roman" w:eastAsia="宋体" w:cs="Times New Roman"/>
          <w:snapToGrid/>
          <w:color w:val="auto"/>
          <w:kern w:val="0"/>
          <w:sz w:val="24"/>
          <w:szCs w:val="24"/>
          <w:highlight w:val="none"/>
          <w:u w:val="none"/>
          <w:lang w:eastAsia="zh-CN" w:bidi="ar"/>
        </w:rPr>
        <w:t>保修期：</w:t>
      </w:r>
      <w:r>
        <w:rPr>
          <w:rFonts w:hint="default" w:ascii="Times New Roman" w:hAnsi="Times New Roman" w:eastAsia="宋体" w:cs="Times New Roman"/>
          <w:snapToGrid/>
          <w:color w:val="auto"/>
          <w:kern w:val="0"/>
          <w:sz w:val="24"/>
          <w:szCs w:val="24"/>
          <w:highlight w:val="none"/>
          <w:u w:val="none"/>
          <w:lang w:bidi="ar"/>
        </w:rPr>
        <w:t>厨房、卫生间防水防渗漏工程保修期限为</w:t>
      </w:r>
      <w:r>
        <w:rPr>
          <w:rFonts w:hint="default" w:ascii="Times New Roman" w:hAnsi="Times New Roman" w:eastAsia="宋体" w:cs="Times New Roman"/>
          <w:snapToGrid/>
          <w:color w:val="auto"/>
          <w:kern w:val="0"/>
          <w:sz w:val="24"/>
          <w:szCs w:val="24"/>
          <w:highlight w:val="none"/>
          <w:u w:val="none"/>
          <w:lang w:val="en-US" w:eastAsia="zh-CN" w:bidi="ar"/>
        </w:rPr>
        <w:t>5</w:t>
      </w:r>
      <w:r>
        <w:rPr>
          <w:rFonts w:hint="default" w:ascii="Times New Roman" w:hAnsi="Times New Roman" w:eastAsia="宋体" w:cs="Times New Roman"/>
          <w:snapToGrid/>
          <w:color w:val="auto"/>
          <w:kern w:val="0"/>
          <w:sz w:val="24"/>
          <w:szCs w:val="24"/>
          <w:highlight w:val="none"/>
          <w:u w:val="none"/>
          <w:lang w:bidi="ar"/>
        </w:rPr>
        <w:t>年</w:t>
      </w:r>
      <w:r>
        <w:rPr>
          <w:rFonts w:hint="default" w:ascii="Times New Roman" w:hAnsi="Times New Roman" w:eastAsia="宋体" w:cs="Times New Roman"/>
          <w:snapToGrid/>
          <w:color w:val="auto"/>
          <w:kern w:val="0"/>
          <w:sz w:val="24"/>
          <w:szCs w:val="24"/>
          <w:highlight w:val="none"/>
          <w:u w:val="none"/>
          <w:lang w:val="en-US" w:eastAsia="zh-CN" w:bidi="ar"/>
        </w:rPr>
        <w:t>。</w:t>
      </w:r>
      <w:r>
        <w:rPr>
          <w:rFonts w:hint="default" w:ascii="Times New Roman" w:hAnsi="Times New Roman" w:eastAsia="宋体" w:cs="Times New Roman"/>
          <w:snapToGrid/>
          <w:color w:val="auto"/>
          <w:kern w:val="0"/>
          <w:sz w:val="24"/>
          <w:szCs w:val="24"/>
          <w:highlight w:val="none"/>
          <w:u w:val="none"/>
          <w:lang w:eastAsia="zh-CN" w:bidi="ar"/>
        </w:rPr>
        <w:t>电器、家具质保期按国家“三包”政策执行</w:t>
      </w:r>
      <w:r>
        <w:rPr>
          <w:rFonts w:hint="default" w:ascii="Times New Roman" w:hAnsi="Times New Roman" w:eastAsia="宋体" w:cs="Times New Roman"/>
          <w:snapToGrid/>
          <w:color w:val="auto"/>
          <w:kern w:val="0"/>
          <w:sz w:val="24"/>
          <w:szCs w:val="24"/>
          <w:highlight w:val="none"/>
          <w:u w:val="none"/>
          <w:lang w:bidi="ar"/>
        </w:rPr>
        <w:t>。</w:t>
      </w:r>
      <w:r>
        <w:rPr>
          <w:rFonts w:hint="default" w:ascii="Times New Roman" w:hAnsi="Times New Roman" w:eastAsia="宋体" w:cs="Times New Roman"/>
          <w:snapToGrid/>
          <w:color w:val="auto"/>
          <w:kern w:val="0"/>
          <w:sz w:val="24"/>
          <w:szCs w:val="24"/>
          <w:highlight w:val="none"/>
          <w:u w:val="none"/>
          <w:lang w:val="en-US" w:eastAsia="zh-CN" w:bidi="ar"/>
        </w:rPr>
        <w:t xml:space="preserve"> </w:t>
      </w:r>
    </w:p>
    <w:p w14:paraId="78019E24">
      <w:pPr>
        <w:snapToGrid w:val="0"/>
        <w:spacing w:line="400" w:lineRule="exact"/>
        <w:ind w:firstLine="480" w:firstLineChars="200"/>
        <w:outlineLvl w:val="2"/>
        <w:rPr>
          <w:rFonts w:ascii="Times New Roman" w:hAnsi="Times New Roman" w:eastAsia="宋体" w:cs="Times New Roman"/>
          <w:color w:val="auto"/>
          <w:kern w:val="0"/>
          <w:sz w:val="24"/>
          <w:szCs w:val="24"/>
          <w:highlight w:val="none"/>
          <w:lang w:bidi="ar"/>
        </w:rPr>
      </w:pPr>
      <w:r>
        <w:rPr>
          <w:rFonts w:hint="eastAsia" w:ascii="Times New Roman" w:hAnsi="Times New Roman" w:eastAsia="宋体" w:cs="Times New Roman"/>
          <w:snapToGrid/>
          <w:color w:val="auto"/>
          <w:kern w:val="0"/>
          <w:sz w:val="24"/>
          <w:szCs w:val="24"/>
          <w:highlight w:val="none"/>
          <w:lang w:val="en-US" w:eastAsia="zh-CN" w:bidi="ar"/>
        </w:rPr>
        <w:t>6.</w:t>
      </w:r>
      <w:r>
        <w:rPr>
          <w:rFonts w:hint="default" w:ascii="Times New Roman" w:hAnsi="Times New Roman" w:eastAsia="宋体" w:cs="Times New Roman"/>
          <w:snapToGrid/>
          <w:color w:val="auto"/>
          <w:kern w:val="0"/>
          <w:sz w:val="24"/>
          <w:szCs w:val="24"/>
          <w:highlight w:val="none"/>
          <w:lang w:bidi="ar"/>
        </w:rPr>
        <w:t>其他：</w:t>
      </w:r>
      <w:r>
        <w:rPr>
          <w:rFonts w:hint="default" w:ascii="Times New Roman" w:hAnsi="Times New Roman" w:eastAsia="宋体" w:cs="Times New Roman"/>
          <w:snapToGrid/>
          <w:color w:val="auto"/>
          <w:kern w:val="0"/>
          <w:sz w:val="24"/>
          <w:szCs w:val="24"/>
          <w:highlight w:val="none"/>
          <w:u w:val="none"/>
          <w:lang w:val="en-US" w:eastAsia="zh-CN" w:bidi="ar"/>
        </w:rPr>
        <w:t>变更以比选人书面工作指令为准。</w:t>
      </w:r>
      <w:r>
        <w:rPr>
          <w:rFonts w:hint="eastAsia" w:ascii="Times New Roman" w:hAnsi="Times New Roman" w:eastAsia="宋体" w:cs="Times New Roman"/>
          <w:snapToGrid/>
          <w:color w:val="auto"/>
          <w:kern w:val="0"/>
          <w:sz w:val="24"/>
          <w:szCs w:val="24"/>
          <w:highlight w:val="none"/>
          <w:u w:val="none"/>
          <w:lang w:val="en-US" w:eastAsia="zh-CN" w:bidi="ar"/>
        </w:rPr>
        <w:t>竣工时竞选人应提供装修房屋的空气质量检测报告并达到合格标准。</w:t>
      </w:r>
    </w:p>
    <w:p w14:paraId="7328B82D">
      <w:pPr>
        <w:pStyle w:val="4"/>
        <w:keepNext w:val="0"/>
        <w:keepLines w:val="0"/>
        <w:spacing w:line="400" w:lineRule="exact"/>
        <w:ind w:firstLine="480" w:firstLineChars="200"/>
        <w:rPr>
          <w:rFonts w:ascii="Times New Roman" w:hAnsi="Times New Roman"/>
          <w:b/>
          <w:color w:val="auto"/>
          <w:sz w:val="24"/>
          <w:szCs w:val="24"/>
          <w:highlight w:val="none"/>
        </w:rPr>
      </w:pPr>
      <w:bookmarkStart w:id="217" w:name="_Toc75793510"/>
      <w:bookmarkStart w:id="218" w:name="_Toc30781"/>
      <w:bookmarkStart w:id="219" w:name="_Toc7746"/>
      <w:bookmarkStart w:id="220" w:name="_Toc13418"/>
      <w:bookmarkStart w:id="221" w:name="_Toc106030386"/>
      <w:bookmarkStart w:id="222" w:name="_Toc1484"/>
      <w:bookmarkStart w:id="223" w:name="_Toc29144"/>
      <w:bookmarkStart w:id="224" w:name="_Toc4036"/>
      <w:bookmarkStart w:id="225" w:name="_Toc20367"/>
      <w:bookmarkStart w:id="226" w:name="_Toc8592"/>
      <w:bookmarkStart w:id="227" w:name="_Toc22142"/>
      <w:bookmarkStart w:id="228" w:name="_Toc18152"/>
      <w:bookmarkStart w:id="229" w:name="_Toc22158"/>
      <w:bookmarkStart w:id="230" w:name="_Toc28679"/>
      <w:bookmarkStart w:id="231" w:name="_Toc200403456"/>
      <w:bookmarkStart w:id="232" w:name="_Toc21022"/>
      <w:bookmarkStart w:id="233" w:name="_Toc29436"/>
      <w:r>
        <w:rPr>
          <w:rFonts w:ascii="Times New Roman" w:hAnsi="Times New Roman"/>
          <w:color w:val="auto"/>
          <w:kern w:val="0"/>
          <w:sz w:val="24"/>
          <w:szCs w:val="24"/>
          <w:highlight w:val="none"/>
        </w:rPr>
        <w:t>※</w:t>
      </w:r>
      <w:r>
        <w:rPr>
          <w:rFonts w:ascii="Times New Roman" w:hAnsi="Times New Roman"/>
          <w:b/>
          <w:color w:val="auto"/>
          <w:sz w:val="24"/>
          <w:szCs w:val="24"/>
          <w:highlight w:val="none"/>
        </w:rPr>
        <w:t>二、报价要求</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079A6B77">
      <w:pPr>
        <w:pStyle w:val="4"/>
        <w:keepNext w:val="0"/>
        <w:keepLines w:val="0"/>
        <w:spacing w:before="0" w:after="0" w:line="400" w:lineRule="exact"/>
        <w:ind w:firstLine="480" w:firstLineChars="0"/>
        <w:jc w:val="left"/>
        <w:rPr>
          <w:rFonts w:hint="default" w:ascii="Times New Roman" w:hAnsi="Times New Roman" w:eastAsia="宋体" w:cs="Times New Roman"/>
          <w:b w:val="0"/>
          <w:bCs w:val="0"/>
          <w:snapToGrid/>
          <w:color w:val="auto"/>
          <w:kern w:val="0"/>
          <w:sz w:val="24"/>
          <w:szCs w:val="24"/>
          <w:highlight w:val="none"/>
        </w:rPr>
      </w:pPr>
      <w:bookmarkStart w:id="234" w:name="_Toc200403457"/>
      <w:r>
        <w:rPr>
          <w:rFonts w:hint="default" w:ascii="Times New Roman" w:hAnsi="Times New Roman" w:eastAsia="宋体" w:cs="Times New Roman"/>
          <w:b w:val="0"/>
          <w:bCs w:val="0"/>
          <w:snapToGrid/>
          <w:color w:val="auto"/>
          <w:kern w:val="0"/>
          <w:sz w:val="24"/>
          <w:szCs w:val="24"/>
          <w:highlight w:val="none"/>
          <w:lang w:val="en-US" w:eastAsia="zh-CN"/>
        </w:rPr>
        <w:t>1、</w:t>
      </w:r>
      <w:r>
        <w:rPr>
          <w:rFonts w:hint="default" w:ascii="Times New Roman" w:hAnsi="Times New Roman" w:eastAsia="宋体" w:cs="Times New Roman"/>
          <w:b w:val="0"/>
          <w:bCs w:val="0"/>
          <w:snapToGrid/>
          <w:color w:val="auto"/>
          <w:kern w:val="0"/>
          <w:sz w:val="24"/>
          <w:szCs w:val="24"/>
          <w:highlight w:val="none"/>
        </w:rPr>
        <w:t>竞选货币：人民币</w:t>
      </w:r>
    </w:p>
    <w:p w14:paraId="060E9343">
      <w:pPr>
        <w:pStyle w:val="4"/>
        <w:snapToGrid w:val="0"/>
        <w:spacing w:line="400" w:lineRule="exact"/>
        <w:ind w:firstLine="480"/>
        <w:rPr>
          <w:rFonts w:hint="default" w:ascii="Times New Roman" w:hAnsi="Times New Roman" w:eastAsia="宋体" w:cs="Times New Roman"/>
          <w:b/>
          <w:bCs/>
          <w:color w:val="auto"/>
          <w:kern w:val="0"/>
          <w:sz w:val="24"/>
          <w:szCs w:val="24"/>
          <w:highlight w:val="none"/>
          <w:lang w:val="en-US" w:eastAsia="zh-CN"/>
        </w:rPr>
      </w:pPr>
      <w:r>
        <w:rPr>
          <w:rFonts w:hint="default" w:ascii="Times New Roman" w:hAnsi="Times New Roman" w:eastAsia="宋体" w:cs="Times New Roman"/>
          <w:snapToGrid/>
          <w:color w:val="auto"/>
          <w:kern w:val="0"/>
          <w:sz w:val="24"/>
          <w:szCs w:val="24"/>
          <w:highlight w:val="none"/>
        </w:rPr>
        <w:t>2、本次报价采用总价包干形式</w:t>
      </w:r>
      <w:r>
        <w:rPr>
          <w:rFonts w:hint="default" w:ascii="Times New Roman" w:hAnsi="Times New Roman" w:eastAsia="宋体" w:cs="Times New Roman"/>
          <w:snapToGrid/>
          <w:color w:val="auto"/>
          <w:kern w:val="0"/>
          <w:sz w:val="24"/>
          <w:szCs w:val="24"/>
          <w:highlight w:val="none"/>
          <w:lang w:eastAsia="zh-CN"/>
        </w:rPr>
        <w:t>，</w:t>
      </w:r>
      <w:r>
        <w:rPr>
          <w:rFonts w:hint="default" w:ascii="Times New Roman" w:hAnsi="Times New Roman" w:eastAsia="宋体" w:cs="Times New Roman"/>
          <w:color w:val="auto"/>
          <w:kern w:val="0"/>
          <w:sz w:val="24"/>
          <w:szCs w:val="24"/>
          <w:highlight w:val="none"/>
        </w:rPr>
        <w:t>投标总报价</w:t>
      </w:r>
      <w:r>
        <w:rPr>
          <w:rFonts w:hint="default" w:ascii="Times New Roman" w:hAnsi="Times New Roman" w:eastAsia="宋体" w:cs="Times New Roman"/>
          <w:b w:val="0"/>
          <w:bCs w:val="0"/>
          <w:color w:val="auto"/>
          <w:kern w:val="0"/>
          <w:sz w:val="24"/>
          <w:szCs w:val="24"/>
          <w:highlight w:val="none"/>
        </w:rPr>
        <w:t>最高限价为</w:t>
      </w:r>
      <w:r>
        <w:rPr>
          <w:rFonts w:hint="default" w:ascii="Times New Roman" w:hAnsi="Times New Roman" w:eastAsia="宋体" w:cs="Times New Roman"/>
          <w:b w:val="0"/>
          <w:bCs w:val="0"/>
          <w:color w:val="auto"/>
          <w:kern w:val="0"/>
          <w:sz w:val="24"/>
          <w:szCs w:val="24"/>
          <w:highlight w:val="none"/>
          <w:lang w:val="en-US" w:eastAsia="zh-CN"/>
        </w:rPr>
        <w:t>82.73</w:t>
      </w:r>
      <w:r>
        <w:rPr>
          <w:rFonts w:hint="eastAsia" w:ascii="Times New Roman" w:hAnsi="Times New Roman" w:eastAsia="宋体" w:cs="Times New Roman"/>
          <w:b w:val="0"/>
          <w:bCs w:val="0"/>
          <w:color w:val="auto"/>
          <w:kern w:val="0"/>
          <w:sz w:val="24"/>
          <w:szCs w:val="24"/>
          <w:highlight w:val="none"/>
          <w:lang w:val="en-US" w:eastAsia="zh-CN"/>
        </w:rPr>
        <w:t>万</w:t>
      </w:r>
      <w:r>
        <w:rPr>
          <w:rFonts w:hint="default" w:ascii="Times New Roman" w:hAnsi="Times New Roman" w:eastAsia="宋体" w:cs="Times New Roman"/>
          <w:b w:val="0"/>
          <w:bCs w:val="0"/>
          <w:color w:val="auto"/>
          <w:kern w:val="0"/>
          <w:sz w:val="24"/>
          <w:szCs w:val="24"/>
          <w:highlight w:val="none"/>
        </w:rPr>
        <w:t>元（大写：</w:t>
      </w:r>
      <w:r>
        <w:rPr>
          <w:rFonts w:hint="default" w:ascii="Times New Roman" w:hAnsi="Times New Roman" w:eastAsia="宋体" w:cs="Times New Roman"/>
          <w:b w:val="0"/>
          <w:bCs w:val="0"/>
          <w:color w:val="auto"/>
          <w:kern w:val="0"/>
          <w:sz w:val="24"/>
          <w:szCs w:val="24"/>
          <w:highlight w:val="none"/>
          <w:lang w:val="en-US" w:eastAsia="zh-CN"/>
        </w:rPr>
        <w:t>捌拾贰万柒仟叁佰元整</w:t>
      </w:r>
      <w:r>
        <w:rPr>
          <w:rFonts w:hint="default" w:ascii="Times New Roman" w:hAnsi="Times New Roman" w:eastAsia="宋体" w:cs="Times New Roman"/>
          <w:b w:val="0"/>
          <w:bCs w:val="0"/>
          <w:color w:val="auto"/>
          <w:kern w:val="0"/>
          <w:sz w:val="24"/>
          <w:szCs w:val="24"/>
          <w:highlight w:val="none"/>
        </w:rPr>
        <w:t>）</w:t>
      </w:r>
      <w:r>
        <w:rPr>
          <w:rFonts w:hint="default" w:ascii="Times New Roman" w:hAnsi="Times New Roman" w:eastAsia="宋体" w:cs="Times New Roman"/>
          <w:color w:val="auto"/>
          <w:kern w:val="0"/>
          <w:sz w:val="24"/>
          <w:szCs w:val="24"/>
          <w:highlight w:val="none"/>
        </w:rPr>
        <w:t>，</w:t>
      </w:r>
      <w:r>
        <w:rPr>
          <w:rFonts w:hint="eastAsia" w:ascii="Times New Roman" w:hAnsi="Times New Roman" w:eastAsia="宋体" w:cs="Times New Roman"/>
          <w:color w:val="auto"/>
          <w:kern w:val="0"/>
          <w:sz w:val="24"/>
          <w:szCs w:val="24"/>
          <w:highlight w:val="none"/>
          <w:lang w:eastAsia="zh-CN"/>
        </w:rPr>
        <w:t>竞选人</w:t>
      </w:r>
      <w:r>
        <w:rPr>
          <w:rFonts w:hint="default" w:ascii="Times New Roman" w:hAnsi="Times New Roman" w:eastAsia="宋体" w:cs="Times New Roman"/>
          <w:color w:val="auto"/>
          <w:kern w:val="0"/>
          <w:sz w:val="24"/>
          <w:szCs w:val="24"/>
          <w:highlight w:val="none"/>
        </w:rPr>
        <w:t>的投标总报价不得超过其最高限价，否则由评标委员会作否决投标处理。</w:t>
      </w:r>
      <w:r>
        <w:rPr>
          <w:rFonts w:hint="default" w:ascii="Times New Roman" w:hAnsi="Times New Roman" w:eastAsia="宋体" w:cs="Times New Roman"/>
          <w:b/>
          <w:bCs/>
          <w:color w:val="auto"/>
          <w:kern w:val="0"/>
          <w:sz w:val="24"/>
          <w:szCs w:val="24"/>
          <w:highlight w:val="none"/>
          <w:lang w:val="en-US" w:eastAsia="zh-CN"/>
        </w:rPr>
        <w:t>注：本项目投标报价采用两次报价，各</w:t>
      </w:r>
      <w:r>
        <w:rPr>
          <w:rFonts w:hint="eastAsia" w:ascii="Times New Roman" w:hAnsi="Times New Roman" w:eastAsia="宋体" w:cs="Times New Roman"/>
          <w:b/>
          <w:bCs/>
          <w:color w:val="auto"/>
          <w:kern w:val="0"/>
          <w:sz w:val="24"/>
          <w:szCs w:val="24"/>
          <w:highlight w:val="none"/>
          <w:lang w:val="en-US" w:eastAsia="zh-CN"/>
        </w:rPr>
        <w:t>竞选人若</w:t>
      </w:r>
      <w:r>
        <w:rPr>
          <w:rFonts w:hint="default" w:ascii="Times New Roman" w:hAnsi="Times New Roman" w:eastAsia="宋体" w:cs="Times New Roman"/>
          <w:b/>
          <w:bCs/>
          <w:color w:val="auto"/>
          <w:kern w:val="0"/>
          <w:sz w:val="24"/>
          <w:szCs w:val="24"/>
          <w:highlight w:val="none"/>
          <w:lang w:val="en-US" w:eastAsia="zh-CN"/>
        </w:rPr>
        <w:t>选择进行第二次报价</w:t>
      </w:r>
      <w:r>
        <w:rPr>
          <w:rFonts w:hint="eastAsia" w:ascii="Times New Roman" w:hAnsi="Times New Roman" w:eastAsia="宋体" w:cs="Times New Roman"/>
          <w:b/>
          <w:bCs/>
          <w:color w:val="auto"/>
          <w:kern w:val="0"/>
          <w:sz w:val="24"/>
          <w:szCs w:val="24"/>
          <w:highlight w:val="none"/>
          <w:lang w:val="en-US" w:eastAsia="zh-CN"/>
        </w:rPr>
        <w:t>的</w:t>
      </w:r>
      <w:r>
        <w:rPr>
          <w:rFonts w:hint="default" w:ascii="Times New Roman" w:hAnsi="Times New Roman" w:eastAsia="宋体" w:cs="Times New Roman"/>
          <w:b/>
          <w:bCs/>
          <w:color w:val="auto"/>
          <w:kern w:val="0"/>
          <w:sz w:val="24"/>
          <w:szCs w:val="24"/>
          <w:highlight w:val="none"/>
          <w:lang w:val="en-US" w:eastAsia="zh-CN"/>
        </w:rPr>
        <w:t>，</w:t>
      </w:r>
      <w:r>
        <w:rPr>
          <w:rFonts w:hint="eastAsia" w:ascii="Times New Roman" w:hAnsi="Times New Roman" w:eastAsia="宋体" w:cs="Times New Roman"/>
          <w:b/>
          <w:bCs/>
          <w:color w:val="auto"/>
          <w:kern w:val="0"/>
          <w:sz w:val="24"/>
          <w:szCs w:val="24"/>
          <w:highlight w:val="none"/>
          <w:lang w:val="en-US" w:eastAsia="zh-CN"/>
        </w:rPr>
        <w:t>则</w:t>
      </w:r>
      <w:r>
        <w:rPr>
          <w:rFonts w:hint="default" w:ascii="Times New Roman" w:hAnsi="Times New Roman" w:eastAsia="宋体" w:cs="Times New Roman"/>
          <w:b/>
          <w:bCs/>
          <w:color w:val="auto"/>
          <w:kern w:val="0"/>
          <w:sz w:val="24"/>
          <w:szCs w:val="24"/>
          <w:highlight w:val="none"/>
          <w:lang w:val="en-US" w:eastAsia="zh-CN"/>
        </w:rPr>
        <w:t>第二次报</w:t>
      </w:r>
      <w:r>
        <w:rPr>
          <w:rFonts w:hint="eastAsia" w:ascii="Times New Roman" w:hAnsi="Times New Roman" w:eastAsia="宋体" w:cs="Times New Roman"/>
          <w:b/>
          <w:bCs/>
          <w:color w:val="auto"/>
          <w:kern w:val="0"/>
          <w:sz w:val="24"/>
          <w:szCs w:val="24"/>
          <w:highlight w:val="none"/>
          <w:lang w:val="en-US" w:eastAsia="zh-CN"/>
        </w:rPr>
        <w:t>价</w:t>
      </w:r>
      <w:r>
        <w:rPr>
          <w:rFonts w:hint="default" w:ascii="Times New Roman" w:hAnsi="Times New Roman" w:eastAsia="宋体" w:cs="Times New Roman"/>
          <w:b/>
          <w:bCs/>
          <w:color w:val="auto"/>
          <w:kern w:val="0"/>
          <w:sz w:val="24"/>
          <w:szCs w:val="24"/>
          <w:highlight w:val="none"/>
          <w:lang w:val="en-US" w:eastAsia="zh-CN"/>
        </w:rPr>
        <w:t>将作为最终报价。</w:t>
      </w:r>
    </w:p>
    <w:p w14:paraId="27F6AB78">
      <w:pPr>
        <w:pStyle w:val="4"/>
        <w:spacing w:line="400" w:lineRule="exact"/>
        <w:ind w:firstLine="480"/>
        <w:rPr>
          <w:rFonts w:ascii="Times New Roman" w:hAnsi="Times New Roman" w:eastAsia="宋体" w:cs="Times New Roman"/>
          <w:b/>
          <w:bCs/>
          <w:color w:val="auto"/>
          <w:kern w:val="0"/>
          <w:sz w:val="24"/>
          <w:szCs w:val="24"/>
          <w:highlight w:val="none"/>
        </w:rPr>
      </w:pPr>
      <w:r>
        <w:rPr>
          <w:rFonts w:hint="eastAsia" w:ascii="Times New Roman" w:hAnsi="Times New Roman" w:eastAsia="宋体" w:cs="Times New Roman"/>
          <w:b/>
          <w:bCs/>
          <w:i w:val="0"/>
          <w:iCs w:val="0"/>
          <w:caps w:val="0"/>
          <w:color w:val="auto"/>
          <w:spacing w:val="0"/>
          <w:kern w:val="0"/>
          <w:sz w:val="24"/>
          <w:szCs w:val="24"/>
          <w:highlight w:val="none"/>
          <w:shd w:val="clear" w:color="auto" w:fill="auto"/>
          <w:lang w:val="en-US" w:eastAsia="zh-CN"/>
        </w:rPr>
        <w:t>讲解环节</w:t>
      </w:r>
      <w:r>
        <w:rPr>
          <w:rFonts w:hint="default" w:ascii="Times New Roman" w:hAnsi="Times New Roman" w:eastAsia="宋体" w:cs="Times New Roman"/>
          <w:b/>
          <w:bCs/>
          <w:i w:val="0"/>
          <w:iCs w:val="0"/>
          <w:caps w:val="0"/>
          <w:color w:val="auto"/>
          <w:spacing w:val="0"/>
          <w:kern w:val="0"/>
          <w:sz w:val="24"/>
          <w:szCs w:val="24"/>
          <w:highlight w:val="none"/>
          <w:shd w:val="clear" w:color="auto" w:fill="auto"/>
          <w:lang w:val="en-US" w:eastAsia="zh-CN"/>
        </w:rPr>
        <w:t>比选人要求新增或变更的，</w:t>
      </w:r>
      <w:r>
        <w:rPr>
          <w:rFonts w:hint="eastAsia" w:ascii="Times New Roman" w:hAnsi="Times New Roman" w:eastAsia="宋体" w:cs="Times New Roman"/>
          <w:b/>
          <w:bCs/>
          <w:i w:val="0"/>
          <w:iCs w:val="0"/>
          <w:caps w:val="0"/>
          <w:color w:val="auto"/>
          <w:spacing w:val="0"/>
          <w:kern w:val="0"/>
          <w:sz w:val="24"/>
          <w:szCs w:val="24"/>
          <w:highlight w:val="none"/>
          <w:shd w:val="clear" w:color="auto" w:fill="auto"/>
          <w:lang w:val="en-US" w:eastAsia="zh-CN"/>
        </w:rPr>
        <w:t>竞选人可选择进行二次</w:t>
      </w:r>
      <w:r>
        <w:rPr>
          <w:rFonts w:hint="default" w:ascii="Times New Roman" w:hAnsi="Times New Roman" w:eastAsia="宋体" w:cs="Times New Roman"/>
          <w:b/>
          <w:bCs/>
          <w:i w:val="0"/>
          <w:iCs w:val="0"/>
          <w:caps w:val="0"/>
          <w:color w:val="auto"/>
          <w:spacing w:val="0"/>
          <w:kern w:val="0"/>
          <w:sz w:val="24"/>
          <w:szCs w:val="24"/>
          <w:highlight w:val="none"/>
          <w:shd w:val="clear" w:color="auto" w:fill="auto"/>
          <w:lang w:val="en-US" w:eastAsia="zh-CN"/>
        </w:rPr>
        <w:t>报价</w:t>
      </w:r>
      <w:r>
        <w:rPr>
          <w:rFonts w:hint="eastAsia" w:ascii="Times New Roman" w:hAnsi="Times New Roman" w:eastAsia="宋体" w:cs="Times New Roman"/>
          <w:b/>
          <w:bCs/>
          <w:i w:val="0"/>
          <w:iCs w:val="0"/>
          <w:caps w:val="0"/>
          <w:color w:val="auto"/>
          <w:spacing w:val="0"/>
          <w:kern w:val="0"/>
          <w:sz w:val="24"/>
          <w:szCs w:val="24"/>
          <w:highlight w:val="none"/>
          <w:shd w:val="clear" w:color="auto" w:fill="auto"/>
        </w:rPr>
        <w:t>。</w:t>
      </w:r>
    </w:p>
    <w:p w14:paraId="5162012D">
      <w:pPr>
        <w:pStyle w:val="4"/>
        <w:snapToGrid w:val="0"/>
        <w:spacing w:line="400" w:lineRule="exact"/>
        <w:ind w:firstLine="480"/>
        <w:rPr>
          <w:rFonts w:ascii="Times New Roman" w:hAnsi="Times New Roman" w:eastAsia="宋体" w:cs="Times New Roman"/>
          <w:b/>
          <w:bCs/>
          <w:color w:val="auto"/>
          <w:kern w:val="0"/>
          <w:sz w:val="24"/>
          <w:szCs w:val="24"/>
          <w:highlight w:val="none"/>
        </w:rPr>
      </w:pPr>
      <w:r>
        <w:rPr>
          <w:rFonts w:hint="eastAsia" w:ascii="Times New Roman" w:hAnsi="Times New Roman" w:eastAsia="宋体" w:cs="Times New Roman"/>
          <w:b/>
          <w:bCs/>
          <w:color w:val="auto"/>
          <w:kern w:val="0"/>
          <w:sz w:val="24"/>
          <w:szCs w:val="24"/>
          <w:highlight w:val="none"/>
          <w:lang w:val="en-US" w:eastAsia="zh-CN"/>
        </w:rPr>
        <w:t>竞选人</w:t>
      </w:r>
      <w:r>
        <w:rPr>
          <w:rFonts w:hint="default" w:ascii="Times New Roman" w:hAnsi="Times New Roman" w:eastAsia="宋体" w:cs="Times New Roman"/>
          <w:b/>
          <w:bCs/>
          <w:color w:val="auto"/>
          <w:kern w:val="0"/>
          <w:sz w:val="24"/>
          <w:szCs w:val="24"/>
          <w:highlight w:val="none"/>
          <w:lang w:val="en-US" w:eastAsia="zh-CN"/>
        </w:rPr>
        <w:t>自行编制</w:t>
      </w:r>
      <w:r>
        <w:rPr>
          <w:rFonts w:hint="default" w:ascii="Times New Roman" w:hAnsi="Times New Roman" w:eastAsia="宋体" w:cs="Times New Roman"/>
          <w:b/>
          <w:bCs/>
          <w:color w:val="auto"/>
          <w:kern w:val="0"/>
          <w:sz w:val="24"/>
          <w:szCs w:val="24"/>
          <w:highlight w:val="none"/>
          <w:lang w:eastAsia="zh-CN"/>
        </w:rPr>
        <w:t>报价</w:t>
      </w:r>
      <w:r>
        <w:rPr>
          <w:rFonts w:hint="default" w:ascii="Times New Roman" w:hAnsi="Times New Roman" w:eastAsia="宋体" w:cs="Times New Roman"/>
          <w:b/>
          <w:bCs/>
          <w:color w:val="auto"/>
          <w:kern w:val="0"/>
          <w:sz w:val="24"/>
          <w:szCs w:val="24"/>
          <w:highlight w:val="none"/>
        </w:rPr>
        <w:t>清单</w:t>
      </w:r>
      <w:r>
        <w:rPr>
          <w:rFonts w:hint="default" w:ascii="Times New Roman" w:hAnsi="Times New Roman" w:eastAsia="宋体" w:cs="Times New Roman"/>
          <w:b/>
          <w:bCs/>
          <w:color w:val="auto"/>
          <w:kern w:val="0"/>
          <w:sz w:val="24"/>
          <w:szCs w:val="24"/>
          <w:highlight w:val="none"/>
          <w:lang w:eastAsia="zh-CN"/>
        </w:rPr>
        <w:t>、</w:t>
      </w:r>
      <w:r>
        <w:rPr>
          <w:rFonts w:hint="default" w:ascii="Times New Roman" w:hAnsi="Times New Roman" w:eastAsia="宋体" w:cs="Times New Roman"/>
          <w:b/>
          <w:bCs/>
          <w:snapToGrid/>
          <w:color w:val="auto"/>
          <w:kern w:val="0"/>
          <w:sz w:val="24"/>
          <w:szCs w:val="24"/>
          <w:highlight w:val="none"/>
          <w:lang w:val="en-US" w:eastAsia="zh-CN"/>
        </w:rPr>
        <w:t>物料</w:t>
      </w:r>
      <w:r>
        <w:rPr>
          <w:rFonts w:hint="default" w:ascii="Times New Roman" w:hAnsi="Times New Roman" w:eastAsia="宋体" w:cs="Times New Roman"/>
          <w:b/>
          <w:bCs/>
          <w:color w:val="auto"/>
          <w:kern w:val="0"/>
          <w:sz w:val="24"/>
          <w:szCs w:val="24"/>
          <w:highlight w:val="none"/>
          <w:lang w:val="en-US" w:eastAsia="zh-CN"/>
        </w:rPr>
        <w:t>参数清单及具体的施工工艺</w:t>
      </w:r>
      <w:r>
        <w:rPr>
          <w:rFonts w:hint="default" w:ascii="Times New Roman" w:hAnsi="Times New Roman" w:eastAsia="宋体" w:cs="Times New Roman"/>
          <w:b/>
          <w:bCs/>
          <w:color w:val="auto"/>
          <w:kern w:val="0"/>
          <w:sz w:val="24"/>
          <w:szCs w:val="24"/>
          <w:highlight w:val="none"/>
        </w:rPr>
        <w:t>，</w:t>
      </w:r>
      <w:r>
        <w:rPr>
          <w:rFonts w:hint="default" w:ascii="Times New Roman" w:hAnsi="Times New Roman" w:eastAsia="宋体" w:cs="Times New Roman"/>
          <w:b/>
          <w:bCs/>
          <w:color w:val="auto"/>
          <w:kern w:val="0"/>
          <w:sz w:val="24"/>
          <w:szCs w:val="24"/>
          <w:highlight w:val="none"/>
          <w:lang w:val="en-US" w:eastAsia="zh-CN"/>
        </w:rPr>
        <w:t>该报价将作为本项目结算的重要依据</w:t>
      </w:r>
      <w:r>
        <w:rPr>
          <w:rFonts w:hint="default" w:ascii="Times New Roman" w:hAnsi="Times New Roman" w:eastAsia="宋体" w:cs="Times New Roman"/>
          <w:b/>
          <w:bCs/>
          <w:color w:val="auto"/>
          <w:kern w:val="0"/>
          <w:sz w:val="24"/>
          <w:szCs w:val="24"/>
          <w:highlight w:val="none"/>
        </w:rPr>
        <w:t>。</w:t>
      </w:r>
    </w:p>
    <w:p w14:paraId="2582CBEC">
      <w:pPr>
        <w:pStyle w:val="4"/>
        <w:spacing w:line="400" w:lineRule="exact"/>
        <w:ind w:firstLine="480"/>
        <w:rPr>
          <w:rFonts w:ascii="Times New Roman" w:hAnsi="Times New Roman" w:eastAsia="宋体" w:cs="Times New Roman"/>
          <w:color w:val="auto"/>
          <w:kern w:val="0"/>
          <w:sz w:val="24"/>
          <w:szCs w:val="24"/>
          <w:highlight w:val="none"/>
        </w:rPr>
      </w:pPr>
      <w:r>
        <w:rPr>
          <w:rFonts w:hint="default" w:ascii="Times New Roman" w:hAnsi="Times New Roman" w:eastAsia="宋体" w:cs="Times New Roman"/>
          <w:snapToGrid/>
          <w:color w:val="auto"/>
          <w:kern w:val="0"/>
          <w:sz w:val="24"/>
          <w:szCs w:val="24"/>
          <w:highlight w:val="none"/>
        </w:rPr>
        <w:t>报价原则：投标报价中应</w:t>
      </w:r>
      <w:r>
        <w:rPr>
          <w:rFonts w:hint="default" w:ascii="Times New Roman" w:hAnsi="Times New Roman" w:eastAsia="宋体" w:cs="Times New Roman"/>
          <w:snapToGrid/>
          <w:color w:val="auto"/>
          <w:kern w:val="0"/>
          <w:sz w:val="24"/>
          <w:szCs w:val="24"/>
          <w:highlight w:val="none"/>
          <w:lang w:eastAsia="zh-CN"/>
        </w:rPr>
        <w:t>将如下费用</w:t>
      </w:r>
      <w:r>
        <w:rPr>
          <w:rFonts w:hint="default" w:ascii="Times New Roman" w:hAnsi="Times New Roman" w:eastAsia="宋体" w:cs="Times New Roman"/>
          <w:snapToGrid/>
          <w:color w:val="auto"/>
          <w:kern w:val="0"/>
          <w:sz w:val="24"/>
          <w:szCs w:val="24"/>
          <w:highlight w:val="none"/>
        </w:rPr>
        <w:t>包含</w:t>
      </w:r>
      <w:r>
        <w:rPr>
          <w:rFonts w:hint="default" w:ascii="Times New Roman" w:hAnsi="Times New Roman" w:eastAsia="宋体" w:cs="Times New Roman"/>
          <w:snapToGrid/>
          <w:color w:val="auto"/>
          <w:kern w:val="0"/>
          <w:sz w:val="24"/>
          <w:szCs w:val="24"/>
          <w:highlight w:val="none"/>
          <w:lang w:eastAsia="zh-CN"/>
        </w:rPr>
        <w:t>在清单单价报价中，中标后不再另行计取：</w:t>
      </w:r>
      <w:r>
        <w:rPr>
          <w:rFonts w:hint="default" w:ascii="Times New Roman" w:hAnsi="Times New Roman" w:eastAsia="宋体" w:cs="Times New Roman"/>
          <w:snapToGrid/>
          <w:color w:val="auto"/>
          <w:kern w:val="0"/>
          <w:sz w:val="24"/>
          <w:szCs w:val="24"/>
          <w:highlight w:val="none"/>
        </w:rPr>
        <w:t>实施和完成本项目所需的</w:t>
      </w:r>
      <w:r>
        <w:rPr>
          <w:rFonts w:hint="default" w:ascii="Times New Roman" w:hAnsi="Times New Roman" w:eastAsia="宋体" w:cs="Times New Roman"/>
          <w:snapToGrid/>
          <w:color w:val="auto"/>
          <w:kern w:val="0"/>
          <w:sz w:val="24"/>
          <w:szCs w:val="24"/>
          <w:highlight w:val="none"/>
          <w:lang w:val="en-US" w:eastAsia="zh-CN"/>
        </w:rPr>
        <w:t>设计费、</w:t>
      </w:r>
      <w:r>
        <w:rPr>
          <w:rFonts w:hint="default" w:ascii="Times New Roman" w:hAnsi="Times New Roman" w:eastAsia="宋体" w:cs="Times New Roman"/>
          <w:snapToGrid/>
          <w:color w:val="auto"/>
          <w:kern w:val="0"/>
          <w:sz w:val="24"/>
          <w:szCs w:val="24"/>
          <w:highlight w:val="none"/>
        </w:rPr>
        <w:t>工程费（含人工费、材料费、施工机具使用费、企业管理费、利润、一般风险费和其他风险费）、</w:t>
      </w:r>
      <w:r>
        <w:rPr>
          <w:rFonts w:hint="eastAsia" w:ascii="Times New Roman" w:hAnsi="Times New Roman" w:eastAsia="宋体" w:cs="Times New Roman"/>
          <w:snapToGrid/>
          <w:color w:val="auto"/>
          <w:kern w:val="0"/>
          <w:sz w:val="24"/>
          <w:szCs w:val="24"/>
          <w:highlight w:val="none"/>
          <w:lang w:val="en-US" w:eastAsia="zh-CN"/>
        </w:rPr>
        <w:t>除渣费、</w:t>
      </w:r>
      <w:r>
        <w:rPr>
          <w:rFonts w:hint="default" w:ascii="Times New Roman" w:hAnsi="Times New Roman" w:eastAsia="宋体" w:cs="Times New Roman"/>
          <w:snapToGrid/>
          <w:color w:val="auto"/>
          <w:kern w:val="0"/>
          <w:sz w:val="24"/>
          <w:szCs w:val="24"/>
          <w:highlight w:val="none"/>
          <w:lang w:val="en-US" w:eastAsia="zh-CN"/>
        </w:rPr>
        <w:t>物资采购费</w:t>
      </w:r>
      <w:r>
        <w:rPr>
          <w:rFonts w:hint="default" w:ascii="Times New Roman" w:hAnsi="Times New Roman" w:eastAsia="宋体" w:cs="Times New Roman"/>
          <w:snapToGrid/>
          <w:color w:val="auto"/>
          <w:kern w:val="0"/>
          <w:sz w:val="24"/>
          <w:szCs w:val="24"/>
          <w:highlight w:val="none"/>
          <w:lang w:eastAsia="zh-CN"/>
        </w:rPr>
        <w:t>、</w:t>
      </w:r>
      <w:r>
        <w:rPr>
          <w:rFonts w:hint="default" w:ascii="Times New Roman" w:hAnsi="Times New Roman" w:eastAsia="宋体" w:cs="Times New Roman"/>
          <w:snapToGrid/>
          <w:color w:val="auto"/>
          <w:kern w:val="0"/>
          <w:sz w:val="24"/>
          <w:szCs w:val="24"/>
          <w:highlight w:val="none"/>
        </w:rPr>
        <w:t>措施项目费（含施工组织措施项目费、安全文明施工费和施工技术措施项目费）、其他项目费、规费、税金和其他风险费</w:t>
      </w:r>
      <w:r>
        <w:rPr>
          <w:rFonts w:hint="default" w:ascii="Times New Roman" w:hAnsi="Times New Roman" w:eastAsia="宋体" w:cs="Times New Roman"/>
          <w:snapToGrid/>
          <w:color w:val="auto"/>
          <w:kern w:val="0"/>
          <w:sz w:val="24"/>
          <w:szCs w:val="24"/>
          <w:highlight w:val="none"/>
          <w:lang w:eastAsia="zh-CN"/>
        </w:rPr>
        <w:t>等完成本项目所需的全部费用</w:t>
      </w:r>
      <w:r>
        <w:rPr>
          <w:rFonts w:hint="default" w:ascii="Times New Roman" w:hAnsi="Times New Roman" w:eastAsia="宋体" w:cs="Times New Roman"/>
          <w:snapToGrid/>
          <w:color w:val="auto"/>
          <w:kern w:val="0"/>
          <w:sz w:val="24"/>
          <w:szCs w:val="24"/>
          <w:highlight w:val="none"/>
        </w:rPr>
        <w:t>。</w:t>
      </w:r>
      <w:bookmarkEnd w:id="234"/>
    </w:p>
    <w:p w14:paraId="6AACEE6A">
      <w:pPr>
        <w:pStyle w:val="4"/>
        <w:keepNext w:val="0"/>
        <w:keepLines w:val="0"/>
        <w:spacing w:line="400" w:lineRule="exact"/>
        <w:ind w:firstLine="480" w:firstLineChars="0"/>
        <w:rPr>
          <w:rFonts w:ascii="Times New Roman" w:hAnsi="Times New Roman" w:eastAsia="宋体" w:cs="Times New Roman"/>
          <w:color w:val="auto"/>
          <w:kern w:val="0"/>
          <w:sz w:val="24"/>
          <w:szCs w:val="24"/>
          <w:highlight w:val="none"/>
        </w:rPr>
      </w:pPr>
      <w:bookmarkStart w:id="235" w:name="_Toc200403459"/>
      <w:r>
        <w:rPr>
          <w:rFonts w:ascii="Times New Roman" w:hAnsi="Times New Roman" w:eastAsia="宋体" w:cs="Times New Roman"/>
          <w:color w:val="auto"/>
          <w:kern w:val="0"/>
          <w:sz w:val="24"/>
          <w:szCs w:val="24"/>
          <w:highlight w:val="none"/>
        </w:rPr>
        <w:t>竞选人对本项目的竞选报价，应根据市场价格以及企业自身的实力自主报价。因竞选报价估计不足，一律由竞选人自行负责，比选人均不承担价差补偿。若遇不可抗力因素，需双方友好协商后，签订补充协议约定相关条款。</w:t>
      </w:r>
      <w:bookmarkEnd w:id="235"/>
    </w:p>
    <w:p w14:paraId="0FE3FB47">
      <w:pPr>
        <w:pStyle w:val="4"/>
        <w:keepNext w:val="0"/>
        <w:keepLines w:val="0"/>
        <w:spacing w:line="400" w:lineRule="exact"/>
        <w:ind w:firstLine="480" w:firstLineChars="0"/>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kern w:val="2"/>
          <w:sz w:val="24"/>
          <w:szCs w:val="24"/>
          <w:highlight w:val="none"/>
          <w:lang w:val="en-US" w:eastAsia="zh-CN"/>
        </w:rPr>
        <w:t>三、</w:t>
      </w:r>
      <w:r>
        <w:rPr>
          <w:rFonts w:hint="default" w:ascii="Times New Roman" w:hAnsi="Times New Roman" w:eastAsia="宋体" w:cs="Times New Roman"/>
          <w:b/>
          <w:color w:val="auto"/>
          <w:sz w:val="24"/>
          <w:szCs w:val="24"/>
          <w:highlight w:val="none"/>
        </w:rPr>
        <w:t>工程款结算</w:t>
      </w:r>
      <w:r>
        <w:rPr>
          <w:rFonts w:ascii="Times New Roman" w:hAnsi="Times New Roman"/>
          <w:color w:val="auto"/>
          <w:kern w:val="0"/>
          <w:sz w:val="24"/>
          <w:szCs w:val="24"/>
          <w:highlight w:val="none"/>
        </w:rPr>
        <w:t>※</w:t>
      </w:r>
    </w:p>
    <w:p w14:paraId="27DE46A8">
      <w:pPr>
        <w:pStyle w:val="4"/>
        <w:keepNext w:val="0"/>
        <w:keepLines w:val="0"/>
        <w:spacing w:line="400" w:lineRule="exact"/>
        <w:ind w:firstLine="480" w:firstLineChars="0"/>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结算价=中</w:t>
      </w:r>
      <w:r>
        <w:rPr>
          <w:rFonts w:hint="default" w:ascii="Times New Roman" w:hAnsi="Times New Roman" w:eastAsia="宋体" w:cs="Times New Roman"/>
          <w:color w:val="auto"/>
          <w:kern w:val="0"/>
          <w:sz w:val="24"/>
          <w:szCs w:val="24"/>
          <w:highlight w:val="none"/>
          <w:lang w:eastAsia="zh-CN"/>
        </w:rPr>
        <w:t>标</w:t>
      </w:r>
      <w:r>
        <w:rPr>
          <w:rFonts w:hint="default" w:ascii="Times New Roman" w:hAnsi="Times New Roman" w:eastAsia="宋体" w:cs="Times New Roman"/>
          <w:color w:val="auto"/>
          <w:kern w:val="0"/>
          <w:sz w:val="24"/>
          <w:szCs w:val="24"/>
          <w:highlight w:val="none"/>
          <w:lang w:val="en-US" w:eastAsia="zh-CN"/>
        </w:rPr>
        <w:t>金额</w:t>
      </w:r>
      <w:r>
        <w:rPr>
          <w:rFonts w:hint="eastAsia" w:ascii="宋体" w:hAnsi="宋体" w:eastAsia="宋体" w:cs="宋体"/>
          <w:color w:val="auto"/>
          <w:kern w:val="0"/>
          <w:sz w:val="24"/>
          <w:szCs w:val="24"/>
          <w:highlight w:val="none"/>
          <w:lang w:val="en-US" w:eastAsia="zh-CN"/>
        </w:rPr>
        <w:t>－</w:t>
      </w:r>
      <w:r>
        <w:rPr>
          <w:rFonts w:hint="default" w:ascii="Times New Roman" w:hAnsi="Times New Roman" w:eastAsia="宋体" w:cs="Times New Roman"/>
          <w:color w:val="auto"/>
          <w:kern w:val="0"/>
          <w:sz w:val="24"/>
          <w:szCs w:val="24"/>
          <w:highlight w:val="none"/>
          <w:lang w:val="en-US" w:eastAsia="zh-CN"/>
        </w:rPr>
        <w:t>中标单位未实施内容±比选人要求增减的内容</w:t>
      </w:r>
      <w:r>
        <w:rPr>
          <w:rFonts w:hint="eastAsia" w:ascii="宋体" w:hAnsi="宋体" w:eastAsia="宋体" w:cs="宋体"/>
          <w:color w:val="auto"/>
          <w:kern w:val="0"/>
          <w:sz w:val="24"/>
          <w:szCs w:val="24"/>
          <w:highlight w:val="none"/>
          <w:lang w:val="en-US" w:eastAsia="zh-CN"/>
        </w:rPr>
        <w:t>－</w:t>
      </w:r>
      <w:r>
        <w:rPr>
          <w:rFonts w:hint="default" w:ascii="Times New Roman" w:hAnsi="Times New Roman" w:eastAsia="宋体" w:cs="Times New Roman"/>
          <w:color w:val="auto"/>
          <w:kern w:val="0"/>
          <w:sz w:val="24"/>
          <w:szCs w:val="24"/>
          <w:highlight w:val="none"/>
          <w:lang w:val="en-US" w:eastAsia="zh-CN"/>
        </w:rPr>
        <w:t>违约金</w:t>
      </w:r>
      <w:r>
        <w:rPr>
          <w:rFonts w:hint="default" w:ascii="Times New Roman" w:hAnsi="Times New Roman" w:eastAsia="宋体" w:cs="Times New Roman"/>
          <w:color w:val="auto"/>
          <w:kern w:val="0"/>
          <w:sz w:val="24"/>
          <w:szCs w:val="24"/>
          <w:highlight w:val="none"/>
        </w:rPr>
        <w:t>。</w:t>
      </w:r>
      <w:r>
        <w:rPr>
          <w:rFonts w:hint="default" w:ascii="Times New Roman" w:hAnsi="Times New Roman" w:eastAsia="宋体" w:cs="Times New Roman"/>
          <w:b/>
          <w:bCs/>
          <w:i w:val="0"/>
          <w:iCs w:val="0"/>
          <w:caps w:val="0"/>
          <w:color w:val="auto"/>
          <w:spacing w:val="0"/>
          <w:kern w:val="0"/>
          <w:sz w:val="24"/>
          <w:szCs w:val="24"/>
          <w:highlight w:val="none"/>
          <w:shd w:val="clear" w:color="auto" w:fill="auto"/>
        </w:rPr>
        <w:t>若</w:t>
      </w:r>
      <w:r>
        <w:rPr>
          <w:rFonts w:hint="eastAsia" w:ascii="Times New Roman" w:hAnsi="Times New Roman" w:eastAsia="宋体" w:cs="Times New Roman"/>
          <w:b/>
          <w:bCs/>
          <w:i w:val="0"/>
          <w:iCs w:val="0"/>
          <w:caps w:val="0"/>
          <w:color w:val="auto"/>
          <w:spacing w:val="0"/>
          <w:kern w:val="0"/>
          <w:sz w:val="24"/>
          <w:szCs w:val="24"/>
          <w:highlight w:val="none"/>
          <w:shd w:val="clear" w:color="auto" w:fill="auto"/>
          <w:lang w:eastAsia="zh-CN"/>
        </w:rPr>
        <w:t>实施过程中比选人要求增加的内容在</w:t>
      </w:r>
      <w:r>
        <w:rPr>
          <w:rFonts w:hint="default" w:ascii="Times New Roman" w:hAnsi="Times New Roman" w:eastAsia="宋体" w:cs="Times New Roman"/>
          <w:b/>
          <w:bCs/>
          <w:i w:val="0"/>
          <w:iCs w:val="0"/>
          <w:caps w:val="0"/>
          <w:color w:val="auto"/>
          <w:spacing w:val="0"/>
          <w:kern w:val="0"/>
          <w:sz w:val="24"/>
          <w:szCs w:val="24"/>
          <w:highlight w:val="none"/>
          <w:shd w:val="clear" w:color="auto" w:fill="auto"/>
        </w:rPr>
        <w:t>2</w:t>
      </w:r>
      <w:r>
        <w:rPr>
          <w:rFonts w:hint="default" w:ascii="Times New Roman" w:hAnsi="Times New Roman" w:eastAsia="宋体" w:cs="Times New Roman"/>
          <w:b/>
          <w:bCs/>
          <w:i w:val="0"/>
          <w:iCs w:val="0"/>
          <w:caps w:val="0"/>
          <w:color w:val="auto"/>
          <w:spacing w:val="0"/>
          <w:kern w:val="0"/>
          <w:sz w:val="24"/>
          <w:szCs w:val="24"/>
          <w:highlight w:val="none"/>
          <w:shd w:val="clear" w:color="auto" w:fill="auto"/>
          <w:lang w:val="en-US" w:eastAsia="zh-CN"/>
        </w:rPr>
        <w:t>万</w:t>
      </w:r>
      <w:r>
        <w:rPr>
          <w:rFonts w:hint="default" w:ascii="Times New Roman" w:hAnsi="Times New Roman" w:eastAsia="宋体" w:cs="Times New Roman"/>
          <w:b/>
          <w:bCs/>
          <w:i w:val="0"/>
          <w:iCs w:val="0"/>
          <w:caps w:val="0"/>
          <w:color w:val="auto"/>
          <w:spacing w:val="0"/>
          <w:kern w:val="0"/>
          <w:sz w:val="24"/>
          <w:szCs w:val="24"/>
          <w:highlight w:val="none"/>
          <w:shd w:val="clear" w:color="auto" w:fill="auto"/>
        </w:rPr>
        <w:t>元</w:t>
      </w:r>
      <w:r>
        <w:rPr>
          <w:rFonts w:hint="eastAsia" w:ascii="Times New Roman" w:hAnsi="Times New Roman" w:eastAsia="宋体" w:cs="Times New Roman"/>
          <w:b/>
          <w:bCs/>
          <w:i w:val="0"/>
          <w:iCs w:val="0"/>
          <w:caps w:val="0"/>
          <w:color w:val="auto"/>
          <w:spacing w:val="0"/>
          <w:kern w:val="0"/>
          <w:sz w:val="24"/>
          <w:szCs w:val="24"/>
          <w:highlight w:val="none"/>
          <w:shd w:val="clear" w:color="auto" w:fill="auto"/>
          <w:lang w:eastAsia="zh-CN"/>
        </w:rPr>
        <w:t>以内</w:t>
      </w:r>
      <w:r>
        <w:rPr>
          <w:rFonts w:hint="default" w:ascii="Times New Roman" w:hAnsi="Times New Roman" w:eastAsia="宋体" w:cs="Times New Roman"/>
          <w:b/>
          <w:bCs/>
          <w:i w:val="0"/>
          <w:iCs w:val="0"/>
          <w:caps w:val="0"/>
          <w:color w:val="auto"/>
          <w:spacing w:val="0"/>
          <w:kern w:val="0"/>
          <w:sz w:val="24"/>
          <w:szCs w:val="24"/>
          <w:highlight w:val="none"/>
          <w:shd w:val="clear" w:color="auto" w:fill="auto"/>
          <w:lang w:val="en-US" w:eastAsia="zh-CN"/>
        </w:rPr>
        <w:t>的，</w:t>
      </w:r>
      <w:r>
        <w:rPr>
          <w:rFonts w:hint="eastAsia" w:ascii="Times New Roman" w:hAnsi="Times New Roman" w:eastAsia="宋体" w:cs="Times New Roman"/>
          <w:b/>
          <w:bCs/>
          <w:i w:val="0"/>
          <w:iCs w:val="0"/>
          <w:caps w:val="0"/>
          <w:color w:val="auto"/>
          <w:spacing w:val="0"/>
          <w:kern w:val="0"/>
          <w:sz w:val="24"/>
          <w:szCs w:val="24"/>
          <w:highlight w:val="none"/>
          <w:shd w:val="clear" w:color="auto" w:fill="auto"/>
          <w:lang w:val="en-US" w:eastAsia="zh-CN"/>
        </w:rPr>
        <w:t>合同价款不作调整，</w:t>
      </w:r>
      <w:r>
        <w:rPr>
          <w:rFonts w:hint="default" w:ascii="Times New Roman" w:hAnsi="Times New Roman" w:eastAsia="宋体" w:cs="Times New Roman"/>
          <w:b/>
          <w:bCs/>
          <w:i w:val="0"/>
          <w:iCs w:val="0"/>
          <w:caps w:val="0"/>
          <w:color w:val="auto"/>
          <w:spacing w:val="0"/>
          <w:kern w:val="0"/>
          <w:sz w:val="24"/>
          <w:szCs w:val="24"/>
          <w:highlight w:val="none"/>
          <w:shd w:val="clear" w:color="auto" w:fill="auto"/>
          <w:lang w:val="en-US" w:eastAsia="zh-CN"/>
        </w:rPr>
        <w:t>比选人</w:t>
      </w:r>
      <w:r>
        <w:rPr>
          <w:rFonts w:hint="eastAsia" w:ascii="Times New Roman" w:hAnsi="Times New Roman" w:eastAsia="宋体" w:cs="Times New Roman"/>
          <w:b/>
          <w:bCs/>
          <w:i w:val="0"/>
          <w:iCs w:val="0"/>
          <w:caps w:val="0"/>
          <w:color w:val="auto"/>
          <w:spacing w:val="0"/>
          <w:kern w:val="0"/>
          <w:sz w:val="24"/>
          <w:szCs w:val="24"/>
          <w:highlight w:val="none"/>
          <w:shd w:val="clear" w:color="auto" w:fill="auto"/>
          <w:lang w:val="en-US" w:eastAsia="zh-CN"/>
        </w:rPr>
        <w:t>仅</w:t>
      </w:r>
      <w:r>
        <w:rPr>
          <w:rFonts w:hint="default" w:ascii="Times New Roman" w:hAnsi="Times New Roman" w:eastAsia="宋体" w:cs="Times New Roman"/>
          <w:b/>
          <w:bCs/>
          <w:i w:val="0"/>
          <w:iCs w:val="0"/>
          <w:caps w:val="0"/>
          <w:color w:val="auto"/>
          <w:spacing w:val="0"/>
          <w:kern w:val="0"/>
          <w:sz w:val="24"/>
          <w:szCs w:val="24"/>
          <w:highlight w:val="none"/>
          <w:shd w:val="clear" w:color="auto" w:fill="auto"/>
          <w:lang w:val="en-US" w:eastAsia="zh-CN"/>
        </w:rPr>
        <w:t>支付超过2万元</w:t>
      </w:r>
      <w:r>
        <w:rPr>
          <w:rFonts w:hint="eastAsia" w:ascii="Times New Roman" w:hAnsi="Times New Roman" w:eastAsia="宋体" w:cs="Times New Roman"/>
          <w:b/>
          <w:bCs/>
          <w:i w:val="0"/>
          <w:iCs w:val="0"/>
          <w:caps w:val="0"/>
          <w:color w:val="auto"/>
          <w:spacing w:val="0"/>
          <w:kern w:val="0"/>
          <w:sz w:val="24"/>
          <w:szCs w:val="24"/>
          <w:highlight w:val="none"/>
          <w:shd w:val="clear" w:color="auto" w:fill="auto"/>
          <w:lang w:val="en-US" w:eastAsia="zh-CN"/>
        </w:rPr>
        <w:t>以外的</w:t>
      </w:r>
      <w:r>
        <w:rPr>
          <w:rFonts w:hint="default" w:ascii="Times New Roman" w:hAnsi="Times New Roman" w:eastAsia="宋体" w:cs="Times New Roman"/>
          <w:b/>
          <w:bCs/>
          <w:i w:val="0"/>
          <w:iCs w:val="0"/>
          <w:caps w:val="0"/>
          <w:color w:val="auto"/>
          <w:spacing w:val="0"/>
          <w:kern w:val="0"/>
          <w:sz w:val="24"/>
          <w:szCs w:val="24"/>
          <w:highlight w:val="none"/>
          <w:shd w:val="clear" w:color="auto" w:fill="auto"/>
          <w:lang w:val="en-US" w:eastAsia="zh-CN"/>
        </w:rPr>
        <w:t>金额</w:t>
      </w:r>
      <w:r>
        <w:rPr>
          <w:rFonts w:hint="eastAsia" w:ascii="Times New Roman" w:hAnsi="Times New Roman" w:eastAsia="宋体" w:cs="Times New Roman"/>
          <w:b/>
          <w:bCs/>
          <w:i w:val="0"/>
          <w:iCs w:val="0"/>
          <w:caps w:val="0"/>
          <w:color w:val="auto"/>
          <w:spacing w:val="0"/>
          <w:kern w:val="0"/>
          <w:sz w:val="24"/>
          <w:szCs w:val="24"/>
          <w:highlight w:val="none"/>
          <w:shd w:val="clear" w:color="auto" w:fill="auto"/>
          <w:lang w:val="en-US" w:eastAsia="zh-CN"/>
        </w:rPr>
        <w:t>，具体支付费用由竞选人提报，比选人核定。</w:t>
      </w:r>
    </w:p>
    <w:p w14:paraId="146FAFEA">
      <w:pPr>
        <w:pStyle w:val="4"/>
        <w:keepNext w:val="0"/>
        <w:keepLines w:val="0"/>
        <w:spacing w:line="400" w:lineRule="exact"/>
        <w:ind w:firstLine="480" w:firstLineChars="200"/>
        <w:rPr>
          <w:rFonts w:ascii="Times New Roman" w:hAnsi="Times New Roman"/>
          <w:b/>
          <w:color w:val="auto"/>
          <w:sz w:val="24"/>
          <w:szCs w:val="24"/>
          <w:highlight w:val="none"/>
        </w:rPr>
      </w:pPr>
      <w:bookmarkStart w:id="236" w:name="_Toc200403461"/>
      <w:bookmarkStart w:id="237" w:name="_Toc25745"/>
      <w:bookmarkStart w:id="238" w:name="_Toc75793512"/>
      <w:bookmarkStart w:id="239" w:name="_Toc1008"/>
      <w:bookmarkStart w:id="240" w:name="_Toc32722"/>
      <w:bookmarkStart w:id="241" w:name="_Toc18007"/>
      <w:bookmarkStart w:id="242" w:name="_Toc5174"/>
      <w:bookmarkStart w:id="243" w:name="_Toc30442"/>
      <w:bookmarkStart w:id="244" w:name="_Toc25932"/>
      <w:bookmarkStart w:id="245" w:name="_Toc267320051"/>
      <w:bookmarkStart w:id="246" w:name="_Toc21888"/>
      <w:bookmarkStart w:id="247" w:name="_Toc8955"/>
      <w:bookmarkStart w:id="248" w:name="_Toc25552"/>
      <w:bookmarkStart w:id="249" w:name="_Toc19350"/>
      <w:bookmarkStart w:id="250" w:name="_Toc22695"/>
      <w:bookmarkStart w:id="251" w:name="_Toc106030388"/>
      <w:bookmarkStart w:id="252" w:name="_Toc29286"/>
      <w:bookmarkStart w:id="253" w:name="_Toc12285"/>
      <w:r>
        <w:rPr>
          <w:rFonts w:ascii="Times New Roman" w:hAnsi="Times New Roman"/>
          <w:color w:val="auto"/>
          <w:kern w:val="0"/>
          <w:sz w:val="24"/>
          <w:szCs w:val="24"/>
          <w:highlight w:val="none"/>
        </w:rPr>
        <w:t>※</w:t>
      </w:r>
      <w:r>
        <w:rPr>
          <w:rFonts w:ascii="Times New Roman" w:hAnsi="Times New Roman"/>
          <w:b/>
          <w:color w:val="auto"/>
          <w:sz w:val="24"/>
          <w:szCs w:val="24"/>
          <w:highlight w:val="none"/>
        </w:rPr>
        <w:t>四、履约保证金</w:t>
      </w:r>
      <w:bookmarkEnd w:id="236"/>
    </w:p>
    <w:p w14:paraId="5BD80AB2">
      <w:pPr>
        <w:snapToGrid w:val="0"/>
        <w:spacing w:line="400" w:lineRule="exact"/>
        <w:ind w:firstLine="480" w:firstLineChars="200"/>
        <w:rPr>
          <w:color w:val="auto"/>
          <w:kern w:val="0"/>
          <w:sz w:val="24"/>
          <w:szCs w:val="24"/>
          <w:highlight w:val="none"/>
          <w:u w:val="single"/>
        </w:rPr>
      </w:pPr>
      <w:r>
        <w:rPr>
          <w:color w:val="auto"/>
          <w:kern w:val="0"/>
          <w:sz w:val="24"/>
          <w:szCs w:val="24"/>
          <w:highlight w:val="none"/>
        </w:rPr>
        <w:t>1、是否提供履约保证金：</w:t>
      </w:r>
      <w:r>
        <w:rPr>
          <w:color w:val="auto"/>
          <w:kern w:val="0"/>
          <w:sz w:val="24"/>
          <w:szCs w:val="24"/>
          <w:highlight w:val="none"/>
          <w:u w:val="single"/>
        </w:rPr>
        <w:t>提供。</w:t>
      </w:r>
    </w:p>
    <w:p w14:paraId="32EC2283">
      <w:pPr>
        <w:snapToGrid w:val="0"/>
        <w:spacing w:line="400" w:lineRule="exact"/>
        <w:ind w:firstLine="480" w:firstLineChars="200"/>
        <w:rPr>
          <w:color w:val="auto"/>
          <w:kern w:val="0"/>
          <w:sz w:val="24"/>
          <w:szCs w:val="24"/>
          <w:highlight w:val="none"/>
        </w:rPr>
      </w:pPr>
      <w:r>
        <w:rPr>
          <w:color w:val="auto"/>
          <w:kern w:val="0"/>
          <w:sz w:val="24"/>
          <w:szCs w:val="24"/>
          <w:highlight w:val="none"/>
        </w:rPr>
        <w:t>2、提供履约保证金的形式、金额及期限：</w:t>
      </w:r>
    </w:p>
    <w:p w14:paraId="7C0A4D3E">
      <w:pPr>
        <w:snapToGrid w:val="0"/>
        <w:spacing w:line="400" w:lineRule="exact"/>
        <w:ind w:firstLine="480" w:firstLineChars="200"/>
        <w:rPr>
          <w:color w:val="auto"/>
          <w:kern w:val="0"/>
          <w:sz w:val="24"/>
          <w:szCs w:val="24"/>
          <w:highlight w:val="none"/>
        </w:rPr>
      </w:pPr>
      <w:r>
        <w:rPr>
          <w:color w:val="auto"/>
          <w:kern w:val="0"/>
          <w:sz w:val="24"/>
          <w:szCs w:val="24"/>
          <w:highlight w:val="none"/>
        </w:rPr>
        <w:t>（1）履约保证金提交的形式：</w:t>
      </w:r>
      <w:r>
        <w:rPr>
          <w:color w:val="auto"/>
          <w:kern w:val="0"/>
          <w:sz w:val="24"/>
          <w:szCs w:val="24"/>
          <w:highlight w:val="none"/>
          <w:u w:val="single"/>
        </w:rPr>
        <w:t>以现金或银行保函或现金+银行保函的组合，采用银行保函形式的，保函必须为不可撤销且见索即付</w:t>
      </w:r>
      <w:r>
        <w:rPr>
          <w:color w:val="auto"/>
          <w:kern w:val="0"/>
          <w:sz w:val="24"/>
          <w:szCs w:val="24"/>
          <w:highlight w:val="none"/>
        </w:rPr>
        <w:t>。</w:t>
      </w:r>
    </w:p>
    <w:p w14:paraId="5AA05961">
      <w:pPr>
        <w:snapToGrid w:val="0"/>
        <w:spacing w:line="400" w:lineRule="exact"/>
        <w:ind w:firstLine="480" w:firstLineChars="200"/>
        <w:rPr>
          <w:color w:val="auto"/>
          <w:kern w:val="0"/>
          <w:sz w:val="24"/>
          <w:szCs w:val="24"/>
          <w:highlight w:val="none"/>
        </w:rPr>
      </w:pPr>
      <w:r>
        <w:rPr>
          <w:color w:val="auto"/>
          <w:kern w:val="0"/>
          <w:sz w:val="24"/>
          <w:szCs w:val="24"/>
          <w:highlight w:val="none"/>
        </w:rPr>
        <w:t>（2）履约保证金的金额：</w:t>
      </w:r>
      <w:r>
        <w:rPr>
          <w:color w:val="auto"/>
          <w:kern w:val="0"/>
          <w:sz w:val="24"/>
          <w:szCs w:val="24"/>
          <w:highlight w:val="none"/>
          <w:u w:val="single"/>
        </w:rPr>
        <w:t>中标金额的</w:t>
      </w:r>
      <w:r>
        <w:rPr>
          <w:rFonts w:hint="eastAsia"/>
          <w:color w:val="auto"/>
          <w:kern w:val="0"/>
          <w:sz w:val="24"/>
          <w:szCs w:val="24"/>
          <w:highlight w:val="none"/>
          <w:u w:val="single"/>
          <w:lang w:val="en-US" w:eastAsia="zh-CN"/>
        </w:rPr>
        <w:t>5</w:t>
      </w:r>
      <w:r>
        <w:rPr>
          <w:color w:val="auto"/>
          <w:kern w:val="0"/>
          <w:sz w:val="24"/>
          <w:szCs w:val="24"/>
          <w:highlight w:val="none"/>
          <w:u w:val="single"/>
        </w:rPr>
        <w:t>%。</w:t>
      </w:r>
    </w:p>
    <w:p w14:paraId="542F0FEC">
      <w:pPr>
        <w:snapToGrid w:val="0"/>
        <w:spacing w:line="400" w:lineRule="exact"/>
        <w:ind w:firstLine="480" w:firstLineChars="200"/>
        <w:rPr>
          <w:color w:val="auto"/>
          <w:kern w:val="0"/>
          <w:sz w:val="24"/>
          <w:szCs w:val="24"/>
          <w:highlight w:val="none"/>
        </w:rPr>
      </w:pPr>
      <w:r>
        <w:rPr>
          <w:color w:val="auto"/>
          <w:kern w:val="0"/>
          <w:sz w:val="24"/>
          <w:szCs w:val="24"/>
          <w:highlight w:val="none"/>
        </w:rPr>
        <w:t>（3）履约保证金的提交时间：中选人应在收到中选成交通知书后7日内，且签订合同前提交；若未按时提交，比选人有权取消其中选资格，并依法另行确定中选人。</w:t>
      </w:r>
    </w:p>
    <w:p w14:paraId="4D8C616E">
      <w:pPr>
        <w:snapToGrid w:val="0"/>
        <w:spacing w:line="400" w:lineRule="exact"/>
        <w:ind w:firstLine="480" w:firstLineChars="200"/>
        <w:rPr>
          <w:color w:val="auto"/>
          <w:kern w:val="0"/>
          <w:sz w:val="24"/>
          <w:szCs w:val="24"/>
          <w:highlight w:val="none"/>
        </w:rPr>
      </w:pPr>
      <w:r>
        <w:rPr>
          <w:color w:val="auto"/>
          <w:kern w:val="0"/>
          <w:sz w:val="24"/>
          <w:szCs w:val="24"/>
          <w:highlight w:val="none"/>
        </w:rPr>
        <w:t>（4）履约保证金的退还时间：履约保证金在项目</w:t>
      </w:r>
      <w:r>
        <w:rPr>
          <w:rFonts w:hint="default" w:ascii="Times New Roman" w:hAnsi="Times New Roman" w:eastAsia="宋体" w:cs="Times New Roman"/>
          <w:snapToGrid/>
          <w:color w:val="auto"/>
          <w:kern w:val="0"/>
          <w:sz w:val="24"/>
          <w:szCs w:val="24"/>
          <w:highlight w:val="none"/>
          <w:lang w:bidi="ar"/>
        </w:rPr>
        <w:t>缺陷责任期</w:t>
      </w:r>
      <w:r>
        <w:rPr>
          <w:rFonts w:hint="eastAsia"/>
          <w:color w:val="auto"/>
          <w:kern w:val="0"/>
          <w:sz w:val="24"/>
          <w:szCs w:val="24"/>
          <w:highlight w:val="none"/>
          <w:lang w:val="en-US" w:eastAsia="zh-CN"/>
        </w:rPr>
        <w:t>满</w:t>
      </w:r>
      <w:r>
        <w:rPr>
          <w:color w:val="auto"/>
          <w:kern w:val="0"/>
          <w:sz w:val="24"/>
          <w:szCs w:val="24"/>
          <w:highlight w:val="none"/>
        </w:rPr>
        <w:t>且双方无异议后，一次性无息退还。</w:t>
      </w:r>
    </w:p>
    <w:p w14:paraId="6BF3B0DB">
      <w:pPr>
        <w:pStyle w:val="4"/>
        <w:keepNext w:val="0"/>
        <w:keepLines w:val="0"/>
        <w:spacing w:line="400" w:lineRule="exact"/>
        <w:ind w:firstLine="480" w:firstLineChars="200"/>
        <w:rPr>
          <w:rFonts w:ascii="Times New Roman" w:hAnsi="Times New Roman"/>
          <w:b/>
          <w:color w:val="auto"/>
          <w:sz w:val="24"/>
          <w:szCs w:val="24"/>
          <w:highlight w:val="none"/>
        </w:rPr>
      </w:pPr>
      <w:bookmarkStart w:id="254" w:name="_Toc200403462"/>
      <w:r>
        <w:rPr>
          <w:rFonts w:ascii="Times New Roman" w:hAnsi="Times New Roman"/>
          <w:color w:val="auto"/>
          <w:kern w:val="0"/>
          <w:sz w:val="24"/>
          <w:szCs w:val="24"/>
          <w:highlight w:val="none"/>
        </w:rPr>
        <w:t>※</w:t>
      </w:r>
      <w:r>
        <w:rPr>
          <w:rFonts w:ascii="Times New Roman" w:hAnsi="Times New Roman"/>
          <w:b/>
          <w:color w:val="auto"/>
          <w:sz w:val="24"/>
          <w:szCs w:val="24"/>
          <w:highlight w:val="none"/>
        </w:rPr>
        <w:t>五、付款方式</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4E7FB243">
      <w:pPr>
        <w:snapToGrid w:val="0"/>
        <w:spacing w:line="400" w:lineRule="exact"/>
        <w:ind w:firstLine="480" w:firstLineChars="200"/>
        <w:rPr>
          <w:rFonts w:ascii="Times New Roman" w:hAnsi="Times New Roman" w:eastAsia="宋体" w:cs="Times New Roman"/>
          <w:color w:val="auto"/>
          <w:kern w:val="0"/>
          <w:sz w:val="24"/>
          <w:szCs w:val="24"/>
          <w:highlight w:val="none"/>
        </w:rPr>
      </w:pPr>
      <w:r>
        <w:rPr>
          <w:rFonts w:hint="default" w:ascii="Times New Roman" w:hAnsi="Times New Roman" w:eastAsia="宋体" w:cs="Times New Roman"/>
          <w:b w:val="0"/>
          <w:bCs w:val="0"/>
          <w:color w:val="auto"/>
          <w:kern w:val="0"/>
          <w:sz w:val="24"/>
          <w:szCs w:val="24"/>
          <w:highlight w:val="none"/>
          <w:lang w:val="en-US" w:eastAsia="zh-CN" w:bidi="ar-SA"/>
        </w:rPr>
        <w:t>预付款</w:t>
      </w:r>
      <w:r>
        <w:rPr>
          <w:rFonts w:hint="eastAsia" w:ascii="Times New Roman" w:hAnsi="Times New Roman" w:eastAsia="宋体" w:cs="Times New Roman"/>
          <w:b w:val="0"/>
          <w:bCs w:val="0"/>
          <w:color w:val="auto"/>
          <w:kern w:val="0"/>
          <w:sz w:val="24"/>
          <w:szCs w:val="24"/>
          <w:highlight w:val="none"/>
          <w:lang w:val="en-US" w:eastAsia="zh-CN" w:bidi="ar-SA"/>
        </w:rPr>
        <w:t>支付</w:t>
      </w:r>
      <w:r>
        <w:rPr>
          <w:rFonts w:hint="eastAsia" w:ascii="Times New Roman" w:hAnsi="Times New Roman" w:eastAsia="宋体" w:cs="Times New Roman"/>
          <w:color w:val="auto"/>
          <w:kern w:val="0"/>
          <w:sz w:val="24"/>
          <w:szCs w:val="24"/>
          <w:highlight w:val="none"/>
          <w:lang w:val="en-US" w:eastAsia="zh-CN"/>
        </w:rPr>
        <w:t>：</w:t>
      </w:r>
      <w:r>
        <w:rPr>
          <w:rFonts w:hint="default" w:ascii="Times New Roman" w:hAnsi="Times New Roman" w:eastAsia="宋体" w:cs="Times New Roman"/>
          <w:color w:val="auto"/>
          <w:kern w:val="0"/>
          <w:sz w:val="24"/>
          <w:szCs w:val="24"/>
          <w:highlight w:val="none"/>
          <w:lang w:val="en-US" w:eastAsia="zh-CN" w:bidi="ar-SA"/>
        </w:rPr>
        <w:t>合同签订，设计方案确定</w:t>
      </w:r>
      <w:r>
        <w:rPr>
          <w:rFonts w:hint="eastAsia" w:ascii="Times New Roman" w:hAnsi="Times New Roman" w:eastAsia="宋体" w:cs="Times New Roman"/>
          <w:color w:val="auto"/>
          <w:kern w:val="0"/>
          <w:sz w:val="24"/>
          <w:szCs w:val="24"/>
          <w:highlight w:val="none"/>
          <w:lang w:val="en-US" w:eastAsia="zh-CN" w:bidi="ar-SA"/>
        </w:rPr>
        <w:t>后支付中标金额的</w:t>
      </w:r>
      <w:r>
        <w:rPr>
          <w:rFonts w:hint="eastAsia" w:ascii="Times New Roman" w:hAnsi="Times New Roman" w:cs="Times New Roman"/>
          <w:color w:val="auto"/>
          <w:kern w:val="0"/>
          <w:sz w:val="24"/>
          <w:highlight w:val="none"/>
          <w:lang w:val="en-US" w:eastAsia="zh-CN"/>
        </w:rPr>
        <w:t>30%</w:t>
      </w:r>
      <w:r>
        <w:rPr>
          <w:rFonts w:hint="default" w:ascii="Times New Roman" w:hAnsi="Times New Roman" w:eastAsia="宋体" w:cs="Times New Roman"/>
          <w:color w:val="auto"/>
          <w:kern w:val="0"/>
          <w:sz w:val="24"/>
          <w:szCs w:val="24"/>
          <w:highlight w:val="none"/>
          <w:lang w:val="en-US" w:eastAsia="zh-CN" w:bidi="ar-SA"/>
        </w:rPr>
        <w:t>。</w:t>
      </w:r>
      <w:r>
        <w:rPr>
          <w:rFonts w:hint="default" w:ascii="Times New Roman" w:hAnsi="Times New Roman" w:eastAsia="宋体" w:cs="Times New Roman"/>
          <w:b w:val="0"/>
          <w:bCs w:val="0"/>
          <w:i w:val="0"/>
          <w:iCs w:val="0"/>
          <w:caps w:val="0"/>
          <w:color w:val="auto"/>
          <w:spacing w:val="0"/>
          <w:kern w:val="0"/>
          <w:sz w:val="24"/>
          <w:szCs w:val="24"/>
          <w:highlight w:val="none"/>
          <w:shd w:val="clear" w:color="auto" w:fill="auto"/>
          <w:lang w:val="en-US" w:eastAsia="zh-CN"/>
        </w:rPr>
        <w:t>支付前提</w:t>
      </w:r>
      <w:r>
        <w:rPr>
          <w:rFonts w:hint="eastAsia" w:ascii="Times New Roman" w:hAnsi="Times New Roman" w:eastAsia="宋体" w:cs="Times New Roman"/>
          <w:b w:val="0"/>
          <w:bCs w:val="0"/>
          <w:i w:val="0"/>
          <w:iCs w:val="0"/>
          <w:caps w:val="0"/>
          <w:color w:val="auto"/>
          <w:spacing w:val="0"/>
          <w:kern w:val="0"/>
          <w:sz w:val="24"/>
          <w:szCs w:val="24"/>
          <w:highlight w:val="none"/>
          <w:shd w:val="clear" w:color="auto" w:fill="auto"/>
          <w:lang w:val="en-US" w:eastAsia="zh-CN"/>
        </w:rPr>
        <w:t>，</w:t>
      </w:r>
      <w:r>
        <w:rPr>
          <w:rFonts w:hint="eastAsia" w:ascii="Times New Roman" w:hAnsi="Times New Roman" w:eastAsia="宋体" w:cs="Times New Roman"/>
          <w:color w:val="auto"/>
          <w:kern w:val="0"/>
          <w:sz w:val="24"/>
          <w:szCs w:val="24"/>
          <w:highlight w:val="none"/>
          <w:lang w:val="en-US" w:eastAsia="zh-CN" w:bidi="ar-SA"/>
        </w:rPr>
        <w:t>比选人</w:t>
      </w:r>
      <w:r>
        <w:rPr>
          <w:rFonts w:hint="default" w:ascii="Times New Roman" w:hAnsi="Times New Roman" w:eastAsia="宋体" w:cs="Times New Roman"/>
          <w:color w:val="auto"/>
          <w:kern w:val="0"/>
          <w:sz w:val="24"/>
          <w:szCs w:val="24"/>
          <w:highlight w:val="none"/>
          <w:lang w:val="en-US" w:eastAsia="zh-CN" w:bidi="ar-SA"/>
        </w:rPr>
        <w:t>支付</w:t>
      </w:r>
      <w:r>
        <w:rPr>
          <w:rFonts w:hint="default" w:ascii="Times New Roman" w:hAnsi="Times New Roman" w:eastAsia="宋体" w:cs="Times New Roman"/>
          <w:b w:val="0"/>
          <w:bCs w:val="0"/>
          <w:color w:val="auto"/>
          <w:kern w:val="0"/>
          <w:sz w:val="24"/>
          <w:szCs w:val="24"/>
          <w:highlight w:val="none"/>
          <w:lang w:val="en-US" w:eastAsia="zh-CN" w:bidi="ar-SA"/>
        </w:rPr>
        <w:t>预付款</w:t>
      </w:r>
      <w:r>
        <w:rPr>
          <w:rFonts w:hint="default" w:ascii="Times New Roman" w:hAnsi="Times New Roman" w:eastAsia="宋体" w:cs="Times New Roman"/>
          <w:color w:val="auto"/>
          <w:kern w:val="0"/>
          <w:sz w:val="24"/>
          <w:szCs w:val="24"/>
          <w:highlight w:val="none"/>
          <w:lang w:val="en-US" w:eastAsia="zh-CN" w:bidi="ar-SA"/>
        </w:rPr>
        <w:t>前，</w:t>
      </w:r>
      <w:r>
        <w:rPr>
          <w:rFonts w:hint="eastAsia" w:ascii="Times New Roman" w:hAnsi="Times New Roman" w:eastAsia="宋体" w:cs="Times New Roman"/>
          <w:color w:val="auto"/>
          <w:kern w:val="0"/>
          <w:sz w:val="24"/>
          <w:szCs w:val="24"/>
          <w:highlight w:val="none"/>
          <w:lang w:val="en-US" w:eastAsia="zh-CN"/>
        </w:rPr>
        <w:t>中标人</w:t>
      </w:r>
      <w:r>
        <w:rPr>
          <w:rFonts w:hint="default" w:ascii="Times New Roman" w:hAnsi="Times New Roman" w:eastAsia="宋体" w:cs="Times New Roman"/>
          <w:color w:val="auto"/>
          <w:kern w:val="0"/>
          <w:sz w:val="24"/>
          <w:szCs w:val="24"/>
          <w:highlight w:val="none"/>
          <w:lang w:val="en-US" w:eastAsia="zh-CN"/>
        </w:rPr>
        <w:t>必须向</w:t>
      </w:r>
      <w:r>
        <w:rPr>
          <w:rFonts w:hint="eastAsia" w:ascii="Times New Roman" w:hAnsi="Times New Roman" w:eastAsia="宋体" w:cs="Times New Roman"/>
          <w:color w:val="auto"/>
          <w:kern w:val="0"/>
          <w:sz w:val="24"/>
          <w:szCs w:val="24"/>
          <w:highlight w:val="none"/>
          <w:lang w:val="en-US" w:eastAsia="zh-CN"/>
        </w:rPr>
        <w:t>比选人</w:t>
      </w:r>
      <w:r>
        <w:rPr>
          <w:rFonts w:hint="default" w:ascii="Times New Roman" w:hAnsi="Times New Roman" w:eastAsia="宋体" w:cs="Times New Roman"/>
          <w:color w:val="auto"/>
          <w:kern w:val="0"/>
          <w:sz w:val="24"/>
          <w:szCs w:val="24"/>
          <w:highlight w:val="none"/>
          <w:lang w:val="en-US" w:eastAsia="zh-CN"/>
        </w:rPr>
        <w:t>提交书面预付款申请，并同时提交同等金</w:t>
      </w:r>
      <w:r>
        <w:rPr>
          <w:rFonts w:hint="default" w:ascii="Times New Roman" w:hAnsi="Times New Roman" w:eastAsia="宋体" w:cs="Times New Roman"/>
          <w:color w:val="auto"/>
          <w:kern w:val="0"/>
          <w:sz w:val="24"/>
          <w:szCs w:val="24"/>
          <w:highlight w:val="none"/>
          <w:lang w:val="en-US" w:eastAsia="zh-CN"/>
        </w:rPr>
        <w:t>额的</w:t>
      </w:r>
      <w:r>
        <w:rPr>
          <w:rFonts w:ascii="Times New Roman" w:hAnsi="Times New Roman" w:eastAsia="宋体" w:cs="Times New Roman"/>
          <w:color w:val="auto"/>
          <w:kern w:val="0"/>
          <w:sz w:val="24"/>
          <w:szCs w:val="24"/>
          <w:highlight w:val="none"/>
          <w:u w:val="none"/>
        </w:rPr>
        <w:t>银行</w:t>
      </w:r>
      <w:r>
        <w:rPr>
          <w:rFonts w:hint="default" w:ascii="Times New Roman" w:hAnsi="Times New Roman" w:eastAsia="宋体" w:cs="Times New Roman"/>
          <w:color w:val="auto"/>
          <w:kern w:val="0"/>
          <w:sz w:val="24"/>
          <w:szCs w:val="24"/>
          <w:highlight w:val="none"/>
          <w:lang w:val="en-US" w:eastAsia="zh-CN"/>
        </w:rPr>
        <w:t>或</w:t>
      </w:r>
      <w:r>
        <w:rPr>
          <w:rFonts w:hint="default" w:ascii="Times New Roman" w:hAnsi="Times New Roman" w:eastAsia="宋体" w:cs="Times New Roman"/>
          <w:color w:val="auto"/>
          <w:kern w:val="0"/>
          <w:sz w:val="24"/>
          <w:szCs w:val="24"/>
          <w:highlight w:val="none"/>
          <w:lang w:val="en-US" w:eastAsia="zh-CN"/>
        </w:rPr>
        <w:t>金融机构或担保机构出具的</w:t>
      </w:r>
      <w:r>
        <w:rPr>
          <w:rFonts w:hint="eastAsia" w:ascii="Times New Roman" w:hAnsi="Times New Roman" w:eastAsia="宋体" w:cs="Times New Roman"/>
          <w:color w:val="auto"/>
          <w:kern w:val="0"/>
          <w:sz w:val="24"/>
          <w:szCs w:val="24"/>
          <w:highlight w:val="none"/>
          <w:lang w:val="en-US" w:eastAsia="zh-CN"/>
        </w:rPr>
        <w:t>有效</w:t>
      </w:r>
      <w:r>
        <w:rPr>
          <w:rFonts w:hint="default" w:ascii="Times New Roman" w:hAnsi="Times New Roman" w:eastAsia="宋体" w:cs="Times New Roman"/>
          <w:color w:val="auto"/>
          <w:kern w:val="0"/>
          <w:sz w:val="24"/>
          <w:szCs w:val="24"/>
          <w:highlight w:val="none"/>
          <w:lang w:val="en-US" w:eastAsia="zh-CN"/>
        </w:rPr>
        <w:t>保函，</w:t>
      </w:r>
      <w:r>
        <w:rPr>
          <w:rFonts w:hint="default" w:ascii="Times New Roman" w:hAnsi="Times New Roman" w:eastAsia="宋体" w:cs="Times New Roman"/>
          <w:color w:val="auto"/>
          <w:kern w:val="0"/>
          <w:sz w:val="24"/>
          <w:szCs w:val="24"/>
          <w:highlight w:val="none"/>
          <w:lang w:val="en-US" w:eastAsia="zh-CN"/>
        </w:rPr>
        <w:t>硬装部分完成</w:t>
      </w:r>
      <w:r>
        <w:rPr>
          <w:rFonts w:hint="default" w:ascii="Times New Roman" w:hAnsi="Times New Roman" w:eastAsia="宋体" w:cs="Times New Roman"/>
          <w:i w:val="0"/>
          <w:iCs w:val="0"/>
          <w:caps w:val="0"/>
          <w:color w:val="auto"/>
          <w:spacing w:val="0"/>
          <w:kern w:val="0"/>
          <w:sz w:val="24"/>
          <w:szCs w:val="24"/>
          <w:highlight w:val="none"/>
          <w:shd w:val="clear" w:color="auto" w:fill="auto"/>
        </w:rPr>
        <w:t>并通过验收</w:t>
      </w:r>
      <w:r>
        <w:rPr>
          <w:rFonts w:hint="eastAsia" w:ascii="Times New Roman" w:hAnsi="Times New Roman" w:eastAsia="宋体" w:cs="Times New Roman"/>
          <w:i w:val="0"/>
          <w:iCs w:val="0"/>
          <w:caps w:val="0"/>
          <w:color w:val="auto"/>
          <w:spacing w:val="0"/>
          <w:kern w:val="0"/>
          <w:sz w:val="24"/>
          <w:szCs w:val="24"/>
          <w:highlight w:val="none"/>
          <w:shd w:val="clear" w:color="auto" w:fill="auto"/>
          <w:lang w:val="en-US" w:eastAsia="zh-CN"/>
        </w:rPr>
        <w:t>合格</w:t>
      </w:r>
      <w:r>
        <w:rPr>
          <w:rFonts w:hint="default" w:ascii="Times New Roman" w:hAnsi="Times New Roman" w:eastAsia="宋体" w:cs="Times New Roman"/>
          <w:color w:val="auto"/>
          <w:kern w:val="0"/>
          <w:sz w:val="24"/>
          <w:szCs w:val="24"/>
          <w:highlight w:val="none"/>
          <w:lang w:val="en-US" w:eastAsia="zh-CN"/>
        </w:rPr>
        <w:t>后</w:t>
      </w:r>
      <w:r>
        <w:rPr>
          <w:rFonts w:hint="eastAsia" w:ascii="Times New Roman" w:hAnsi="Times New Roman" w:eastAsia="宋体" w:cs="Times New Roman"/>
          <w:color w:val="auto"/>
          <w:kern w:val="0"/>
          <w:sz w:val="24"/>
          <w:szCs w:val="24"/>
          <w:highlight w:val="none"/>
          <w:lang w:val="en-US" w:eastAsia="zh-CN"/>
        </w:rPr>
        <w:t>，</w:t>
      </w:r>
      <w:r>
        <w:rPr>
          <w:rFonts w:hint="default" w:ascii="Times New Roman" w:hAnsi="Times New Roman" w:eastAsia="宋体" w:cs="Times New Roman"/>
          <w:color w:val="auto"/>
          <w:kern w:val="0"/>
          <w:sz w:val="24"/>
          <w:szCs w:val="24"/>
          <w:highlight w:val="none"/>
          <w:lang w:val="en-US" w:eastAsia="zh-CN"/>
        </w:rPr>
        <w:t>无息退还同等金额保函，否则不予支付。</w:t>
      </w:r>
    </w:p>
    <w:p w14:paraId="17B6C9F4">
      <w:pPr>
        <w:snapToGrid w:val="0"/>
        <w:spacing w:line="400" w:lineRule="exact"/>
        <w:ind w:firstLine="480" w:firstLineChars="200"/>
        <w:rPr>
          <w:rFonts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lang w:val="en-US"/>
        </w:rPr>
        <w:t>第</w:t>
      </w:r>
      <w:r>
        <w:rPr>
          <w:rFonts w:hint="default" w:ascii="Times New Roman" w:hAnsi="Times New Roman" w:eastAsia="宋体" w:cs="Times New Roman"/>
          <w:color w:val="auto"/>
          <w:kern w:val="0"/>
          <w:sz w:val="24"/>
          <w:szCs w:val="24"/>
          <w:highlight w:val="none"/>
          <w:lang w:val="en-US" w:eastAsia="zh-CN"/>
        </w:rPr>
        <w:t>二</w:t>
      </w:r>
      <w:r>
        <w:rPr>
          <w:rFonts w:hint="default" w:ascii="Times New Roman" w:hAnsi="Times New Roman" w:eastAsia="宋体" w:cs="Times New Roman"/>
          <w:color w:val="auto"/>
          <w:kern w:val="0"/>
          <w:sz w:val="24"/>
          <w:szCs w:val="24"/>
          <w:highlight w:val="none"/>
          <w:lang w:val="en-US"/>
        </w:rPr>
        <w:t>次</w:t>
      </w:r>
      <w:r>
        <w:rPr>
          <w:rFonts w:hint="eastAsia" w:ascii="Times New Roman" w:hAnsi="Times New Roman" w:eastAsia="宋体" w:cs="Times New Roman"/>
          <w:color w:val="auto"/>
          <w:kern w:val="0"/>
          <w:sz w:val="24"/>
          <w:szCs w:val="24"/>
          <w:highlight w:val="none"/>
          <w:lang w:val="en-US" w:eastAsia="zh-CN"/>
        </w:rPr>
        <w:t>支付：</w:t>
      </w:r>
      <w:r>
        <w:rPr>
          <w:rFonts w:hint="default" w:ascii="Times New Roman" w:hAnsi="Times New Roman" w:eastAsia="宋体" w:cs="Times New Roman"/>
          <w:color w:val="auto"/>
          <w:kern w:val="0"/>
          <w:sz w:val="24"/>
          <w:szCs w:val="24"/>
          <w:highlight w:val="none"/>
          <w:lang w:val="en-US" w:eastAsia="zh-CN"/>
        </w:rPr>
        <w:t>硬装部分完成，</w:t>
      </w:r>
      <w:r>
        <w:rPr>
          <w:rFonts w:hint="default" w:ascii="Times New Roman" w:hAnsi="Times New Roman" w:eastAsia="宋体" w:cs="Times New Roman"/>
          <w:i w:val="0"/>
          <w:iCs w:val="0"/>
          <w:caps w:val="0"/>
          <w:color w:val="auto"/>
          <w:spacing w:val="0"/>
          <w:kern w:val="0"/>
          <w:sz w:val="24"/>
          <w:szCs w:val="24"/>
          <w:highlight w:val="none"/>
          <w:shd w:val="clear" w:color="auto" w:fill="auto"/>
        </w:rPr>
        <w:t>并通过验收</w:t>
      </w:r>
      <w:r>
        <w:rPr>
          <w:rFonts w:hint="eastAsia" w:ascii="Times New Roman" w:hAnsi="Times New Roman" w:eastAsia="宋体" w:cs="Times New Roman"/>
          <w:i w:val="0"/>
          <w:iCs w:val="0"/>
          <w:caps w:val="0"/>
          <w:color w:val="auto"/>
          <w:spacing w:val="0"/>
          <w:kern w:val="0"/>
          <w:sz w:val="24"/>
          <w:szCs w:val="24"/>
          <w:highlight w:val="none"/>
          <w:shd w:val="clear" w:color="auto" w:fill="auto"/>
          <w:lang w:eastAsia="zh-CN"/>
        </w:rPr>
        <w:t>，</w:t>
      </w:r>
      <w:r>
        <w:rPr>
          <w:rFonts w:hint="eastAsia" w:ascii="Times New Roman" w:hAnsi="Times New Roman" w:eastAsia="宋体" w:cs="Times New Roman"/>
          <w:color w:val="auto"/>
          <w:kern w:val="0"/>
          <w:sz w:val="24"/>
          <w:szCs w:val="24"/>
          <w:highlight w:val="none"/>
          <w:lang w:val="en-US" w:eastAsia="zh-CN" w:bidi="ar-SA"/>
        </w:rPr>
        <w:t>支付</w:t>
      </w:r>
      <w:r>
        <w:rPr>
          <w:rFonts w:hint="eastAsia" w:ascii="Times New Roman" w:hAnsi="Times New Roman" w:eastAsia="宋体" w:cs="Times New Roman"/>
          <w:color w:val="auto"/>
          <w:kern w:val="0"/>
          <w:sz w:val="24"/>
          <w:szCs w:val="24"/>
          <w:highlight w:val="none"/>
          <w:lang w:val="en-US" w:eastAsia="zh-CN" w:bidi="ar-SA"/>
        </w:rPr>
        <w:t>中标金额</w:t>
      </w:r>
      <w:r>
        <w:rPr>
          <w:rFonts w:hint="eastAsia" w:ascii="Times New Roman" w:hAnsi="Times New Roman" w:eastAsia="宋体" w:cs="Times New Roman"/>
          <w:color w:val="auto"/>
          <w:kern w:val="0"/>
          <w:sz w:val="24"/>
          <w:szCs w:val="24"/>
          <w:highlight w:val="none"/>
          <w:lang w:val="en-US" w:eastAsia="zh-CN" w:bidi="ar-SA"/>
        </w:rPr>
        <w:t>的</w:t>
      </w:r>
      <w:r>
        <w:rPr>
          <w:rFonts w:hint="eastAsia" w:ascii="Times New Roman" w:hAnsi="Times New Roman" w:cs="Times New Roman"/>
          <w:color w:val="auto"/>
          <w:kern w:val="0"/>
          <w:sz w:val="24"/>
          <w:highlight w:val="none"/>
          <w:lang w:val="en-US" w:eastAsia="zh-CN"/>
        </w:rPr>
        <w:t>20%</w:t>
      </w:r>
      <w:r>
        <w:rPr>
          <w:rFonts w:hint="default" w:ascii="Times New Roman" w:hAnsi="Times New Roman" w:eastAsia="宋体" w:cs="Times New Roman"/>
          <w:color w:val="auto"/>
          <w:kern w:val="0"/>
          <w:sz w:val="24"/>
          <w:szCs w:val="24"/>
          <w:highlight w:val="none"/>
          <w:lang w:val="en-US" w:eastAsia="zh-CN" w:bidi="ar-SA"/>
        </w:rPr>
        <w:t>。</w:t>
      </w:r>
      <w:r>
        <w:rPr>
          <w:rFonts w:hint="default" w:ascii="Times New Roman" w:hAnsi="Times New Roman" w:eastAsia="宋体" w:cs="Times New Roman"/>
          <w:b w:val="0"/>
          <w:bCs w:val="0"/>
          <w:i w:val="0"/>
          <w:iCs w:val="0"/>
          <w:caps w:val="0"/>
          <w:color w:val="auto"/>
          <w:spacing w:val="0"/>
          <w:kern w:val="0"/>
          <w:sz w:val="24"/>
          <w:szCs w:val="24"/>
          <w:highlight w:val="none"/>
          <w:shd w:val="clear" w:color="auto" w:fill="auto"/>
          <w:lang w:val="en-US" w:eastAsia="zh-CN"/>
        </w:rPr>
        <w:t>支付前提</w:t>
      </w:r>
      <w:r>
        <w:rPr>
          <w:rFonts w:hint="eastAsia" w:ascii="Times New Roman" w:hAnsi="Times New Roman" w:eastAsia="宋体" w:cs="Times New Roman"/>
          <w:b w:val="0"/>
          <w:bCs w:val="0"/>
          <w:i w:val="0"/>
          <w:iCs w:val="0"/>
          <w:caps w:val="0"/>
          <w:color w:val="auto"/>
          <w:spacing w:val="0"/>
          <w:kern w:val="0"/>
          <w:sz w:val="24"/>
          <w:szCs w:val="24"/>
          <w:highlight w:val="none"/>
          <w:shd w:val="clear" w:color="auto" w:fill="auto"/>
          <w:lang w:val="en-US" w:eastAsia="zh-CN"/>
        </w:rPr>
        <w:t>，</w:t>
      </w:r>
      <w:r>
        <w:rPr>
          <w:rFonts w:hint="eastAsia" w:ascii="Times New Roman" w:hAnsi="Times New Roman" w:eastAsia="宋体" w:cs="Times New Roman"/>
          <w:i w:val="0"/>
          <w:iCs w:val="0"/>
          <w:caps w:val="0"/>
          <w:color w:val="auto"/>
          <w:spacing w:val="0"/>
          <w:kern w:val="0"/>
          <w:sz w:val="24"/>
          <w:szCs w:val="24"/>
          <w:highlight w:val="none"/>
          <w:shd w:val="clear" w:color="auto" w:fill="auto"/>
          <w:lang w:val="en-US" w:eastAsia="zh-CN"/>
        </w:rPr>
        <w:t>竞选人需</w:t>
      </w:r>
      <w:r>
        <w:rPr>
          <w:rFonts w:hint="default" w:ascii="Times New Roman" w:hAnsi="Times New Roman" w:eastAsia="宋体" w:cs="Times New Roman"/>
          <w:color w:val="auto"/>
          <w:kern w:val="0"/>
          <w:sz w:val="24"/>
          <w:szCs w:val="24"/>
          <w:highlight w:val="none"/>
          <w:lang w:val="en-US" w:eastAsia="zh-CN" w:bidi="ar-SA"/>
        </w:rPr>
        <w:t>提供验收报告，</w:t>
      </w:r>
      <w:r>
        <w:rPr>
          <w:color w:val="auto"/>
          <w:kern w:val="0"/>
          <w:sz w:val="24"/>
          <w:szCs w:val="24"/>
          <w:highlight w:val="none"/>
        </w:rPr>
        <w:t>比选人</w:t>
      </w:r>
      <w:r>
        <w:rPr>
          <w:rFonts w:hint="default" w:ascii="Times New Roman" w:hAnsi="Times New Roman" w:eastAsia="宋体" w:cs="Times New Roman"/>
          <w:color w:val="auto"/>
          <w:kern w:val="0"/>
          <w:sz w:val="24"/>
          <w:szCs w:val="24"/>
          <w:highlight w:val="none"/>
        </w:rPr>
        <w:t>在确认付款资料后</w:t>
      </w:r>
      <w:r>
        <w:rPr>
          <w:rFonts w:hint="eastAsia" w:ascii="Times New Roman" w:hAnsi="Times New Roman" w:eastAsia="宋体" w:cs="Times New Roman"/>
          <w:i w:val="0"/>
          <w:iCs w:val="0"/>
          <w:caps w:val="0"/>
          <w:color w:val="auto"/>
          <w:spacing w:val="0"/>
          <w:kern w:val="0"/>
          <w:sz w:val="24"/>
          <w:szCs w:val="24"/>
          <w:highlight w:val="none"/>
          <w:shd w:val="clear" w:color="auto" w:fill="auto"/>
          <w:lang w:eastAsia="zh-CN"/>
        </w:rPr>
        <w:t>比选人</w:t>
      </w:r>
      <w:r>
        <w:rPr>
          <w:rStyle w:val="60"/>
          <w:rFonts w:hint="default" w:ascii="Times New Roman" w:hAnsi="Times New Roman" w:eastAsia="宋体" w:cs="Times New Roman"/>
          <w:b w:val="0"/>
          <w:bCs w:val="0"/>
          <w:i w:val="0"/>
          <w:iCs w:val="0"/>
          <w:caps w:val="0"/>
          <w:color w:val="auto"/>
          <w:spacing w:val="0"/>
          <w:kern w:val="0"/>
          <w:sz w:val="24"/>
          <w:szCs w:val="24"/>
          <w:highlight w:val="none"/>
          <w:shd w:val="clear" w:color="auto" w:fill="auto"/>
          <w:lang w:val="en-US" w:eastAsia="zh-CN"/>
        </w:rPr>
        <w:t>15</w:t>
      </w:r>
      <w:r>
        <w:rPr>
          <w:rStyle w:val="60"/>
          <w:rFonts w:hint="default" w:ascii="Times New Roman" w:hAnsi="Times New Roman" w:eastAsia="宋体" w:cs="Times New Roman"/>
          <w:b w:val="0"/>
          <w:bCs w:val="0"/>
          <w:i w:val="0"/>
          <w:iCs w:val="0"/>
          <w:caps w:val="0"/>
          <w:color w:val="auto"/>
          <w:spacing w:val="0"/>
          <w:kern w:val="0"/>
          <w:sz w:val="24"/>
          <w:szCs w:val="24"/>
          <w:highlight w:val="none"/>
          <w:shd w:val="clear" w:color="auto" w:fill="auto"/>
        </w:rPr>
        <w:t>个工作日</w:t>
      </w:r>
      <w:r>
        <w:rPr>
          <w:rFonts w:hint="default" w:ascii="Times New Roman" w:hAnsi="Times New Roman" w:eastAsia="宋体" w:cs="Times New Roman"/>
          <w:i w:val="0"/>
          <w:iCs w:val="0"/>
          <w:caps w:val="0"/>
          <w:color w:val="auto"/>
          <w:spacing w:val="0"/>
          <w:kern w:val="0"/>
          <w:sz w:val="24"/>
          <w:szCs w:val="24"/>
          <w:highlight w:val="none"/>
          <w:shd w:val="clear" w:color="auto" w:fill="auto"/>
        </w:rPr>
        <w:t>内支付。</w:t>
      </w:r>
    </w:p>
    <w:p w14:paraId="47997DEF">
      <w:pPr>
        <w:snapToGrid w:val="0"/>
        <w:spacing w:line="400" w:lineRule="exact"/>
        <w:ind w:firstLine="480" w:firstLineChars="200"/>
        <w:rPr>
          <w:rFonts w:hint="default" w:ascii="Times New Roman" w:hAnsi="Times New Roman" w:eastAsia="宋体" w:cs="Times New Roman"/>
          <w:color w:val="auto"/>
          <w:kern w:val="0"/>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rPr>
        <w:t>第</w:t>
      </w:r>
      <w:r>
        <w:rPr>
          <w:rFonts w:hint="default" w:ascii="Times New Roman" w:hAnsi="Times New Roman" w:eastAsia="宋体" w:cs="Times New Roman"/>
          <w:color w:val="auto"/>
          <w:kern w:val="0"/>
          <w:sz w:val="24"/>
          <w:szCs w:val="24"/>
          <w:highlight w:val="none"/>
          <w:lang w:val="en-US" w:eastAsia="zh-CN"/>
        </w:rPr>
        <w:t>三</w:t>
      </w:r>
      <w:r>
        <w:rPr>
          <w:rFonts w:hint="default" w:ascii="Times New Roman" w:hAnsi="Times New Roman" w:eastAsia="宋体" w:cs="Times New Roman"/>
          <w:color w:val="auto"/>
          <w:kern w:val="0"/>
          <w:sz w:val="24"/>
          <w:szCs w:val="24"/>
          <w:highlight w:val="none"/>
          <w:lang w:val="en-US"/>
        </w:rPr>
        <w:t>次</w:t>
      </w:r>
      <w:r>
        <w:rPr>
          <w:rFonts w:hint="eastAsia" w:ascii="Times New Roman" w:hAnsi="Times New Roman" w:eastAsia="宋体" w:cs="Times New Roman"/>
          <w:color w:val="auto"/>
          <w:kern w:val="0"/>
          <w:sz w:val="24"/>
          <w:szCs w:val="24"/>
          <w:highlight w:val="none"/>
          <w:lang w:val="en-US" w:eastAsia="zh-CN"/>
        </w:rPr>
        <w:t>支付：竣工验收合格且完成结算审核</w:t>
      </w:r>
      <w:r>
        <w:rPr>
          <w:rFonts w:hint="eastAsia" w:ascii="Times New Roman" w:hAnsi="Times New Roman" w:eastAsia="宋体" w:cs="Times New Roman"/>
          <w:i w:val="0"/>
          <w:iCs w:val="0"/>
          <w:caps w:val="0"/>
          <w:color w:val="auto"/>
          <w:spacing w:val="0"/>
          <w:kern w:val="0"/>
          <w:sz w:val="24"/>
          <w:szCs w:val="24"/>
          <w:highlight w:val="none"/>
          <w:shd w:val="clear" w:color="auto" w:fill="auto"/>
          <w:lang w:eastAsia="zh-CN"/>
        </w:rPr>
        <w:t>，</w:t>
      </w:r>
      <w:r>
        <w:rPr>
          <w:rFonts w:hint="eastAsia" w:ascii="Times New Roman" w:hAnsi="Times New Roman" w:eastAsia="宋体" w:cs="Times New Roman"/>
          <w:color w:val="auto"/>
          <w:kern w:val="0"/>
          <w:sz w:val="24"/>
          <w:szCs w:val="24"/>
          <w:highlight w:val="none"/>
          <w:lang w:val="en-US" w:eastAsia="zh-CN" w:bidi="ar-SA"/>
        </w:rPr>
        <w:t>支付至结算总价的</w:t>
      </w:r>
      <w:r>
        <w:rPr>
          <w:rFonts w:hint="eastAsia" w:ascii="Times New Roman" w:hAnsi="Times New Roman" w:cs="Times New Roman"/>
          <w:color w:val="auto"/>
          <w:kern w:val="0"/>
          <w:sz w:val="24"/>
          <w:highlight w:val="none"/>
          <w:lang w:val="en-US" w:eastAsia="zh-CN"/>
        </w:rPr>
        <w:t>97%</w:t>
      </w:r>
      <w:r>
        <w:rPr>
          <w:rFonts w:hint="default" w:ascii="Times New Roman" w:hAnsi="Times New Roman" w:eastAsia="宋体" w:cs="Times New Roman"/>
          <w:i w:val="0"/>
          <w:iCs w:val="0"/>
          <w:caps w:val="0"/>
          <w:color w:val="auto"/>
          <w:spacing w:val="0"/>
          <w:kern w:val="0"/>
          <w:sz w:val="24"/>
          <w:szCs w:val="24"/>
          <w:highlight w:val="none"/>
          <w:shd w:val="clear" w:color="auto" w:fill="auto"/>
          <w:lang w:val="en-US" w:eastAsia="zh-CN"/>
        </w:rPr>
        <w:t>。</w:t>
      </w:r>
      <w:r>
        <w:rPr>
          <w:rFonts w:hint="default" w:ascii="Times New Roman" w:hAnsi="Times New Roman" w:eastAsia="宋体" w:cs="Times New Roman"/>
          <w:b w:val="0"/>
          <w:bCs w:val="0"/>
          <w:i w:val="0"/>
          <w:iCs w:val="0"/>
          <w:caps w:val="0"/>
          <w:color w:val="auto"/>
          <w:spacing w:val="0"/>
          <w:kern w:val="0"/>
          <w:sz w:val="24"/>
          <w:szCs w:val="24"/>
          <w:highlight w:val="none"/>
          <w:shd w:val="clear" w:color="auto" w:fill="auto"/>
          <w:lang w:val="en-US" w:eastAsia="zh-CN"/>
        </w:rPr>
        <w:t>支付前提：</w:t>
      </w:r>
      <w:r>
        <w:rPr>
          <w:rFonts w:hint="eastAsia" w:ascii="Times New Roman" w:hAnsi="Times New Roman" w:eastAsia="宋体" w:cs="Times New Roman"/>
          <w:i w:val="0"/>
          <w:iCs w:val="0"/>
          <w:caps w:val="0"/>
          <w:color w:val="auto"/>
          <w:spacing w:val="0"/>
          <w:kern w:val="0"/>
          <w:sz w:val="24"/>
          <w:szCs w:val="24"/>
          <w:highlight w:val="none"/>
          <w:shd w:val="clear" w:color="auto" w:fill="auto"/>
          <w:lang w:val="en-US" w:eastAsia="zh-CN"/>
        </w:rPr>
        <w:t>竞选人</w:t>
      </w:r>
      <w:r>
        <w:rPr>
          <w:rFonts w:hint="eastAsia" w:ascii="Times New Roman" w:hAnsi="Times New Roman" w:eastAsia="宋体" w:cs="Times New Roman"/>
          <w:i w:val="0"/>
          <w:iCs w:val="0"/>
          <w:caps w:val="0"/>
          <w:color w:val="auto"/>
          <w:spacing w:val="0"/>
          <w:kern w:val="0"/>
          <w:sz w:val="24"/>
          <w:szCs w:val="24"/>
          <w:highlight w:val="none"/>
          <w:shd w:val="clear" w:color="auto" w:fill="auto"/>
          <w:lang w:val="en-US" w:eastAsia="zh-CN"/>
        </w:rPr>
        <w:t>需</w:t>
      </w:r>
      <w:r>
        <w:rPr>
          <w:rFonts w:hint="default" w:ascii="Times New Roman" w:hAnsi="Times New Roman" w:eastAsia="宋体" w:cs="Times New Roman"/>
          <w:color w:val="auto"/>
          <w:kern w:val="0"/>
          <w:sz w:val="24"/>
          <w:szCs w:val="24"/>
          <w:highlight w:val="none"/>
          <w:lang w:val="en-US" w:eastAsia="zh-CN" w:bidi="ar-SA"/>
        </w:rPr>
        <w:t>提供验收报告，</w:t>
      </w:r>
      <w:r>
        <w:rPr>
          <w:color w:val="auto"/>
          <w:kern w:val="0"/>
          <w:sz w:val="24"/>
          <w:szCs w:val="24"/>
          <w:highlight w:val="none"/>
        </w:rPr>
        <w:t>比选人</w:t>
      </w:r>
      <w:r>
        <w:rPr>
          <w:rFonts w:hint="default" w:ascii="Times New Roman" w:hAnsi="Times New Roman" w:eastAsia="宋体" w:cs="Times New Roman"/>
          <w:color w:val="auto"/>
          <w:kern w:val="0"/>
          <w:sz w:val="24"/>
          <w:szCs w:val="24"/>
          <w:highlight w:val="none"/>
        </w:rPr>
        <w:t>在确认付款资料后</w:t>
      </w:r>
      <w:r>
        <w:rPr>
          <w:rFonts w:hint="eastAsia" w:ascii="Times New Roman" w:hAnsi="Times New Roman" w:eastAsia="宋体" w:cs="Times New Roman"/>
          <w:i w:val="0"/>
          <w:iCs w:val="0"/>
          <w:caps w:val="0"/>
          <w:color w:val="auto"/>
          <w:spacing w:val="0"/>
          <w:kern w:val="0"/>
          <w:sz w:val="24"/>
          <w:szCs w:val="24"/>
          <w:highlight w:val="none"/>
          <w:shd w:val="clear" w:color="auto" w:fill="auto"/>
          <w:lang w:eastAsia="zh-CN"/>
        </w:rPr>
        <w:t>比选人</w:t>
      </w:r>
      <w:r>
        <w:rPr>
          <w:rStyle w:val="60"/>
          <w:rFonts w:hint="default" w:ascii="Times New Roman" w:hAnsi="Times New Roman" w:eastAsia="宋体" w:cs="Times New Roman"/>
          <w:b w:val="0"/>
          <w:bCs w:val="0"/>
          <w:i w:val="0"/>
          <w:iCs w:val="0"/>
          <w:caps w:val="0"/>
          <w:color w:val="auto"/>
          <w:spacing w:val="0"/>
          <w:kern w:val="0"/>
          <w:sz w:val="24"/>
          <w:szCs w:val="24"/>
          <w:highlight w:val="none"/>
          <w:shd w:val="clear" w:color="auto" w:fill="auto"/>
        </w:rPr>
        <w:t>30个工作日</w:t>
      </w:r>
      <w:r>
        <w:rPr>
          <w:rFonts w:hint="default" w:ascii="Times New Roman" w:hAnsi="Times New Roman" w:eastAsia="宋体" w:cs="Times New Roman"/>
          <w:i w:val="0"/>
          <w:iCs w:val="0"/>
          <w:caps w:val="0"/>
          <w:color w:val="auto"/>
          <w:spacing w:val="0"/>
          <w:kern w:val="0"/>
          <w:sz w:val="24"/>
          <w:szCs w:val="24"/>
          <w:highlight w:val="none"/>
          <w:shd w:val="clear" w:color="auto" w:fill="auto"/>
        </w:rPr>
        <w:t>内支付。</w:t>
      </w:r>
    </w:p>
    <w:p w14:paraId="7115EEEC">
      <w:pPr>
        <w:snapToGrid w:val="0"/>
        <w:spacing w:line="400" w:lineRule="exact"/>
        <w:ind w:firstLine="480" w:firstLineChars="200"/>
        <w:rPr>
          <w:color w:val="auto"/>
          <w:highlight w:val="none"/>
        </w:rPr>
      </w:pPr>
      <w:r>
        <w:rPr>
          <w:rFonts w:hint="default" w:ascii="Times New Roman" w:hAnsi="Times New Roman" w:eastAsia="宋体" w:cs="Times New Roman"/>
          <w:color w:val="auto"/>
          <w:kern w:val="0"/>
          <w:sz w:val="24"/>
          <w:szCs w:val="24"/>
          <w:highlight w:val="none"/>
          <w:lang w:val="en-US"/>
        </w:rPr>
        <w:t>第</w:t>
      </w:r>
      <w:r>
        <w:rPr>
          <w:rFonts w:hint="default" w:ascii="Times New Roman" w:hAnsi="Times New Roman" w:eastAsia="宋体" w:cs="Times New Roman"/>
          <w:color w:val="auto"/>
          <w:kern w:val="0"/>
          <w:sz w:val="24"/>
          <w:szCs w:val="24"/>
          <w:highlight w:val="none"/>
          <w:lang w:val="en-US" w:eastAsia="zh-CN"/>
        </w:rPr>
        <w:t>四</w:t>
      </w:r>
      <w:r>
        <w:rPr>
          <w:rFonts w:hint="default" w:ascii="Times New Roman" w:hAnsi="Times New Roman" w:eastAsia="宋体" w:cs="Times New Roman"/>
          <w:color w:val="auto"/>
          <w:kern w:val="0"/>
          <w:sz w:val="24"/>
          <w:szCs w:val="24"/>
          <w:highlight w:val="none"/>
          <w:lang w:val="en-US"/>
        </w:rPr>
        <w:t>次</w:t>
      </w:r>
      <w:r>
        <w:rPr>
          <w:rFonts w:hint="eastAsia" w:ascii="Times New Roman" w:hAnsi="Times New Roman" w:eastAsia="宋体" w:cs="Times New Roman"/>
          <w:color w:val="auto"/>
          <w:kern w:val="0"/>
          <w:sz w:val="24"/>
          <w:szCs w:val="24"/>
          <w:highlight w:val="none"/>
          <w:lang w:val="en-US" w:eastAsia="zh-CN"/>
        </w:rPr>
        <w:t>支付：</w:t>
      </w:r>
      <w:r>
        <w:rPr>
          <w:rFonts w:hint="default" w:ascii="Times New Roman" w:hAnsi="Times New Roman" w:eastAsia="宋体" w:cs="Times New Roman"/>
          <w:color w:val="auto"/>
          <w:kern w:val="0"/>
          <w:sz w:val="24"/>
          <w:szCs w:val="24"/>
          <w:highlight w:val="none"/>
          <w:lang w:val="en-US" w:eastAsia="zh-CN"/>
        </w:rPr>
        <w:t>质保金，</w:t>
      </w:r>
      <w:r>
        <w:rPr>
          <w:rFonts w:hint="eastAsia" w:ascii="Times New Roman" w:hAnsi="Times New Roman" w:eastAsia="宋体" w:cs="Times New Roman"/>
          <w:color w:val="auto"/>
          <w:kern w:val="0"/>
          <w:sz w:val="24"/>
          <w:szCs w:val="24"/>
          <w:highlight w:val="none"/>
          <w:lang w:val="en-US" w:eastAsia="zh-CN"/>
        </w:rPr>
        <w:t>缺陷责任期满，</w:t>
      </w:r>
      <w:r>
        <w:rPr>
          <w:rFonts w:hint="eastAsia" w:ascii="Times New Roman" w:hAnsi="Times New Roman" w:eastAsia="宋体" w:cs="Times New Roman"/>
          <w:color w:val="auto"/>
          <w:kern w:val="0"/>
          <w:sz w:val="24"/>
          <w:szCs w:val="24"/>
          <w:highlight w:val="none"/>
          <w:lang w:val="en-US" w:eastAsia="zh-CN" w:bidi="ar-SA"/>
        </w:rPr>
        <w:t>支付剩余全部费用</w:t>
      </w:r>
      <w:r>
        <w:rPr>
          <w:rFonts w:hint="eastAsia" w:ascii="Times New Roman" w:hAnsi="Times New Roman" w:eastAsia="宋体" w:cs="Times New Roman"/>
          <w:color w:val="auto"/>
          <w:kern w:val="0"/>
          <w:sz w:val="24"/>
          <w:szCs w:val="24"/>
          <w:highlight w:val="none"/>
          <w:lang w:val="en-US" w:eastAsia="zh-CN"/>
        </w:rPr>
        <w:t>。</w:t>
      </w:r>
      <w:r>
        <w:rPr>
          <w:rFonts w:hint="default" w:ascii="Times New Roman" w:hAnsi="Times New Roman" w:eastAsia="宋体" w:cs="Times New Roman"/>
          <w:b w:val="0"/>
          <w:bCs w:val="0"/>
          <w:i w:val="0"/>
          <w:iCs w:val="0"/>
          <w:caps w:val="0"/>
          <w:color w:val="auto"/>
          <w:spacing w:val="0"/>
          <w:kern w:val="0"/>
          <w:sz w:val="24"/>
          <w:szCs w:val="24"/>
          <w:highlight w:val="none"/>
          <w:shd w:val="clear" w:color="auto" w:fill="auto"/>
          <w:lang w:val="en-US" w:eastAsia="zh-CN"/>
        </w:rPr>
        <w:t>支付前提：</w:t>
      </w:r>
      <w:r>
        <w:rPr>
          <w:rFonts w:hint="eastAsia" w:ascii="Times New Roman" w:hAnsi="Times New Roman" w:eastAsia="宋体" w:cs="Times New Roman"/>
          <w:color w:val="auto"/>
          <w:kern w:val="0"/>
          <w:sz w:val="24"/>
          <w:szCs w:val="24"/>
          <w:highlight w:val="none"/>
          <w:lang w:val="en-US" w:eastAsia="zh-CN"/>
        </w:rPr>
        <w:t>缺陷责任期</w:t>
      </w:r>
      <w:r>
        <w:rPr>
          <w:rFonts w:hint="eastAsia" w:ascii="Times New Roman" w:hAnsi="Times New Roman" w:eastAsia="宋体" w:cs="Times New Roman"/>
          <w:i w:val="0"/>
          <w:iCs w:val="0"/>
          <w:caps w:val="0"/>
          <w:color w:val="auto"/>
          <w:spacing w:val="0"/>
          <w:kern w:val="0"/>
          <w:sz w:val="24"/>
          <w:szCs w:val="24"/>
          <w:highlight w:val="none"/>
          <w:shd w:val="clear" w:color="auto" w:fill="auto"/>
          <w:lang w:eastAsia="zh-CN"/>
        </w:rPr>
        <w:t>1</w:t>
      </w:r>
      <w:r>
        <w:rPr>
          <w:rFonts w:hint="eastAsia" w:ascii="Times New Roman" w:hAnsi="Times New Roman" w:eastAsia="宋体" w:cs="Times New Roman"/>
          <w:i w:val="0"/>
          <w:iCs w:val="0"/>
          <w:caps w:val="0"/>
          <w:color w:val="auto"/>
          <w:spacing w:val="0"/>
          <w:kern w:val="0"/>
          <w:sz w:val="24"/>
          <w:szCs w:val="24"/>
          <w:highlight w:val="none"/>
          <w:shd w:val="clear" w:color="auto" w:fill="auto"/>
          <w:lang w:val="en-US" w:eastAsia="zh-CN"/>
        </w:rPr>
        <w:t>2个月</w:t>
      </w:r>
      <w:r>
        <w:rPr>
          <w:rFonts w:hint="default" w:ascii="Times New Roman" w:hAnsi="Times New Roman" w:eastAsia="宋体" w:cs="Times New Roman"/>
          <w:i w:val="0"/>
          <w:iCs w:val="0"/>
          <w:caps w:val="0"/>
          <w:color w:val="auto"/>
          <w:spacing w:val="0"/>
          <w:kern w:val="0"/>
          <w:sz w:val="24"/>
          <w:szCs w:val="24"/>
          <w:highlight w:val="none"/>
          <w:shd w:val="clear" w:color="auto" w:fill="auto"/>
        </w:rPr>
        <w:t>届满，无质量问题或问题已解决</w:t>
      </w:r>
      <w:r>
        <w:rPr>
          <w:rFonts w:hint="eastAsia" w:ascii="Times New Roman" w:hAnsi="Times New Roman" w:eastAsia="宋体" w:cs="Times New Roman"/>
          <w:i w:val="0"/>
          <w:iCs w:val="0"/>
          <w:caps w:val="0"/>
          <w:color w:val="auto"/>
          <w:spacing w:val="0"/>
          <w:kern w:val="0"/>
          <w:sz w:val="24"/>
          <w:szCs w:val="24"/>
          <w:highlight w:val="none"/>
          <w:shd w:val="clear" w:color="auto" w:fill="auto"/>
          <w:lang w:eastAsia="zh-CN"/>
        </w:rPr>
        <w:t>，</w:t>
      </w:r>
      <w:r>
        <w:rPr>
          <w:rFonts w:hint="eastAsia" w:ascii="Times New Roman" w:hAnsi="Times New Roman" w:eastAsia="宋体" w:cs="Times New Roman"/>
          <w:i w:val="0"/>
          <w:iCs w:val="0"/>
          <w:caps w:val="0"/>
          <w:color w:val="auto"/>
          <w:spacing w:val="0"/>
          <w:kern w:val="0"/>
          <w:sz w:val="24"/>
          <w:szCs w:val="24"/>
          <w:highlight w:val="none"/>
          <w:shd w:val="clear" w:color="auto" w:fill="auto"/>
          <w:lang w:val="en-US" w:eastAsia="zh-CN"/>
        </w:rPr>
        <w:t>竞选人需</w:t>
      </w:r>
      <w:r>
        <w:rPr>
          <w:rFonts w:hint="default" w:ascii="Times New Roman" w:hAnsi="Times New Roman" w:eastAsia="宋体" w:cs="Times New Roman"/>
          <w:color w:val="auto"/>
          <w:kern w:val="0"/>
          <w:sz w:val="24"/>
          <w:szCs w:val="24"/>
          <w:highlight w:val="none"/>
          <w:lang w:val="en-US" w:eastAsia="zh-CN" w:bidi="ar-SA"/>
        </w:rPr>
        <w:t>提供验收报告，</w:t>
      </w:r>
      <w:r>
        <w:rPr>
          <w:color w:val="auto"/>
          <w:kern w:val="0"/>
          <w:sz w:val="24"/>
          <w:szCs w:val="24"/>
          <w:highlight w:val="none"/>
        </w:rPr>
        <w:t>比选人</w:t>
      </w:r>
      <w:r>
        <w:rPr>
          <w:rFonts w:hint="default" w:ascii="Times New Roman" w:hAnsi="Times New Roman" w:eastAsia="宋体" w:cs="Times New Roman"/>
          <w:color w:val="auto"/>
          <w:kern w:val="0"/>
          <w:sz w:val="24"/>
          <w:szCs w:val="24"/>
          <w:highlight w:val="none"/>
        </w:rPr>
        <w:t>在确认付款资料后</w:t>
      </w:r>
      <w:r>
        <w:rPr>
          <w:rStyle w:val="60"/>
          <w:rFonts w:hint="default" w:ascii="Times New Roman" w:hAnsi="Times New Roman" w:eastAsia="宋体" w:cs="Times New Roman"/>
          <w:b w:val="0"/>
          <w:bCs w:val="0"/>
          <w:i w:val="0"/>
          <w:iCs w:val="0"/>
          <w:caps w:val="0"/>
          <w:color w:val="auto"/>
          <w:spacing w:val="0"/>
          <w:kern w:val="0"/>
          <w:sz w:val="24"/>
          <w:szCs w:val="24"/>
          <w:highlight w:val="none"/>
          <w:shd w:val="clear" w:color="auto" w:fill="auto"/>
          <w:lang w:val="en-US" w:eastAsia="zh-CN"/>
        </w:rPr>
        <w:t>15</w:t>
      </w:r>
      <w:r>
        <w:rPr>
          <w:rStyle w:val="60"/>
          <w:rFonts w:hint="default" w:ascii="Times New Roman" w:hAnsi="Times New Roman" w:eastAsia="宋体" w:cs="Times New Roman"/>
          <w:b w:val="0"/>
          <w:bCs w:val="0"/>
          <w:i w:val="0"/>
          <w:iCs w:val="0"/>
          <w:caps w:val="0"/>
          <w:color w:val="auto"/>
          <w:spacing w:val="0"/>
          <w:kern w:val="0"/>
          <w:sz w:val="24"/>
          <w:szCs w:val="24"/>
          <w:highlight w:val="none"/>
          <w:shd w:val="clear" w:color="auto" w:fill="auto"/>
        </w:rPr>
        <w:t>个工作日</w:t>
      </w:r>
      <w:r>
        <w:rPr>
          <w:rFonts w:hint="default" w:ascii="Times New Roman" w:hAnsi="Times New Roman" w:eastAsia="宋体" w:cs="Times New Roman"/>
          <w:i w:val="0"/>
          <w:iCs w:val="0"/>
          <w:caps w:val="0"/>
          <w:color w:val="auto"/>
          <w:spacing w:val="0"/>
          <w:kern w:val="0"/>
          <w:sz w:val="24"/>
          <w:szCs w:val="24"/>
          <w:highlight w:val="none"/>
          <w:shd w:val="clear" w:color="auto" w:fill="auto"/>
        </w:rPr>
        <w:t>内支付。</w:t>
      </w:r>
    </w:p>
    <w:p w14:paraId="5E9C7D3B">
      <w:pPr>
        <w:snapToGrid w:val="0"/>
        <w:spacing w:line="400" w:lineRule="exact"/>
        <w:ind w:firstLine="480" w:firstLineChars="200"/>
        <w:rPr>
          <w:color w:val="auto"/>
          <w:highlight w:val="none"/>
        </w:rPr>
      </w:pPr>
      <w:r>
        <w:rPr>
          <w:color w:val="auto"/>
          <w:kern w:val="0"/>
          <w:sz w:val="24"/>
          <w:szCs w:val="24"/>
          <w:highlight w:val="none"/>
        </w:rPr>
        <w:t>每次付款前需经比选人同意后</w:t>
      </w:r>
      <w:r>
        <w:rPr>
          <w:rFonts w:hint="eastAsia"/>
          <w:color w:val="auto"/>
          <w:kern w:val="0"/>
          <w:sz w:val="24"/>
          <w:szCs w:val="24"/>
          <w:highlight w:val="none"/>
          <w:lang w:eastAsia="zh-CN"/>
        </w:rPr>
        <w:t>，</w:t>
      </w:r>
      <w:r>
        <w:rPr>
          <w:color w:val="auto"/>
          <w:kern w:val="0"/>
          <w:sz w:val="24"/>
          <w:szCs w:val="24"/>
          <w:highlight w:val="none"/>
        </w:rPr>
        <w:t>中选人</w:t>
      </w:r>
      <w:bookmarkStart w:id="255" w:name="_Toc75793513"/>
      <w:bookmarkStart w:id="256" w:name="_Toc28056"/>
      <w:bookmarkStart w:id="257" w:name="_Toc18959"/>
      <w:bookmarkStart w:id="258" w:name="_Toc20369"/>
      <w:bookmarkStart w:id="259" w:name="_Toc106030389"/>
      <w:bookmarkStart w:id="260" w:name="_Toc267320052"/>
      <w:bookmarkStart w:id="261" w:name="_Toc22431"/>
      <w:bookmarkStart w:id="262" w:name="_Toc25410"/>
      <w:bookmarkStart w:id="263" w:name="_Toc9213"/>
      <w:bookmarkStart w:id="264" w:name="_Toc4897"/>
      <w:bookmarkStart w:id="265" w:name="_Toc4339"/>
      <w:bookmarkStart w:id="266" w:name="_Toc11060"/>
      <w:bookmarkStart w:id="267" w:name="_Toc200403463"/>
      <w:bookmarkStart w:id="268" w:name="_Toc3311"/>
      <w:bookmarkStart w:id="269" w:name="_Toc3565"/>
      <w:bookmarkStart w:id="270" w:name="_Toc27144"/>
      <w:bookmarkStart w:id="271" w:name="_Toc11399"/>
      <w:bookmarkStart w:id="272" w:name="_Toc10105"/>
      <w:r>
        <w:rPr>
          <w:rFonts w:hint="default" w:ascii="Times New Roman" w:hAnsi="Times New Roman" w:eastAsia="宋体" w:cs="Times New Roman"/>
          <w:color w:val="auto"/>
          <w:kern w:val="0"/>
          <w:sz w:val="24"/>
          <w:szCs w:val="24"/>
          <w:highlight w:val="none"/>
        </w:rPr>
        <w:t>应提供付款申请和等额增值税专用发票，否则不予付款，且</w:t>
      </w:r>
      <w:r>
        <w:rPr>
          <w:color w:val="auto"/>
          <w:kern w:val="0"/>
          <w:sz w:val="24"/>
          <w:szCs w:val="24"/>
          <w:highlight w:val="none"/>
        </w:rPr>
        <w:t>比选人</w:t>
      </w:r>
      <w:r>
        <w:rPr>
          <w:rFonts w:hint="default" w:ascii="Times New Roman" w:hAnsi="Times New Roman" w:eastAsia="宋体" w:cs="Times New Roman"/>
          <w:color w:val="auto"/>
          <w:kern w:val="0"/>
          <w:sz w:val="24"/>
          <w:szCs w:val="24"/>
          <w:highlight w:val="none"/>
        </w:rPr>
        <w:t>不承担任何责任。</w:t>
      </w:r>
    </w:p>
    <w:p w14:paraId="63475D95">
      <w:pPr>
        <w:pStyle w:val="4"/>
        <w:keepNext w:val="0"/>
        <w:keepLines w:val="0"/>
        <w:spacing w:line="400" w:lineRule="exact"/>
        <w:ind w:firstLine="482" w:firstLineChars="200"/>
        <w:rPr>
          <w:rFonts w:ascii="Times New Roman" w:hAnsi="Times New Roman"/>
          <w:b/>
          <w:color w:val="auto"/>
          <w:sz w:val="24"/>
          <w:szCs w:val="24"/>
          <w:highlight w:val="none"/>
        </w:rPr>
      </w:pPr>
      <w:r>
        <w:rPr>
          <w:rFonts w:ascii="Times New Roman" w:hAnsi="Times New Roman"/>
          <w:b/>
          <w:color w:val="auto"/>
          <w:sz w:val="24"/>
          <w:szCs w:val="24"/>
          <w:highlight w:val="none"/>
        </w:rPr>
        <w:t>六、知识产权</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6A690DB4">
      <w:pPr>
        <w:snapToGrid w:val="0"/>
        <w:spacing w:line="400" w:lineRule="exact"/>
        <w:ind w:firstLine="480" w:firstLineChars="200"/>
        <w:rPr>
          <w:color w:val="auto"/>
          <w:kern w:val="0"/>
          <w:sz w:val="24"/>
          <w:szCs w:val="24"/>
          <w:highlight w:val="none"/>
        </w:rPr>
      </w:pPr>
      <w:r>
        <w:rPr>
          <w:color w:val="auto"/>
          <w:kern w:val="0"/>
          <w:sz w:val="24"/>
          <w:szCs w:val="24"/>
          <w:highlight w:val="none"/>
        </w:rPr>
        <w:t>比选人在中华人民共和国境内使用竞选人提供的货物及服务时免受实际使用人提出的侵犯其专利权或其它知识产权的起诉。如果实际使用人提出侵权指控，竞选人应承担由此而引起的一切法律责任和费用。</w:t>
      </w:r>
      <w:bookmarkStart w:id="273" w:name="_Toc32453"/>
    </w:p>
    <w:p w14:paraId="1C614B4F">
      <w:pPr>
        <w:pStyle w:val="4"/>
        <w:keepNext w:val="0"/>
        <w:keepLines w:val="0"/>
        <w:spacing w:line="400" w:lineRule="exact"/>
        <w:ind w:firstLine="482" w:firstLineChars="200"/>
        <w:rPr>
          <w:rFonts w:ascii="Times New Roman" w:hAnsi="Times New Roman"/>
          <w:b/>
          <w:color w:val="auto"/>
          <w:sz w:val="24"/>
          <w:szCs w:val="24"/>
          <w:highlight w:val="none"/>
        </w:rPr>
      </w:pPr>
      <w:bookmarkStart w:id="274" w:name="_Toc1759"/>
      <w:bookmarkStart w:id="275" w:name="_Toc4580"/>
      <w:bookmarkStart w:id="276" w:name="_Toc27643"/>
      <w:bookmarkStart w:id="277" w:name="_Toc5468"/>
      <w:r>
        <w:rPr>
          <w:rFonts w:ascii="Times New Roman" w:hAnsi="Times New Roman"/>
          <w:b/>
          <w:color w:val="auto"/>
          <w:sz w:val="24"/>
          <w:szCs w:val="24"/>
          <w:highlight w:val="none"/>
        </w:rPr>
        <w:t>七、</w:t>
      </w:r>
      <w:bookmarkStart w:id="278" w:name="_Toc344475125"/>
      <w:r>
        <w:rPr>
          <w:rFonts w:ascii="Times New Roman" w:hAnsi="Times New Roman"/>
          <w:b/>
          <w:color w:val="auto"/>
          <w:sz w:val="24"/>
          <w:szCs w:val="24"/>
          <w:highlight w:val="none"/>
        </w:rPr>
        <w:t>其他</w:t>
      </w:r>
      <w:bookmarkEnd w:id="274"/>
      <w:bookmarkEnd w:id="275"/>
      <w:bookmarkEnd w:id="276"/>
      <w:bookmarkEnd w:id="277"/>
    </w:p>
    <w:bookmarkEnd w:id="278"/>
    <w:p w14:paraId="0AA67DE2">
      <w:pPr>
        <w:snapToGrid w:val="0"/>
        <w:spacing w:line="400" w:lineRule="exact"/>
        <w:ind w:firstLine="480" w:firstLineChars="200"/>
        <w:rPr>
          <w:color w:val="auto"/>
          <w:kern w:val="0"/>
          <w:sz w:val="24"/>
          <w:szCs w:val="24"/>
          <w:highlight w:val="none"/>
        </w:rPr>
      </w:pPr>
      <w:r>
        <w:rPr>
          <w:rFonts w:hint="eastAsia"/>
          <w:color w:val="auto"/>
          <w:sz w:val="24"/>
          <w:szCs w:val="24"/>
          <w:highlight w:val="none"/>
          <w:lang w:val="en-US" w:eastAsia="zh-CN"/>
        </w:rPr>
        <w:t>其他要求详见合同，</w:t>
      </w:r>
      <w:r>
        <w:rPr>
          <w:color w:val="auto"/>
          <w:sz w:val="24"/>
          <w:szCs w:val="24"/>
          <w:highlight w:val="none"/>
        </w:rPr>
        <w:t>未尽事宜由双方在合同中详细约定。</w:t>
      </w:r>
    </w:p>
    <w:p w14:paraId="155DC7EC">
      <w:pPr>
        <w:pStyle w:val="3"/>
        <w:keepNext w:val="0"/>
        <w:spacing w:before="0" w:beforeLines="0" w:after="0" w:afterLines="0" w:line="240" w:lineRule="auto"/>
        <w:rPr>
          <w:rFonts w:eastAsia="宋体"/>
          <w:b/>
          <w:color w:val="auto"/>
          <w:highlight w:val="none"/>
        </w:rPr>
      </w:pPr>
      <w:r>
        <w:rPr>
          <w:rFonts w:eastAsia="宋体"/>
          <w:color w:val="auto"/>
          <w:sz w:val="24"/>
          <w:szCs w:val="28"/>
          <w:highlight w:val="none"/>
        </w:rPr>
        <w:br w:type="page"/>
      </w:r>
      <w:bookmarkStart w:id="279" w:name="_Toc75793517"/>
      <w:bookmarkStart w:id="280" w:name="_Toc2406"/>
      <w:bookmarkStart w:id="281" w:name="_Toc22763"/>
      <w:bookmarkStart w:id="282" w:name="_Toc25911"/>
      <w:bookmarkStart w:id="283" w:name="_Toc3339"/>
      <w:bookmarkStart w:id="284" w:name="_Toc23377"/>
      <w:bookmarkStart w:id="285" w:name="_Toc8133"/>
      <w:bookmarkStart w:id="286" w:name="_Toc30067"/>
      <w:bookmarkStart w:id="287" w:name="_Toc25165"/>
      <w:bookmarkStart w:id="288" w:name="_Toc11875"/>
      <w:bookmarkStart w:id="289" w:name="_Toc200403464"/>
      <w:bookmarkStart w:id="290" w:name="_Toc24966"/>
      <w:bookmarkStart w:id="291" w:name="_Toc2487"/>
      <w:bookmarkStart w:id="292" w:name="_Toc15693"/>
      <w:bookmarkStart w:id="293" w:name="_Toc106030393"/>
      <w:bookmarkStart w:id="294" w:name="_Toc25903"/>
      <w:r>
        <w:rPr>
          <w:rFonts w:eastAsia="宋体"/>
          <w:b/>
          <w:color w:val="auto"/>
          <w:highlight w:val="none"/>
        </w:rPr>
        <w:t>第四篇  资格审查、符合性审查及评标办法</w:t>
      </w:r>
      <w:bookmarkEnd w:id="273"/>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14:paraId="26D4BFBD">
      <w:pPr>
        <w:pStyle w:val="4"/>
        <w:keepNext w:val="0"/>
        <w:keepLines w:val="0"/>
        <w:spacing w:line="400" w:lineRule="exact"/>
        <w:ind w:firstLine="482" w:firstLineChars="200"/>
        <w:rPr>
          <w:rFonts w:ascii="Times New Roman" w:hAnsi="Times New Roman"/>
          <w:b/>
          <w:color w:val="auto"/>
          <w:sz w:val="24"/>
          <w:szCs w:val="24"/>
          <w:highlight w:val="none"/>
        </w:rPr>
      </w:pPr>
      <w:bookmarkStart w:id="295" w:name="_Toc27081"/>
      <w:bookmarkStart w:id="296" w:name="_Toc28360"/>
      <w:bookmarkStart w:id="297" w:name="_Toc23973"/>
      <w:bookmarkStart w:id="298" w:name="_Toc25971"/>
      <w:bookmarkStart w:id="299" w:name="_Toc26309"/>
      <w:bookmarkStart w:id="300" w:name="_Toc14564"/>
      <w:bookmarkStart w:id="301" w:name="_Toc21859"/>
      <w:bookmarkStart w:id="302" w:name="_Toc1497"/>
      <w:bookmarkStart w:id="303" w:name="_Toc75793518"/>
      <w:bookmarkStart w:id="304" w:name="_Toc20541"/>
      <w:bookmarkStart w:id="305" w:name="_Toc28903"/>
      <w:bookmarkStart w:id="306" w:name="_Toc4071"/>
      <w:bookmarkStart w:id="307" w:name="_Toc29755"/>
      <w:bookmarkStart w:id="308" w:name="_Toc12641"/>
      <w:bookmarkStart w:id="309" w:name="_Toc8983"/>
      <w:bookmarkStart w:id="310" w:name="_Toc106030394"/>
      <w:bookmarkStart w:id="311" w:name="_Toc200403465"/>
      <w:r>
        <w:rPr>
          <w:rFonts w:ascii="Times New Roman" w:hAnsi="Times New Roman"/>
          <w:b/>
          <w:color w:val="auto"/>
          <w:sz w:val="24"/>
          <w:szCs w:val="24"/>
          <w:highlight w:val="none"/>
        </w:rPr>
        <w:t>一、资格审查</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Pr>
          <w:rFonts w:ascii="Times New Roman" w:hAnsi="Times New Roman"/>
          <w:b/>
          <w:color w:val="auto"/>
          <w:sz w:val="24"/>
          <w:szCs w:val="24"/>
          <w:highlight w:val="none"/>
        </w:rPr>
        <w:t>及符合性审查</w:t>
      </w:r>
      <w:bookmarkEnd w:id="310"/>
      <w:bookmarkEnd w:id="311"/>
    </w:p>
    <w:p w14:paraId="60AECD51">
      <w:pPr>
        <w:snapToGrid w:val="0"/>
        <w:spacing w:line="400" w:lineRule="exact"/>
        <w:ind w:firstLine="482" w:firstLineChars="200"/>
        <w:rPr>
          <w:b/>
          <w:color w:val="auto"/>
          <w:sz w:val="24"/>
          <w:szCs w:val="24"/>
          <w:highlight w:val="none"/>
        </w:rPr>
      </w:pPr>
      <w:r>
        <w:rPr>
          <w:b/>
          <w:color w:val="auto"/>
          <w:sz w:val="24"/>
          <w:szCs w:val="24"/>
          <w:highlight w:val="none"/>
        </w:rPr>
        <w:t>若未通过资格审查及符合性审查的竞选文件，不进入评审环节。</w:t>
      </w:r>
    </w:p>
    <w:p w14:paraId="265A8407">
      <w:pPr>
        <w:snapToGrid w:val="0"/>
        <w:spacing w:line="400" w:lineRule="exact"/>
        <w:ind w:firstLine="482" w:firstLineChars="200"/>
        <w:rPr>
          <w:color w:val="auto"/>
          <w:kern w:val="0"/>
          <w:sz w:val="24"/>
          <w:szCs w:val="24"/>
          <w:highlight w:val="none"/>
        </w:rPr>
      </w:pPr>
      <w:r>
        <w:rPr>
          <w:b/>
          <w:color w:val="auto"/>
          <w:sz w:val="24"/>
          <w:szCs w:val="24"/>
          <w:highlight w:val="none"/>
        </w:rPr>
        <w:t>（一）资格审查</w:t>
      </w:r>
    </w:p>
    <w:p w14:paraId="2DCC6E3F">
      <w:pPr>
        <w:snapToGrid w:val="0"/>
        <w:spacing w:line="400" w:lineRule="exact"/>
        <w:ind w:firstLine="480" w:firstLineChars="200"/>
        <w:rPr>
          <w:color w:val="auto"/>
          <w:kern w:val="0"/>
          <w:sz w:val="24"/>
          <w:szCs w:val="24"/>
          <w:highlight w:val="none"/>
        </w:rPr>
      </w:pPr>
      <w:r>
        <w:rPr>
          <w:color w:val="auto"/>
          <w:kern w:val="0"/>
          <w:sz w:val="24"/>
          <w:szCs w:val="24"/>
          <w:highlight w:val="none"/>
        </w:rPr>
        <w:t>依据政府采购相关法律法规规定和竞选文件的规定，对竞选文件中的资格证明进行审查，以确定选人是否具备竞标资格。资格性检查资料表如下：</w:t>
      </w:r>
    </w:p>
    <w:tbl>
      <w:tblPr>
        <w:tblStyle w:val="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09"/>
        <w:gridCol w:w="3544"/>
        <w:gridCol w:w="4558"/>
      </w:tblGrid>
      <w:tr w14:paraId="58772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Pr>
        <w:tc>
          <w:tcPr>
            <w:tcW w:w="817" w:type="dxa"/>
            <w:noWrap w:val="0"/>
            <w:vAlign w:val="center"/>
          </w:tcPr>
          <w:p w14:paraId="584914BA">
            <w:pPr>
              <w:jc w:val="center"/>
              <w:rPr>
                <w:b/>
                <w:color w:val="auto"/>
                <w:kern w:val="0"/>
                <w:sz w:val="21"/>
                <w:szCs w:val="21"/>
                <w:highlight w:val="none"/>
              </w:rPr>
            </w:pPr>
            <w:r>
              <w:rPr>
                <w:b/>
                <w:color w:val="auto"/>
                <w:kern w:val="0"/>
                <w:sz w:val="21"/>
                <w:szCs w:val="21"/>
                <w:highlight w:val="none"/>
              </w:rPr>
              <w:t>序号</w:t>
            </w:r>
          </w:p>
        </w:tc>
        <w:tc>
          <w:tcPr>
            <w:tcW w:w="4253" w:type="dxa"/>
            <w:gridSpan w:val="2"/>
            <w:noWrap w:val="0"/>
            <w:vAlign w:val="center"/>
          </w:tcPr>
          <w:p w14:paraId="2CDE960D">
            <w:pPr>
              <w:jc w:val="center"/>
              <w:rPr>
                <w:b/>
                <w:color w:val="auto"/>
                <w:kern w:val="0"/>
                <w:sz w:val="21"/>
                <w:szCs w:val="21"/>
                <w:highlight w:val="none"/>
              </w:rPr>
            </w:pPr>
            <w:r>
              <w:rPr>
                <w:b/>
                <w:color w:val="auto"/>
                <w:kern w:val="0"/>
                <w:sz w:val="21"/>
                <w:szCs w:val="21"/>
                <w:highlight w:val="none"/>
              </w:rPr>
              <w:t>检查因素</w:t>
            </w:r>
          </w:p>
        </w:tc>
        <w:tc>
          <w:tcPr>
            <w:tcW w:w="4558" w:type="dxa"/>
            <w:noWrap w:val="0"/>
            <w:vAlign w:val="center"/>
          </w:tcPr>
          <w:p w14:paraId="49CAF334">
            <w:pPr>
              <w:jc w:val="center"/>
              <w:rPr>
                <w:b/>
                <w:color w:val="auto"/>
                <w:kern w:val="0"/>
                <w:sz w:val="21"/>
                <w:szCs w:val="21"/>
                <w:highlight w:val="none"/>
              </w:rPr>
            </w:pPr>
            <w:r>
              <w:rPr>
                <w:b/>
                <w:color w:val="auto"/>
                <w:kern w:val="0"/>
                <w:sz w:val="21"/>
                <w:szCs w:val="21"/>
                <w:highlight w:val="none"/>
              </w:rPr>
              <w:t>检查内容</w:t>
            </w:r>
          </w:p>
        </w:tc>
      </w:tr>
      <w:tr w14:paraId="7FCF1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817" w:type="dxa"/>
            <w:vMerge w:val="restart"/>
            <w:noWrap w:val="0"/>
            <w:vAlign w:val="center"/>
          </w:tcPr>
          <w:p w14:paraId="7A96F2B6">
            <w:pPr>
              <w:jc w:val="center"/>
              <w:rPr>
                <w:color w:val="auto"/>
                <w:sz w:val="21"/>
                <w:szCs w:val="21"/>
                <w:highlight w:val="none"/>
              </w:rPr>
            </w:pPr>
            <w:r>
              <w:rPr>
                <w:color w:val="auto"/>
                <w:sz w:val="21"/>
                <w:szCs w:val="21"/>
                <w:highlight w:val="none"/>
              </w:rPr>
              <w:t>（一）</w:t>
            </w:r>
          </w:p>
        </w:tc>
        <w:tc>
          <w:tcPr>
            <w:tcW w:w="709" w:type="dxa"/>
            <w:vMerge w:val="restart"/>
            <w:noWrap w:val="0"/>
            <w:vAlign w:val="center"/>
          </w:tcPr>
          <w:p w14:paraId="7B358A86">
            <w:pPr>
              <w:rPr>
                <w:color w:val="auto"/>
                <w:sz w:val="21"/>
                <w:szCs w:val="21"/>
                <w:highlight w:val="none"/>
                <w:lang w:val="zh-CN"/>
              </w:rPr>
            </w:pPr>
            <w:r>
              <w:rPr>
                <w:color w:val="auto"/>
                <w:sz w:val="21"/>
                <w:szCs w:val="21"/>
                <w:highlight w:val="none"/>
                <w:lang w:val="zh-CN"/>
              </w:rPr>
              <w:t>《中华人民共和国政府采购法》第二十二条规定</w:t>
            </w:r>
          </w:p>
        </w:tc>
        <w:tc>
          <w:tcPr>
            <w:tcW w:w="3544" w:type="dxa"/>
            <w:noWrap w:val="0"/>
            <w:vAlign w:val="center"/>
          </w:tcPr>
          <w:p w14:paraId="7573068A">
            <w:pPr>
              <w:rPr>
                <w:color w:val="auto"/>
                <w:sz w:val="21"/>
                <w:szCs w:val="21"/>
                <w:highlight w:val="none"/>
              </w:rPr>
            </w:pPr>
            <w:r>
              <w:rPr>
                <w:color w:val="auto"/>
                <w:sz w:val="21"/>
                <w:szCs w:val="21"/>
                <w:highlight w:val="none"/>
              </w:rPr>
              <w:t>1.具有独立承担民事责任的能力</w:t>
            </w:r>
          </w:p>
        </w:tc>
        <w:tc>
          <w:tcPr>
            <w:tcW w:w="4558" w:type="dxa"/>
            <w:noWrap w:val="0"/>
            <w:vAlign w:val="center"/>
          </w:tcPr>
          <w:p w14:paraId="78C9B568">
            <w:pPr>
              <w:rPr>
                <w:color w:val="auto"/>
                <w:sz w:val="21"/>
                <w:szCs w:val="21"/>
                <w:highlight w:val="none"/>
              </w:rPr>
            </w:pPr>
            <w:r>
              <w:rPr>
                <w:color w:val="auto"/>
                <w:sz w:val="21"/>
                <w:szCs w:val="21"/>
                <w:highlight w:val="none"/>
              </w:rPr>
              <w:t>1.竞选人法人营业执照（副本）或事业单位法人证书（副本）组织机构代码证复印件（注</w:t>
            </w:r>
            <w:r>
              <w:rPr>
                <w:color w:val="auto"/>
                <w:sz w:val="21"/>
                <w:szCs w:val="21"/>
                <w:highlight w:val="none"/>
              </w:rPr>
              <w:fldChar w:fldCharType="begin"/>
            </w:r>
            <w:r>
              <w:rPr>
                <w:color w:val="auto"/>
                <w:sz w:val="21"/>
                <w:szCs w:val="21"/>
                <w:highlight w:val="none"/>
              </w:rPr>
              <w:instrText xml:space="preserve"> eq \o\ac(</w:instrText>
            </w:r>
            <w:r>
              <w:rPr>
                <w:color w:val="auto"/>
                <w:position w:val="-4"/>
                <w:sz w:val="31"/>
                <w:szCs w:val="21"/>
                <w:highlight w:val="none"/>
              </w:rPr>
              <w:instrText xml:space="preserve">○</w:instrText>
            </w:r>
            <w:r>
              <w:rPr>
                <w:color w:val="auto"/>
                <w:sz w:val="21"/>
                <w:szCs w:val="21"/>
                <w:highlight w:val="none"/>
              </w:rPr>
              <w:instrText xml:space="preserve">,1)</w:instrText>
            </w:r>
            <w:r>
              <w:rPr>
                <w:color w:val="auto"/>
                <w:sz w:val="21"/>
                <w:szCs w:val="21"/>
                <w:highlight w:val="none"/>
              </w:rPr>
              <w:fldChar w:fldCharType="end"/>
            </w:r>
            <w:r>
              <w:rPr>
                <w:color w:val="auto"/>
                <w:sz w:val="21"/>
                <w:szCs w:val="21"/>
                <w:highlight w:val="none"/>
              </w:rPr>
              <w:t xml:space="preserve">）； </w:t>
            </w:r>
          </w:p>
          <w:p w14:paraId="4A29E6FC">
            <w:pPr>
              <w:rPr>
                <w:color w:val="auto"/>
                <w:sz w:val="21"/>
                <w:szCs w:val="21"/>
                <w:highlight w:val="none"/>
              </w:rPr>
            </w:pPr>
            <w:r>
              <w:rPr>
                <w:color w:val="auto"/>
                <w:sz w:val="21"/>
                <w:szCs w:val="21"/>
                <w:highlight w:val="none"/>
              </w:rPr>
              <w:t>2.竞选人法定代表人身份证明和法定代表人授权代表委托书。</w:t>
            </w:r>
          </w:p>
        </w:tc>
      </w:tr>
      <w:tr w14:paraId="72FAA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817" w:type="dxa"/>
            <w:vMerge w:val="continue"/>
            <w:noWrap w:val="0"/>
            <w:vAlign w:val="center"/>
          </w:tcPr>
          <w:p w14:paraId="3D203534">
            <w:pPr>
              <w:jc w:val="center"/>
              <w:rPr>
                <w:color w:val="auto"/>
                <w:sz w:val="21"/>
                <w:szCs w:val="21"/>
                <w:highlight w:val="none"/>
              </w:rPr>
            </w:pPr>
          </w:p>
        </w:tc>
        <w:tc>
          <w:tcPr>
            <w:tcW w:w="709" w:type="dxa"/>
            <w:vMerge w:val="continue"/>
            <w:noWrap w:val="0"/>
            <w:vAlign w:val="center"/>
          </w:tcPr>
          <w:p w14:paraId="3840070C">
            <w:pPr>
              <w:rPr>
                <w:color w:val="auto"/>
                <w:sz w:val="21"/>
                <w:szCs w:val="21"/>
                <w:highlight w:val="none"/>
                <w:lang w:val="zh-CN"/>
              </w:rPr>
            </w:pPr>
          </w:p>
        </w:tc>
        <w:tc>
          <w:tcPr>
            <w:tcW w:w="3544" w:type="dxa"/>
            <w:noWrap w:val="0"/>
            <w:vAlign w:val="center"/>
          </w:tcPr>
          <w:p w14:paraId="6FFAC309">
            <w:pPr>
              <w:rPr>
                <w:color w:val="auto"/>
                <w:sz w:val="21"/>
                <w:szCs w:val="21"/>
                <w:highlight w:val="none"/>
              </w:rPr>
            </w:pPr>
            <w:r>
              <w:rPr>
                <w:color w:val="auto"/>
                <w:sz w:val="21"/>
                <w:szCs w:val="21"/>
                <w:highlight w:val="none"/>
                <w:lang w:val="zh-CN"/>
              </w:rPr>
              <w:t>2.</w:t>
            </w:r>
            <w:r>
              <w:rPr>
                <w:color w:val="auto"/>
                <w:sz w:val="21"/>
                <w:szCs w:val="21"/>
                <w:highlight w:val="none"/>
              </w:rPr>
              <w:t>具有良好的商业信誉和健全的财务会计制度</w:t>
            </w:r>
          </w:p>
        </w:tc>
        <w:tc>
          <w:tcPr>
            <w:tcW w:w="4558" w:type="dxa"/>
            <w:vMerge w:val="restart"/>
            <w:noWrap w:val="0"/>
            <w:vAlign w:val="center"/>
          </w:tcPr>
          <w:p w14:paraId="02A5F233">
            <w:pPr>
              <w:rPr>
                <w:b/>
                <w:color w:val="auto"/>
                <w:sz w:val="21"/>
                <w:szCs w:val="21"/>
                <w:highlight w:val="none"/>
              </w:rPr>
            </w:pPr>
            <w:r>
              <w:rPr>
                <w:color w:val="auto"/>
                <w:sz w:val="21"/>
                <w:szCs w:val="21"/>
                <w:highlight w:val="none"/>
              </w:rPr>
              <w:t>竞选人提供书面声明（见竞选文件格式）。</w:t>
            </w:r>
          </w:p>
        </w:tc>
      </w:tr>
      <w:tr w14:paraId="397A8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817" w:type="dxa"/>
            <w:vMerge w:val="continue"/>
            <w:noWrap w:val="0"/>
            <w:vAlign w:val="center"/>
          </w:tcPr>
          <w:p w14:paraId="08340BE3">
            <w:pPr>
              <w:jc w:val="center"/>
              <w:rPr>
                <w:color w:val="auto"/>
                <w:sz w:val="21"/>
                <w:szCs w:val="21"/>
                <w:highlight w:val="none"/>
              </w:rPr>
            </w:pPr>
          </w:p>
        </w:tc>
        <w:tc>
          <w:tcPr>
            <w:tcW w:w="709" w:type="dxa"/>
            <w:vMerge w:val="continue"/>
            <w:noWrap w:val="0"/>
            <w:vAlign w:val="center"/>
          </w:tcPr>
          <w:p w14:paraId="030EF4FB">
            <w:pPr>
              <w:rPr>
                <w:color w:val="auto"/>
                <w:sz w:val="21"/>
                <w:szCs w:val="21"/>
                <w:highlight w:val="none"/>
                <w:lang w:val="zh-CN"/>
              </w:rPr>
            </w:pPr>
          </w:p>
        </w:tc>
        <w:tc>
          <w:tcPr>
            <w:tcW w:w="3544" w:type="dxa"/>
            <w:noWrap w:val="0"/>
            <w:vAlign w:val="center"/>
          </w:tcPr>
          <w:p w14:paraId="2BEE3E29">
            <w:pPr>
              <w:rPr>
                <w:color w:val="auto"/>
                <w:sz w:val="21"/>
                <w:szCs w:val="21"/>
                <w:highlight w:val="none"/>
                <w:lang w:val="zh-CN"/>
              </w:rPr>
            </w:pPr>
            <w:r>
              <w:rPr>
                <w:color w:val="auto"/>
                <w:sz w:val="21"/>
                <w:szCs w:val="21"/>
                <w:highlight w:val="none"/>
                <w:lang w:val="zh-CN"/>
              </w:rPr>
              <w:t>3.具有履行合同所必需的设备和专业技术能力</w:t>
            </w:r>
          </w:p>
        </w:tc>
        <w:tc>
          <w:tcPr>
            <w:tcW w:w="4558" w:type="dxa"/>
            <w:vMerge w:val="continue"/>
            <w:noWrap w:val="0"/>
            <w:vAlign w:val="center"/>
          </w:tcPr>
          <w:p w14:paraId="1FB31A00">
            <w:pPr>
              <w:rPr>
                <w:color w:val="auto"/>
                <w:sz w:val="21"/>
                <w:szCs w:val="21"/>
                <w:highlight w:val="none"/>
              </w:rPr>
            </w:pPr>
          </w:p>
        </w:tc>
      </w:tr>
      <w:tr w14:paraId="70131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817" w:type="dxa"/>
            <w:vMerge w:val="continue"/>
            <w:noWrap w:val="0"/>
            <w:vAlign w:val="center"/>
          </w:tcPr>
          <w:p w14:paraId="41CBA527">
            <w:pPr>
              <w:jc w:val="center"/>
              <w:rPr>
                <w:color w:val="auto"/>
                <w:sz w:val="21"/>
                <w:szCs w:val="21"/>
                <w:highlight w:val="none"/>
              </w:rPr>
            </w:pPr>
          </w:p>
        </w:tc>
        <w:tc>
          <w:tcPr>
            <w:tcW w:w="709" w:type="dxa"/>
            <w:vMerge w:val="continue"/>
            <w:noWrap w:val="0"/>
            <w:vAlign w:val="center"/>
          </w:tcPr>
          <w:p w14:paraId="230EEBDF">
            <w:pPr>
              <w:rPr>
                <w:color w:val="auto"/>
                <w:sz w:val="21"/>
                <w:szCs w:val="21"/>
                <w:highlight w:val="none"/>
                <w:lang w:val="zh-CN"/>
              </w:rPr>
            </w:pPr>
          </w:p>
        </w:tc>
        <w:tc>
          <w:tcPr>
            <w:tcW w:w="3544" w:type="dxa"/>
            <w:noWrap w:val="0"/>
            <w:vAlign w:val="center"/>
          </w:tcPr>
          <w:p w14:paraId="2C6BE65F">
            <w:pPr>
              <w:rPr>
                <w:color w:val="auto"/>
                <w:sz w:val="21"/>
                <w:szCs w:val="21"/>
                <w:highlight w:val="none"/>
                <w:lang w:val="zh-CN"/>
              </w:rPr>
            </w:pPr>
            <w:r>
              <w:rPr>
                <w:color w:val="auto"/>
                <w:sz w:val="21"/>
                <w:szCs w:val="21"/>
                <w:highlight w:val="none"/>
                <w:lang w:val="zh-CN"/>
              </w:rPr>
              <w:t>4.有依法缴纳税收和社会保障金的良好记录</w:t>
            </w:r>
          </w:p>
        </w:tc>
        <w:tc>
          <w:tcPr>
            <w:tcW w:w="4558" w:type="dxa"/>
            <w:vMerge w:val="continue"/>
            <w:noWrap w:val="0"/>
            <w:vAlign w:val="center"/>
          </w:tcPr>
          <w:p w14:paraId="3BBA663D">
            <w:pPr>
              <w:rPr>
                <w:color w:val="auto"/>
                <w:sz w:val="21"/>
                <w:szCs w:val="21"/>
                <w:highlight w:val="none"/>
              </w:rPr>
            </w:pPr>
          </w:p>
        </w:tc>
      </w:tr>
      <w:tr w14:paraId="64B96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817" w:type="dxa"/>
            <w:vMerge w:val="continue"/>
            <w:noWrap w:val="0"/>
            <w:vAlign w:val="center"/>
          </w:tcPr>
          <w:p w14:paraId="1EF4087C">
            <w:pPr>
              <w:jc w:val="center"/>
              <w:rPr>
                <w:color w:val="auto"/>
                <w:sz w:val="21"/>
                <w:szCs w:val="21"/>
                <w:highlight w:val="none"/>
              </w:rPr>
            </w:pPr>
          </w:p>
        </w:tc>
        <w:tc>
          <w:tcPr>
            <w:tcW w:w="709" w:type="dxa"/>
            <w:vMerge w:val="continue"/>
            <w:noWrap w:val="0"/>
            <w:vAlign w:val="center"/>
          </w:tcPr>
          <w:p w14:paraId="76F088D1">
            <w:pPr>
              <w:rPr>
                <w:color w:val="auto"/>
                <w:sz w:val="21"/>
                <w:szCs w:val="21"/>
                <w:highlight w:val="none"/>
                <w:lang w:val="zh-CN"/>
              </w:rPr>
            </w:pPr>
          </w:p>
        </w:tc>
        <w:tc>
          <w:tcPr>
            <w:tcW w:w="3544" w:type="dxa"/>
            <w:noWrap w:val="0"/>
            <w:vAlign w:val="center"/>
          </w:tcPr>
          <w:p w14:paraId="54F9BD39">
            <w:pPr>
              <w:rPr>
                <w:color w:val="auto"/>
                <w:sz w:val="21"/>
                <w:szCs w:val="21"/>
                <w:highlight w:val="none"/>
                <w:lang w:val="zh-CN"/>
              </w:rPr>
            </w:pPr>
            <w:r>
              <w:rPr>
                <w:color w:val="auto"/>
                <w:sz w:val="21"/>
                <w:szCs w:val="21"/>
                <w:highlight w:val="none"/>
              </w:rPr>
              <w:t>5.参加政府采购活动前三年内，在经营活动中没有重大违法记录（注</w:t>
            </w:r>
            <w:r>
              <w:rPr>
                <w:color w:val="auto"/>
                <w:kern w:val="0"/>
                <w:sz w:val="24"/>
                <w:szCs w:val="24"/>
                <w:highlight w:val="none"/>
              </w:rPr>
              <w:t>②</w:t>
            </w:r>
            <w:r>
              <w:rPr>
                <w:color w:val="auto"/>
                <w:sz w:val="21"/>
                <w:szCs w:val="21"/>
                <w:highlight w:val="none"/>
              </w:rPr>
              <w:t>）</w:t>
            </w:r>
          </w:p>
        </w:tc>
        <w:tc>
          <w:tcPr>
            <w:tcW w:w="4558" w:type="dxa"/>
            <w:vMerge w:val="continue"/>
            <w:noWrap w:val="0"/>
            <w:vAlign w:val="center"/>
          </w:tcPr>
          <w:p w14:paraId="793A6C54">
            <w:pPr>
              <w:rPr>
                <w:b/>
                <w:color w:val="auto"/>
                <w:sz w:val="21"/>
                <w:szCs w:val="21"/>
                <w:highlight w:val="none"/>
              </w:rPr>
            </w:pPr>
          </w:p>
        </w:tc>
      </w:tr>
      <w:tr w14:paraId="4AF78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75" w:hRule="atLeast"/>
        </w:trPr>
        <w:tc>
          <w:tcPr>
            <w:tcW w:w="817" w:type="dxa"/>
            <w:vMerge w:val="continue"/>
            <w:noWrap w:val="0"/>
            <w:vAlign w:val="center"/>
          </w:tcPr>
          <w:p w14:paraId="00E8B7CA">
            <w:pPr>
              <w:jc w:val="center"/>
              <w:rPr>
                <w:color w:val="auto"/>
                <w:sz w:val="21"/>
                <w:szCs w:val="21"/>
                <w:highlight w:val="none"/>
              </w:rPr>
            </w:pPr>
          </w:p>
        </w:tc>
        <w:tc>
          <w:tcPr>
            <w:tcW w:w="709" w:type="dxa"/>
            <w:vMerge w:val="continue"/>
            <w:noWrap w:val="0"/>
            <w:vAlign w:val="center"/>
          </w:tcPr>
          <w:p w14:paraId="6846C302">
            <w:pPr>
              <w:rPr>
                <w:color w:val="auto"/>
                <w:sz w:val="21"/>
                <w:szCs w:val="21"/>
                <w:highlight w:val="none"/>
              </w:rPr>
            </w:pPr>
          </w:p>
        </w:tc>
        <w:tc>
          <w:tcPr>
            <w:tcW w:w="3544" w:type="dxa"/>
            <w:noWrap w:val="0"/>
            <w:vAlign w:val="center"/>
          </w:tcPr>
          <w:p w14:paraId="4F9B42B9">
            <w:pPr>
              <w:rPr>
                <w:color w:val="auto"/>
                <w:sz w:val="21"/>
                <w:szCs w:val="21"/>
                <w:highlight w:val="none"/>
              </w:rPr>
            </w:pPr>
            <w:r>
              <w:rPr>
                <w:color w:val="auto"/>
                <w:sz w:val="21"/>
                <w:szCs w:val="21"/>
                <w:highlight w:val="none"/>
              </w:rPr>
              <w:t>6.法律、行政法规规定的其他条件</w:t>
            </w:r>
          </w:p>
        </w:tc>
        <w:tc>
          <w:tcPr>
            <w:tcW w:w="4558" w:type="dxa"/>
            <w:vMerge w:val="continue"/>
            <w:noWrap w:val="0"/>
            <w:vAlign w:val="center"/>
          </w:tcPr>
          <w:p w14:paraId="7B654466">
            <w:pPr>
              <w:rPr>
                <w:color w:val="auto"/>
                <w:sz w:val="21"/>
                <w:szCs w:val="21"/>
                <w:highlight w:val="none"/>
              </w:rPr>
            </w:pPr>
          </w:p>
        </w:tc>
      </w:tr>
      <w:tr w14:paraId="284C3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75" w:hRule="atLeast"/>
        </w:trPr>
        <w:tc>
          <w:tcPr>
            <w:tcW w:w="817" w:type="dxa"/>
            <w:vMerge w:val="continue"/>
            <w:noWrap w:val="0"/>
            <w:vAlign w:val="center"/>
          </w:tcPr>
          <w:p w14:paraId="1402E60F">
            <w:pPr>
              <w:jc w:val="center"/>
              <w:rPr>
                <w:color w:val="auto"/>
                <w:sz w:val="21"/>
                <w:szCs w:val="21"/>
                <w:highlight w:val="none"/>
              </w:rPr>
            </w:pPr>
          </w:p>
        </w:tc>
        <w:tc>
          <w:tcPr>
            <w:tcW w:w="709" w:type="dxa"/>
            <w:vMerge w:val="continue"/>
            <w:noWrap w:val="0"/>
            <w:vAlign w:val="center"/>
          </w:tcPr>
          <w:p w14:paraId="65CB85FE">
            <w:pPr>
              <w:rPr>
                <w:color w:val="auto"/>
                <w:sz w:val="21"/>
                <w:szCs w:val="21"/>
                <w:highlight w:val="none"/>
              </w:rPr>
            </w:pPr>
          </w:p>
        </w:tc>
        <w:tc>
          <w:tcPr>
            <w:tcW w:w="3544" w:type="dxa"/>
            <w:noWrap w:val="0"/>
            <w:vAlign w:val="center"/>
          </w:tcPr>
          <w:p w14:paraId="032D67A3">
            <w:pPr>
              <w:rPr>
                <w:color w:val="auto"/>
                <w:sz w:val="21"/>
                <w:szCs w:val="21"/>
                <w:highlight w:val="none"/>
              </w:rPr>
            </w:pPr>
            <w:r>
              <w:rPr>
                <w:color w:val="auto"/>
                <w:sz w:val="21"/>
                <w:szCs w:val="21"/>
                <w:highlight w:val="none"/>
              </w:rPr>
              <w:t>7.本项目的特定资格要求</w:t>
            </w:r>
          </w:p>
        </w:tc>
        <w:tc>
          <w:tcPr>
            <w:tcW w:w="4558" w:type="dxa"/>
            <w:noWrap w:val="0"/>
            <w:vAlign w:val="center"/>
          </w:tcPr>
          <w:p w14:paraId="4720D681">
            <w:pPr>
              <w:rPr>
                <w:color w:val="auto"/>
                <w:sz w:val="21"/>
                <w:szCs w:val="21"/>
                <w:highlight w:val="none"/>
              </w:rPr>
            </w:pPr>
            <w:r>
              <w:rPr>
                <w:color w:val="auto"/>
                <w:sz w:val="21"/>
                <w:szCs w:val="21"/>
                <w:highlight w:val="none"/>
              </w:rPr>
              <w:t>按第一篇“三、竞选人资格要求（二）本项目的特定资格要求”的要求提交。</w:t>
            </w:r>
          </w:p>
        </w:tc>
      </w:tr>
      <w:tr w14:paraId="48E66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04" w:hRule="atLeast"/>
        </w:trPr>
        <w:tc>
          <w:tcPr>
            <w:tcW w:w="817" w:type="dxa"/>
            <w:noWrap w:val="0"/>
            <w:vAlign w:val="center"/>
          </w:tcPr>
          <w:p w14:paraId="3FC4F9BF">
            <w:pPr>
              <w:jc w:val="center"/>
              <w:rPr>
                <w:color w:val="auto"/>
                <w:sz w:val="21"/>
                <w:szCs w:val="21"/>
                <w:highlight w:val="none"/>
              </w:rPr>
            </w:pPr>
            <w:r>
              <w:rPr>
                <w:color w:val="auto"/>
                <w:sz w:val="21"/>
                <w:szCs w:val="21"/>
                <w:highlight w:val="none"/>
              </w:rPr>
              <w:t>（二）</w:t>
            </w:r>
          </w:p>
        </w:tc>
        <w:tc>
          <w:tcPr>
            <w:tcW w:w="4253" w:type="dxa"/>
            <w:gridSpan w:val="2"/>
            <w:noWrap w:val="0"/>
            <w:vAlign w:val="center"/>
          </w:tcPr>
          <w:p w14:paraId="36FD444A">
            <w:pPr>
              <w:rPr>
                <w:color w:val="auto"/>
                <w:sz w:val="21"/>
                <w:szCs w:val="21"/>
                <w:highlight w:val="none"/>
              </w:rPr>
            </w:pPr>
            <w:r>
              <w:rPr>
                <w:color w:val="auto"/>
                <w:sz w:val="21"/>
                <w:szCs w:val="21"/>
                <w:highlight w:val="none"/>
              </w:rPr>
              <w:t>竞选保证金</w:t>
            </w:r>
          </w:p>
        </w:tc>
        <w:tc>
          <w:tcPr>
            <w:tcW w:w="4558" w:type="dxa"/>
            <w:noWrap w:val="0"/>
            <w:vAlign w:val="center"/>
          </w:tcPr>
          <w:p w14:paraId="3BB5D324">
            <w:pPr>
              <w:rPr>
                <w:rFonts w:hint="default"/>
                <w:color w:val="auto"/>
                <w:sz w:val="21"/>
                <w:szCs w:val="21"/>
                <w:highlight w:val="none"/>
                <w:lang w:val="en-US"/>
              </w:rPr>
            </w:pPr>
            <w:r>
              <w:rPr>
                <w:sz w:val="21"/>
                <w:szCs w:val="21"/>
              </w:rPr>
              <w:t>按照竞争性比选文件的规定一次性足额提交竞选保证金。</w:t>
            </w:r>
          </w:p>
        </w:tc>
      </w:tr>
    </w:tbl>
    <w:p w14:paraId="6C562964">
      <w:pPr>
        <w:snapToGrid w:val="0"/>
        <w:spacing w:line="400" w:lineRule="exact"/>
        <w:ind w:firstLine="480" w:firstLineChars="200"/>
        <w:rPr>
          <w:color w:val="auto"/>
          <w:kern w:val="0"/>
          <w:sz w:val="24"/>
          <w:szCs w:val="24"/>
          <w:highlight w:val="none"/>
        </w:rPr>
      </w:pPr>
      <w:r>
        <w:rPr>
          <w:color w:val="auto"/>
          <w:kern w:val="0"/>
          <w:sz w:val="24"/>
          <w:szCs w:val="24"/>
          <w:highlight w:val="none"/>
        </w:rPr>
        <w:t>注：</w:t>
      </w:r>
      <w:r>
        <w:rPr>
          <w:rFonts w:hint="eastAsia"/>
          <w:color w:val="auto"/>
          <w:kern w:val="0"/>
          <w:sz w:val="24"/>
          <w:szCs w:val="24"/>
          <w:highlight w:val="none"/>
        </w:rPr>
        <w:t>①</w:t>
      </w:r>
      <w:r>
        <w:rPr>
          <w:color w:val="auto"/>
          <w:kern w:val="0"/>
          <w:sz w:val="24"/>
          <w:szCs w:val="24"/>
          <w:highlight w:val="none"/>
        </w:rPr>
        <w:t>竞选人按“多证合一”登记制度办理营业执照的，组织机构代码证、税务登记证（副本）和社会保险登记证以竞选人所提供的营业执照（副本）复印件为准。</w:t>
      </w:r>
    </w:p>
    <w:p w14:paraId="4E8A2719">
      <w:pPr>
        <w:snapToGrid w:val="0"/>
        <w:spacing w:line="400" w:lineRule="exact"/>
        <w:ind w:firstLine="480" w:firstLineChars="200"/>
        <w:rPr>
          <w:color w:val="auto"/>
          <w:kern w:val="0"/>
          <w:sz w:val="24"/>
          <w:szCs w:val="24"/>
          <w:highlight w:val="none"/>
        </w:rPr>
      </w:pPr>
      <w:r>
        <w:rPr>
          <w:color w:val="auto"/>
          <w:kern w:val="0"/>
          <w:sz w:val="24"/>
          <w:szCs w:val="24"/>
          <w:highlight w:val="none"/>
        </w:rPr>
        <w:t>②根据《中华人民共和国政府采购法实施条例》第十九条“参加政府采购活动前三年内，在经营活动中没有重大违法记录”中“重大违法记录”，是指竞选人因违法经营受到刑事处罚或者责令停产停业、吊销许可证或者执照、较大数额罚款等行政处罚。行政处罚中“较大数额”的认定标准，按照《财政部关于&lt;中华人民共和国政府采购法实施条例&gt;第十九条第一款“较大数额罚款”具体适用问题的意见》（财库〔2022〕3号）执行。竞选人可于竞选截止日期前通过“信用中国”网站(www.creditchina.gov.cn)、"中国政府采购网"(www.ccgp.gov.cn)等渠道查询信用记录。</w:t>
      </w:r>
    </w:p>
    <w:p w14:paraId="7EC67E2E">
      <w:pPr>
        <w:snapToGrid w:val="0"/>
        <w:spacing w:line="400" w:lineRule="exact"/>
        <w:ind w:firstLine="480" w:firstLineChars="200"/>
        <w:rPr>
          <w:color w:val="auto"/>
          <w:kern w:val="0"/>
          <w:sz w:val="24"/>
          <w:szCs w:val="24"/>
          <w:highlight w:val="none"/>
        </w:rPr>
      </w:pPr>
      <w:r>
        <w:rPr>
          <w:color w:val="auto"/>
          <w:kern w:val="0"/>
          <w:sz w:val="24"/>
          <w:szCs w:val="24"/>
          <w:highlight w:val="none"/>
        </w:rPr>
        <w:t>（</w:t>
      </w:r>
      <w:r>
        <w:rPr>
          <w:b/>
          <w:color w:val="auto"/>
          <w:kern w:val="0"/>
          <w:sz w:val="24"/>
          <w:szCs w:val="24"/>
          <w:highlight w:val="none"/>
        </w:rPr>
        <w:t>二</w:t>
      </w:r>
      <w:r>
        <w:rPr>
          <w:color w:val="auto"/>
          <w:kern w:val="0"/>
          <w:sz w:val="24"/>
          <w:szCs w:val="24"/>
          <w:highlight w:val="none"/>
        </w:rPr>
        <w:t>）符合性审查</w:t>
      </w:r>
    </w:p>
    <w:p w14:paraId="14EE56C6">
      <w:pPr>
        <w:snapToGrid w:val="0"/>
        <w:spacing w:line="400" w:lineRule="exact"/>
        <w:ind w:firstLine="480" w:firstLineChars="200"/>
        <w:rPr>
          <w:color w:val="auto"/>
          <w:kern w:val="0"/>
          <w:sz w:val="24"/>
          <w:szCs w:val="24"/>
          <w:highlight w:val="none"/>
        </w:rPr>
      </w:pPr>
      <w:r>
        <w:rPr>
          <w:color w:val="auto"/>
          <w:kern w:val="0"/>
          <w:sz w:val="24"/>
          <w:szCs w:val="24"/>
          <w:highlight w:val="none"/>
        </w:rPr>
        <w:t>依据竞争性比选文件的规定，评标委员会应当对符合资格的竞选人的竞选文件，从竞选文件的有效性、完整性和对竞选文件的响应程度进行审查，以确定是否满足比选文件的实质性要求。符合性检查资料表如下：</w:t>
      </w:r>
    </w:p>
    <w:tbl>
      <w:tblPr>
        <w:tblStyle w:val="57"/>
        <w:tblW w:w="9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2"/>
        <w:gridCol w:w="1557"/>
        <w:gridCol w:w="5836"/>
      </w:tblGrid>
      <w:tr w14:paraId="4187C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21" w:hRule="atLeast"/>
        </w:trPr>
        <w:tc>
          <w:tcPr>
            <w:tcW w:w="675" w:type="dxa"/>
            <w:noWrap w:val="0"/>
            <w:vAlign w:val="center"/>
          </w:tcPr>
          <w:p w14:paraId="2A4E0093">
            <w:pPr>
              <w:jc w:val="center"/>
              <w:rPr>
                <w:b/>
                <w:color w:val="auto"/>
                <w:kern w:val="0"/>
                <w:sz w:val="21"/>
                <w:szCs w:val="21"/>
                <w:highlight w:val="none"/>
              </w:rPr>
            </w:pPr>
            <w:r>
              <w:rPr>
                <w:b/>
                <w:color w:val="auto"/>
                <w:kern w:val="0"/>
                <w:sz w:val="21"/>
                <w:szCs w:val="21"/>
                <w:highlight w:val="none"/>
              </w:rPr>
              <w:t>序号</w:t>
            </w:r>
          </w:p>
        </w:tc>
        <w:tc>
          <w:tcPr>
            <w:tcW w:w="3119" w:type="dxa"/>
            <w:gridSpan w:val="2"/>
            <w:noWrap w:val="0"/>
            <w:vAlign w:val="center"/>
          </w:tcPr>
          <w:p w14:paraId="4FE43E4F">
            <w:pPr>
              <w:jc w:val="center"/>
              <w:rPr>
                <w:b/>
                <w:color w:val="auto"/>
                <w:kern w:val="0"/>
                <w:sz w:val="21"/>
                <w:szCs w:val="21"/>
                <w:highlight w:val="none"/>
              </w:rPr>
            </w:pPr>
            <w:r>
              <w:rPr>
                <w:b/>
                <w:color w:val="auto"/>
                <w:kern w:val="0"/>
                <w:sz w:val="21"/>
                <w:szCs w:val="21"/>
                <w:highlight w:val="none"/>
              </w:rPr>
              <w:t>评审因素</w:t>
            </w:r>
          </w:p>
        </w:tc>
        <w:tc>
          <w:tcPr>
            <w:tcW w:w="5836" w:type="dxa"/>
            <w:noWrap w:val="0"/>
            <w:vAlign w:val="center"/>
          </w:tcPr>
          <w:p w14:paraId="14D78B4A">
            <w:pPr>
              <w:jc w:val="center"/>
              <w:rPr>
                <w:b/>
                <w:color w:val="auto"/>
                <w:kern w:val="0"/>
                <w:sz w:val="21"/>
                <w:szCs w:val="21"/>
                <w:highlight w:val="none"/>
              </w:rPr>
            </w:pPr>
            <w:r>
              <w:rPr>
                <w:b/>
                <w:color w:val="auto"/>
                <w:kern w:val="0"/>
                <w:sz w:val="21"/>
                <w:szCs w:val="21"/>
                <w:highlight w:val="none"/>
              </w:rPr>
              <w:t>评审标准</w:t>
            </w:r>
          </w:p>
        </w:tc>
      </w:tr>
      <w:tr w14:paraId="2060F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7" w:hRule="atLeast"/>
        </w:trPr>
        <w:tc>
          <w:tcPr>
            <w:tcW w:w="675" w:type="dxa"/>
            <w:vMerge w:val="restart"/>
            <w:noWrap w:val="0"/>
            <w:vAlign w:val="center"/>
          </w:tcPr>
          <w:p w14:paraId="501669C6">
            <w:pPr>
              <w:jc w:val="center"/>
              <w:rPr>
                <w:color w:val="auto"/>
                <w:kern w:val="0"/>
                <w:sz w:val="21"/>
                <w:szCs w:val="21"/>
                <w:highlight w:val="none"/>
              </w:rPr>
            </w:pPr>
            <w:r>
              <w:rPr>
                <w:color w:val="auto"/>
                <w:kern w:val="0"/>
                <w:sz w:val="21"/>
                <w:szCs w:val="21"/>
                <w:highlight w:val="none"/>
              </w:rPr>
              <w:t>1</w:t>
            </w:r>
          </w:p>
        </w:tc>
        <w:tc>
          <w:tcPr>
            <w:tcW w:w="1562" w:type="dxa"/>
            <w:vMerge w:val="restart"/>
            <w:noWrap w:val="0"/>
            <w:vAlign w:val="center"/>
          </w:tcPr>
          <w:p w14:paraId="0D228CA5">
            <w:pPr>
              <w:rPr>
                <w:color w:val="auto"/>
                <w:kern w:val="0"/>
                <w:sz w:val="21"/>
                <w:szCs w:val="21"/>
                <w:highlight w:val="none"/>
              </w:rPr>
            </w:pPr>
            <w:r>
              <w:rPr>
                <w:color w:val="auto"/>
                <w:kern w:val="0"/>
                <w:sz w:val="21"/>
                <w:szCs w:val="21"/>
                <w:highlight w:val="none"/>
              </w:rPr>
              <w:t>有效性审查</w:t>
            </w:r>
          </w:p>
        </w:tc>
        <w:tc>
          <w:tcPr>
            <w:tcW w:w="1557" w:type="dxa"/>
            <w:noWrap w:val="0"/>
            <w:vAlign w:val="center"/>
          </w:tcPr>
          <w:p w14:paraId="5B6CE805">
            <w:pPr>
              <w:rPr>
                <w:color w:val="auto"/>
                <w:sz w:val="21"/>
                <w:szCs w:val="21"/>
                <w:highlight w:val="none"/>
              </w:rPr>
            </w:pPr>
            <w:r>
              <w:rPr>
                <w:color w:val="auto"/>
                <w:sz w:val="21"/>
                <w:szCs w:val="21"/>
                <w:highlight w:val="none"/>
              </w:rPr>
              <w:t>竞选人名称</w:t>
            </w:r>
            <w:r>
              <w:rPr>
                <w:color w:val="auto"/>
                <w:sz w:val="21"/>
                <w:szCs w:val="21"/>
                <w:highlight w:val="none"/>
              </w:rPr>
              <w:tab/>
            </w:r>
          </w:p>
        </w:tc>
        <w:tc>
          <w:tcPr>
            <w:tcW w:w="5836" w:type="dxa"/>
            <w:noWrap w:val="0"/>
            <w:vAlign w:val="center"/>
          </w:tcPr>
          <w:p w14:paraId="191E87D8">
            <w:pPr>
              <w:rPr>
                <w:rFonts w:hint="eastAsia" w:eastAsia="宋体"/>
                <w:color w:val="auto"/>
                <w:sz w:val="21"/>
                <w:szCs w:val="21"/>
                <w:highlight w:val="none"/>
                <w:lang w:eastAsia="zh-CN"/>
              </w:rPr>
            </w:pPr>
            <w:r>
              <w:rPr>
                <w:color w:val="auto"/>
                <w:sz w:val="21"/>
                <w:szCs w:val="21"/>
                <w:highlight w:val="none"/>
              </w:rPr>
              <w:t>与营业执照一致</w:t>
            </w:r>
            <w:r>
              <w:rPr>
                <w:rFonts w:hint="eastAsia"/>
                <w:color w:val="auto"/>
                <w:sz w:val="21"/>
                <w:szCs w:val="21"/>
                <w:highlight w:val="none"/>
                <w:lang w:eastAsia="zh-CN"/>
              </w:rPr>
              <w:t>。</w:t>
            </w:r>
          </w:p>
        </w:tc>
      </w:tr>
      <w:tr w14:paraId="1C303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7" w:hRule="atLeast"/>
        </w:trPr>
        <w:tc>
          <w:tcPr>
            <w:tcW w:w="675" w:type="dxa"/>
            <w:vMerge w:val="continue"/>
            <w:noWrap w:val="0"/>
            <w:vAlign w:val="center"/>
          </w:tcPr>
          <w:p w14:paraId="342E0535">
            <w:pPr>
              <w:jc w:val="center"/>
              <w:rPr>
                <w:color w:val="auto"/>
                <w:kern w:val="0"/>
                <w:sz w:val="21"/>
                <w:szCs w:val="21"/>
                <w:highlight w:val="none"/>
              </w:rPr>
            </w:pPr>
          </w:p>
        </w:tc>
        <w:tc>
          <w:tcPr>
            <w:tcW w:w="1562" w:type="dxa"/>
            <w:vMerge w:val="continue"/>
            <w:noWrap w:val="0"/>
            <w:vAlign w:val="center"/>
          </w:tcPr>
          <w:p w14:paraId="42BE7C2F">
            <w:pPr>
              <w:rPr>
                <w:color w:val="auto"/>
                <w:kern w:val="0"/>
                <w:sz w:val="21"/>
                <w:szCs w:val="21"/>
                <w:highlight w:val="none"/>
              </w:rPr>
            </w:pPr>
          </w:p>
        </w:tc>
        <w:tc>
          <w:tcPr>
            <w:tcW w:w="1557" w:type="dxa"/>
            <w:noWrap w:val="0"/>
            <w:vAlign w:val="center"/>
          </w:tcPr>
          <w:p w14:paraId="2C2EF715">
            <w:pPr>
              <w:rPr>
                <w:color w:val="auto"/>
                <w:kern w:val="0"/>
                <w:sz w:val="21"/>
                <w:szCs w:val="21"/>
                <w:highlight w:val="none"/>
              </w:rPr>
            </w:pPr>
            <w:r>
              <w:rPr>
                <w:color w:val="auto"/>
                <w:sz w:val="21"/>
                <w:szCs w:val="21"/>
                <w:highlight w:val="none"/>
              </w:rPr>
              <w:t>竞选文件签署或盖章</w:t>
            </w:r>
          </w:p>
        </w:tc>
        <w:tc>
          <w:tcPr>
            <w:tcW w:w="5836" w:type="dxa"/>
            <w:noWrap w:val="0"/>
            <w:vAlign w:val="center"/>
          </w:tcPr>
          <w:p w14:paraId="4E460D31">
            <w:pPr>
              <w:rPr>
                <w:color w:val="auto"/>
                <w:kern w:val="0"/>
                <w:sz w:val="21"/>
                <w:szCs w:val="21"/>
                <w:highlight w:val="none"/>
              </w:rPr>
            </w:pPr>
            <w:r>
              <w:rPr>
                <w:color w:val="auto"/>
                <w:sz w:val="21"/>
                <w:szCs w:val="21"/>
                <w:highlight w:val="none"/>
              </w:rPr>
              <w:t>竞选文件均加竞选人单位的鲜公章，法定代表人或其委托代理人签字盖章处按比选文件格式相应位置按其要求签章。</w:t>
            </w:r>
          </w:p>
        </w:tc>
      </w:tr>
      <w:tr w14:paraId="63BD6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86" w:hRule="atLeast"/>
        </w:trPr>
        <w:tc>
          <w:tcPr>
            <w:tcW w:w="675" w:type="dxa"/>
            <w:vMerge w:val="continue"/>
            <w:noWrap w:val="0"/>
            <w:vAlign w:val="center"/>
          </w:tcPr>
          <w:p w14:paraId="51573B89">
            <w:pPr>
              <w:jc w:val="center"/>
              <w:rPr>
                <w:color w:val="auto"/>
                <w:kern w:val="0"/>
                <w:sz w:val="21"/>
                <w:szCs w:val="21"/>
                <w:highlight w:val="none"/>
              </w:rPr>
            </w:pPr>
          </w:p>
        </w:tc>
        <w:tc>
          <w:tcPr>
            <w:tcW w:w="1562" w:type="dxa"/>
            <w:vMerge w:val="continue"/>
            <w:noWrap w:val="0"/>
            <w:vAlign w:val="center"/>
          </w:tcPr>
          <w:p w14:paraId="7DA97862">
            <w:pPr>
              <w:rPr>
                <w:color w:val="auto"/>
                <w:kern w:val="0"/>
                <w:sz w:val="21"/>
                <w:szCs w:val="21"/>
                <w:highlight w:val="none"/>
              </w:rPr>
            </w:pPr>
          </w:p>
        </w:tc>
        <w:tc>
          <w:tcPr>
            <w:tcW w:w="1557" w:type="dxa"/>
            <w:noWrap w:val="0"/>
            <w:vAlign w:val="center"/>
          </w:tcPr>
          <w:p w14:paraId="3A82E70E">
            <w:pPr>
              <w:rPr>
                <w:color w:val="auto"/>
                <w:sz w:val="21"/>
                <w:szCs w:val="21"/>
                <w:highlight w:val="none"/>
                <w:lang w:val="zh-CN"/>
              </w:rPr>
            </w:pPr>
            <w:r>
              <w:rPr>
                <w:color w:val="auto"/>
                <w:sz w:val="21"/>
                <w:szCs w:val="21"/>
                <w:highlight w:val="none"/>
                <w:lang w:val="zh-CN"/>
              </w:rPr>
              <w:t>竞选方案</w:t>
            </w:r>
          </w:p>
        </w:tc>
        <w:tc>
          <w:tcPr>
            <w:tcW w:w="5836" w:type="dxa"/>
            <w:noWrap w:val="0"/>
            <w:vAlign w:val="center"/>
          </w:tcPr>
          <w:p w14:paraId="7D612FC2">
            <w:pPr>
              <w:rPr>
                <w:color w:val="auto"/>
                <w:kern w:val="0"/>
                <w:sz w:val="21"/>
                <w:szCs w:val="21"/>
                <w:highlight w:val="none"/>
              </w:rPr>
            </w:pPr>
            <w:r>
              <w:rPr>
                <w:color w:val="auto"/>
                <w:sz w:val="21"/>
                <w:szCs w:val="21"/>
                <w:highlight w:val="none"/>
                <w:lang w:val="zh-CN"/>
              </w:rPr>
              <w:t>只能有一个竞选方案。</w:t>
            </w:r>
          </w:p>
        </w:tc>
      </w:tr>
      <w:tr w14:paraId="4799E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86" w:hRule="atLeast"/>
        </w:trPr>
        <w:tc>
          <w:tcPr>
            <w:tcW w:w="675" w:type="dxa"/>
            <w:vMerge w:val="continue"/>
            <w:noWrap w:val="0"/>
            <w:vAlign w:val="center"/>
          </w:tcPr>
          <w:p w14:paraId="6BD58915">
            <w:pPr>
              <w:jc w:val="center"/>
              <w:rPr>
                <w:color w:val="auto"/>
                <w:kern w:val="0"/>
                <w:sz w:val="21"/>
                <w:szCs w:val="21"/>
                <w:highlight w:val="none"/>
              </w:rPr>
            </w:pPr>
          </w:p>
        </w:tc>
        <w:tc>
          <w:tcPr>
            <w:tcW w:w="1562" w:type="dxa"/>
            <w:vMerge w:val="continue"/>
            <w:noWrap w:val="0"/>
            <w:vAlign w:val="center"/>
          </w:tcPr>
          <w:p w14:paraId="420957C7">
            <w:pPr>
              <w:rPr>
                <w:color w:val="auto"/>
                <w:kern w:val="0"/>
                <w:sz w:val="21"/>
                <w:szCs w:val="21"/>
                <w:highlight w:val="none"/>
              </w:rPr>
            </w:pPr>
          </w:p>
        </w:tc>
        <w:tc>
          <w:tcPr>
            <w:tcW w:w="1557" w:type="dxa"/>
            <w:noWrap w:val="0"/>
            <w:vAlign w:val="center"/>
          </w:tcPr>
          <w:p w14:paraId="5BD00D5D">
            <w:pPr>
              <w:rPr>
                <w:color w:val="auto"/>
                <w:sz w:val="21"/>
                <w:szCs w:val="21"/>
                <w:highlight w:val="none"/>
                <w:lang w:val="zh-CN"/>
              </w:rPr>
            </w:pPr>
            <w:r>
              <w:rPr>
                <w:rFonts w:hint="eastAsia"/>
                <w:color w:val="auto"/>
                <w:sz w:val="21"/>
                <w:szCs w:val="21"/>
                <w:highlight w:val="none"/>
                <w:lang w:val="zh-CN"/>
              </w:rPr>
              <w:t>竞选文件格式</w:t>
            </w:r>
          </w:p>
        </w:tc>
        <w:tc>
          <w:tcPr>
            <w:tcW w:w="5836" w:type="dxa"/>
            <w:noWrap w:val="0"/>
            <w:vAlign w:val="center"/>
          </w:tcPr>
          <w:p w14:paraId="017AAC81">
            <w:pPr>
              <w:rPr>
                <w:color w:val="auto"/>
                <w:sz w:val="21"/>
                <w:szCs w:val="21"/>
                <w:highlight w:val="none"/>
                <w:lang w:val="zh-CN"/>
              </w:rPr>
            </w:pPr>
            <w:r>
              <w:rPr>
                <w:rFonts w:hint="eastAsia"/>
                <w:color w:val="auto"/>
                <w:sz w:val="21"/>
                <w:szCs w:val="21"/>
                <w:highlight w:val="none"/>
                <w:lang w:val="zh-CN"/>
              </w:rPr>
              <w:t>竞选人编制竞选文件时不得对第七篇“竞选文件格式”作实质性修改，否则由评标委员会作否决投标处理。</w:t>
            </w:r>
          </w:p>
        </w:tc>
      </w:tr>
      <w:tr w14:paraId="5CE20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60" w:hRule="atLeast"/>
        </w:trPr>
        <w:tc>
          <w:tcPr>
            <w:tcW w:w="675" w:type="dxa"/>
            <w:vMerge w:val="continue"/>
            <w:noWrap w:val="0"/>
            <w:vAlign w:val="center"/>
          </w:tcPr>
          <w:p w14:paraId="5F0DB323">
            <w:pPr>
              <w:jc w:val="center"/>
              <w:rPr>
                <w:color w:val="auto"/>
                <w:kern w:val="0"/>
                <w:sz w:val="21"/>
                <w:szCs w:val="21"/>
                <w:highlight w:val="none"/>
              </w:rPr>
            </w:pPr>
          </w:p>
        </w:tc>
        <w:tc>
          <w:tcPr>
            <w:tcW w:w="1562" w:type="dxa"/>
            <w:vMerge w:val="continue"/>
            <w:noWrap w:val="0"/>
            <w:vAlign w:val="center"/>
          </w:tcPr>
          <w:p w14:paraId="4F85DAD4">
            <w:pPr>
              <w:rPr>
                <w:color w:val="auto"/>
                <w:kern w:val="0"/>
                <w:sz w:val="21"/>
                <w:szCs w:val="21"/>
                <w:highlight w:val="none"/>
              </w:rPr>
            </w:pPr>
          </w:p>
        </w:tc>
        <w:tc>
          <w:tcPr>
            <w:tcW w:w="1557" w:type="dxa"/>
            <w:noWrap w:val="0"/>
            <w:vAlign w:val="center"/>
          </w:tcPr>
          <w:p w14:paraId="0C1EB581">
            <w:pPr>
              <w:rPr>
                <w:rFonts w:ascii="Times New Roman" w:hAnsi="Times New Roman" w:eastAsia="宋体" w:cs="Times New Roman"/>
                <w:color w:val="auto"/>
                <w:sz w:val="21"/>
                <w:szCs w:val="21"/>
                <w:highlight w:val="none"/>
                <w:lang w:val="zh-CN"/>
              </w:rPr>
            </w:pPr>
            <w:r>
              <w:rPr>
                <w:rFonts w:ascii="Times New Roman" w:hAnsi="Times New Roman" w:eastAsia="宋体" w:cs="Times New Roman"/>
                <w:color w:val="auto"/>
                <w:sz w:val="21"/>
                <w:szCs w:val="21"/>
                <w:highlight w:val="none"/>
                <w:lang w:val="zh-CN"/>
              </w:rPr>
              <w:t>报价唯一</w:t>
            </w:r>
          </w:p>
        </w:tc>
        <w:tc>
          <w:tcPr>
            <w:tcW w:w="5836" w:type="dxa"/>
            <w:noWrap w:val="0"/>
            <w:vAlign w:val="center"/>
          </w:tcPr>
          <w:p w14:paraId="52D43F73">
            <w:pPr>
              <w:rPr>
                <w:rFonts w:ascii="Times New Roman" w:hAnsi="Times New Roman" w:eastAsia="宋体" w:cs="Times New Roman"/>
                <w:color w:val="auto"/>
                <w:kern w:val="2"/>
                <w:sz w:val="21"/>
                <w:szCs w:val="21"/>
                <w:highlight w:val="none"/>
                <w:lang w:val="zh-CN"/>
              </w:rPr>
            </w:pPr>
            <w:r>
              <w:rPr>
                <w:rFonts w:hint="default" w:ascii="Times New Roman" w:hAnsi="Times New Roman" w:eastAsia="宋体" w:cs="Times New Roman"/>
                <w:b w:val="0"/>
                <w:bCs w:val="0"/>
                <w:color w:val="auto"/>
                <w:kern w:val="2"/>
                <w:sz w:val="21"/>
                <w:szCs w:val="21"/>
                <w:highlight w:val="none"/>
                <w:lang w:val="zh-CN" w:eastAsia="zh-CN"/>
              </w:rPr>
              <w:t>本项目投标报价采用两次报价，各</w:t>
            </w:r>
            <w:r>
              <w:rPr>
                <w:rFonts w:hint="eastAsia" w:ascii="Times New Roman" w:hAnsi="Times New Roman" w:eastAsia="宋体" w:cs="Times New Roman"/>
                <w:b w:val="0"/>
                <w:bCs w:val="0"/>
                <w:color w:val="auto"/>
                <w:kern w:val="2"/>
                <w:sz w:val="21"/>
                <w:szCs w:val="21"/>
                <w:highlight w:val="none"/>
                <w:lang w:val="zh-CN" w:eastAsia="zh-CN"/>
              </w:rPr>
              <w:t>竞选人</w:t>
            </w:r>
            <w:r>
              <w:rPr>
                <w:rFonts w:hint="default" w:ascii="Times New Roman" w:hAnsi="Times New Roman" w:eastAsia="宋体" w:cs="Times New Roman"/>
                <w:b w:val="0"/>
                <w:bCs w:val="0"/>
                <w:color w:val="auto"/>
                <w:kern w:val="2"/>
                <w:sz w:val="21"/>
                <w:szCs w:val="21"/>
                <w:highlight w:val="none"/>
                <w:lang w:val="zh-CN" w:eastAsia="zh-CN"/>
              </w:rPr>
              <w:t>可以选择进行第二次报价，第二次报告将作为最终报价。</w:t>
            </w:r>
          </w:p>
        </w:tc>
      </w:tr>
      <w:tr w14:paraId="0545A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51" w:hRule="atLeast"/>
        </w:trPr>
        <w:tc>
          <w:tcPr>
            <w:tcW w:w="675" w:type="dxa"/>
            <w:noWrap w:val="0"/>
            <w:vAlign w:val="center"/>
          </w:tcPr>
          <w:p w14:paraId="11BBF72C">
            <w:pPr>
              <w:jc w:val="center"/>
              <w:rPr>
                <w:color w:val="auto"/>
                <w:kern w:val="0"/>
                <w:sz w:val="21"/>
                <w:szCs w:val="21"/>
                <w:highlight w:val="none"/>
              </w:rPr>
            </w:pPr>
            <w:r>
              <w:rPr>
                <w:color w:val="auto"/>
                <w:kern w:val="0"/>
                <w:sz w:val="21"/>
                <w:szCs w:val="21"/>
                <w:highlight w:val="none"/>
              </w:rPr>
              <w:t>2</w:t>
            </w:r>
          </w:p>
        </w:tc>
        <w:tc>
          <w:tcPr>
            <w:tcW w:w="1562" w:type="dxa"/>
            <w:noWrap w:val="0"/>
            <w:vAlign w:val="center"/>
          </w:tcPr>
          <w:p w14:paraId="4F7E6B8F">
            <w:pPr>
              <w:rPr>
                <w:color w:val="auto"/>
                <w:kern w:val="0"/>
                <w:sz w:val="21"/>
                <w:szCs w:val="21"/>
                <w:highlight w:val="none"/>
              </w:rPr>
            </w:pPr>
            <w:r>
              <w:rPr>
                <w:color w:val="auto"/>
                <w:kern w:val="0"/>
                <w:sz w:val="21"/>
                <w:szCs w:val="21"/>
                <w:highlight w:val="none"/>
              </w:rPr>
              <w:t>完整性审查</w:t>
            </w:r>
          </w:p>
        </w:tc>
        <w:tc>
          <w:tcPr>
            <w:tcW w:w="1557" w:type="dxa"/>
            <w:noWrap w:val="0"/>
            <w:vAlign w:val="center"/>
          </w:tcPr>
          <w:p w14:paraId="49201B49">
            <w:pPr>
              <w:rPr>
                <w:color w:val="auto"/>
                <w:kern w:val="0"/>
                <w:sz w:val="21"/>
                <w:szCs w:val="21"/>
                <w:highlight w:val="none"/>
              </w:rPr>
            </w:pPr>
            <w:r>
              <w:rPr>
                <w:color w:val="auto"/>
                <w:sz w:val="21"/>
                <w:szCs w:val="21"/>
                <w:highlight w:val="none"/>
                <w:lang w:val="zh-CN"/>
              </w:rPr>
              <w:t>竞选文件份数</w:t>
            </w:r>
          </w:p>
        </w:tc>
        <w:tc>
          <w:tcPr>
            <w:tcW w:w="5836" w:type="dxa"/>
            <w:noWrap w:val="0"/>
            <w:vAlign w:val="center"/>
          </w:tcPr>
          <w:p w14:paraId="75CAA722">
            <w:pPr>
              <w:rPr>
                <w:rFonts w:ascii="Times New Roman" w:hAnsi="Times New Roman" w:eastAsia="宋体" w:cs="Times New Roman"/>
                <w:color w:val="auto"/>
                <w:kern w:val="2"/>
                <w:sz w:val="21"/>
                <w:szCs w:val="21"/>
                <w:highlight w:val="none"/>
                <w:lang w:val="zh-CN"/>
              </w:rPr>
            </w:pPr>
            <w:r>
              <w:rPr>
                <w:rFonts w:ascii="Times New Roman" w:hAnsi="Times New Roman" w:eastAsia="宋体" w:cs="Times New Roman"/>
                <w:color w:val="auto"/>
                <w:sz w:val="21"/>
                <w:szCs w:val="21"/>
                <w:highlight w:val="none"/>
                <w:lang w:val="zh-CN"/>
              </w:rPr>
              <w:t>竞选文件正本</w:t>
            </w:r>
            <w:r>
              <w:rPr>
                <w:rFonts w:hint="default" w:ascii="Times New Roman" w:hAnsi="Times New Roman" w:eastAsia="宋体" w:cs="Times New Roman"/>
                <w:color w:val="auto"/>
                <w:sz w:val="21"/>
                <w:szCs w:val="21"/>
                <w:highlight w:val="none"/>
                <w:lang w:val="zh-CN" w:eastAsia="zh-CN"/>
              </w:rPr>
              <w:t>1份，</w:t>
            </w:r>
            <w:r>
              <w:rPr>
                <w:rFonts w:hint="default" w:ascii="Times New Roman" w:hAnsi="Times New Roman" w:eastAsia="宋体" w:cs="Times New Roman"/>
                <w:color w:val="auto"/>
                <w:kern w:val="2"/>
                <w:sz w:val="21"/>
                <w:szCs w:val="21"/>
                <w:highlight w:val="none"/>
                <w:lang w:val="zh-CN"/>
              </w:rPr>
              <w:t>电子版形式（U盘）1份</w:t>
            </w:r>
            <w:r>
              <w:rPr>
                <w:rFonts w:hint="eastAsia" w:ascii="Times New Roman" w:hAnsi="Times New Roman" w:eastAsia="宋体" w:cs="Times New Roman"/>
                <w:color w:val="auto"/>
                <w:sz w:val="21"/>
                <w:szCs w:val="21"/>
                <w:highlight w:val="none"/>
                <w:lang w:val="zh-CN"/>
              </w:rPr>
              <w:t>。</w:t>
            </w:r>
            <w:r>
              <w:rPr>
                <w:rFonts w:ascii="Times New Roman" w:hAnsi="Times New Roman" w:eastAsia="宋体" w:cs="Times New Roman"/>
                <w:color w:val="auto"/>
                <w:sz w:val="21"/>
                <w:szCs w:val="21"/>
                <w:highlight w:val="none"/>
                <w:lang w:val="zh-CN"/>
              </w:rPr>
              <w:t>符合比选文件要求。</w:t>
            </w:r>
          </w:p>
        </w:tc>
      </w:tr>
      <w:tr w14:paraId="317E6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00" w:hRule="atLeast"/>
        </w:trPr>
        <w:tc>
          <w:tcPr>
            <w:tcW w:w="675" w:type="dxa"/>
            <w:vMerge w:val="restart"/>
            <w:noWrap w:val="0"/>
            <w:vAlign w:val="center"/>
          </w:tcPr>
          <w:p w14:paraId="52463A3F">
            <w:pPr>
              <w:jc w:val="center"/>
              <w:rPr>
                <w:color w:val="auto"/>
                <w:kern w:val="0"/>
                <w:sz w:val="21"/>
                <w:szCs w:val="21"/>
                <w:highlight w:val="none"/>
              </w:rPr>
            </w:pPr>
            <w:r>
              <w:rPr>
                <w:color w:val="auto"/>
                <w:kern w:val="0"/>
                <w:sz w:val="21"/>
                <w:szCs w:val="21"/>
                <w:highlight w:val="none"/>
              </w:rPr>
              <w:t>3</w:t>
            </w:r>
          </w:p>
        </w:tc>
        <w:tc>
          <w:tcPr>
            <w:tcW w:w="1562" w:type="dxa"/>
            <w:vMerge w:val="restart"/>
            <w:noWrap w:val="0"/>
            <w:vAlign w:val="center"/>
          </w:tcPr>
          <w:p w14:paraId="54896080">
            <w:pPr>
              <w:rPr>
                <w:color w:val="auto"/>
                <w:kern w:val="0"/>
                <w:sz w:val="21"/>
                <w:szCs w:val="21"/>
                <w:highlight w:val="none"/>
              </w:rPr>
            </w:pPr>
            <w:r>
              <w:rPr>
                <w:color w:val="auto"/>
                <w:kern w:val="0"/>
                <w:sz w:val="21"/>
                <w:szCs w:val="21"/>
                <w:highlight w:val="none"/>
              </w:rPr>
              <w:t>响应性审查</w:t>
            </w:r>
          </w:p>
        </w:tc>
        <w:tc>
          <w:tcPr>
            <w:tcW w:w="1557" w:type="dxa"/>
            <w:noWrap w:val="0"/>
            <w:vAlign w:val="center"/>
          </w:tcPr>
          <w:p w14:paraId="5AD7CB20">
            <w:pPr>
              <w:rPr>
                <w:color w:val="auto"/>
                <w:kern w:val="0"/>
                <w:sz w:val="21"/>
                <w:szCs w:val="21"/>
                <w:highlight w:val="none"/>
              </w:rPr>
            </w:pPr>
            <w:r>
              <w:rPr>
                <w:color w:val="auto"/>
                <w:kern w:val="0"/>
                <w:sz w:val="21"/>
                <w:szCs w:val="21"/>
                <w:highlight w:val="none"/>
              </w:rPr>
              <w:t>技术部分</w:t>
            </w:r>
          </w:p>
        </w:tc>
        <w:tc>
          <w:tcPr>
            <w:tcW w:w="5836" w:type="dxa"/>
            <w:noWrap w:val="0"/>
            <w:vAlign w:val="center"/>
          </w:tcPr>
          <w:p w14:paraId="1E53A686">
            <w:pPr>
              <w:rPr>
                <w:rFonts w:ascii="Times New Roman" w:hAnsi="Times New Roman" w:eastAsia="宋体" w:cs="Times New Roman"/>
                <w:color w:val="auto"/>
                <w:kern w:val="2"/>
                <w:sz w:val="21"/>
                <w:szCs w:val="21"/>
                <w:highlight w:val="none"/>
                <w:lang w:val="zh-CN"/>
              </w:rPr>
            </w:pPr>
            <w:r>
              <w:rPr>
                <w:rFonts w:ascii="Times New Roman" w:hAnsi="Times New Roman" w:eastAsia="宋体" w:cs="Times New Roman"/>
                <w:color w:val="auto"/>
                <w:kern w:val="2"/>
                <w:sz w:val="21"/>
                <w:szCs w:val="21"/>
                <w:highlight w:val="none"/>
                <w:lang w:val="zh-CN"/>
              </w:rPr>
              <w:t>满足竞争性比选文件第二篇中（※）号标注的部分。</w:t>
            </w:r>
          </w:p>
        </w:tc>
      </w:tr>
      <w:tr w14:paraId="2AA27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69" w:hRule="atLeast"/>
        </w:trPr>
        <w:tc>
          <w:tcPr>
            <w:tcW w:w="675" w:type="dxa"/>
            <w:vMerge w:val="continue"/>
            <w:noWrap w:val="0"/>
            <w:vAlign w:val="center"/>
          </w:tcPr>
          <w:p w14:paraId="75AC7D77">
            <w:pPr>
              <w:jc w:val="center"/>
              <w:rPr>
                <w:color w:val="auto"/>
                <w:kern w:val="0"/>
                <w:sz w:val="21"/>
                <w:szCs w:val="21"/>
                <w:highlight w:val="none"/>
              </w:rPr>
            </w:pPr>
          </w:p>
        </w:tc>
        <w:tc>
          <w:tcPr>
            <w:tcW w:w="1562" w:type="dxa"/>
            <w:vMerge w:val="continue"/>
            <w:noWrap w:val="0"/>
            <w:vAlign w:val="center"/>
          </w:tcPr>
          <w:p w14:paraId="7D549494">
            <w:pPr>
              <w:rPr>
                <w:color w:val="auto"/>
                <w:kern w:val="0"/>
                <w:sz w:val="21"/>
                <w:szCs w:val="21"/>
                <w:highlight w:val="none"/>
              </w:rPr>
            </w:pPr>
          </w:p>
        </w:tc>
        <w:tc>
          <w:tcPr>
            <w:tcW w:w="1557" w:type="dxa"/>
            <w:noWrap w:val="0"/>
            <w:vAlign w:val="center"/>
          </w:tcPr>
          <w:p w14:paraId="61C526A3">
            <w:pPr>
              <w:rPr>
                <w:color w:val="auto"/>
                <w:kern w:val="0"/>
                <w:sz w:val="21"/>
                <w:szCs w:val="21"/>
                <w:highlight w:val="none"/>
              </w:rPr>
            </w:pPr>
            <w:r>
              <w:rPr>
                <w:color w:val="auto"/>
                <w:kern w:val="0"/>
                <w:sz w:val="21"/>
                <w:szCs w:val="21"/>
                <w:highlight w:val="none"/>
              </w:rPr>
              <w:t>商务部分</w:t>
            </w:r>
          </w:p>
        </w:tc>
        <w:tc>
          <w:tcPr>
            <w:tcW w:w="5836" w:type="dxa"/>
            <w:noWrap w:val="0"/>
            <w:vAlign w:val="center"/>
          </w:tcPr>
          <w:p w14:paraId="7DBB76B5">
            <w:pPr>
              <w:rPr>
                <w:color w:val="auto"/>
                <w:kern w:val="0"/>
                <w:sz w:val="21"/>
                <w:szCs w:val="21"/>
                <w:highlight w:val="none"/>
              </w:rPr>
            </w:pPr>
            <w:r>
              <w:rPr>
                <w:color w:val="auto"/>
                <w:kern w:val="0"/>
                <w:sz w:val="21"/>
                <w:szCs w:val="21"/>
                <w:highlight w:val="none"/>
              </w:rPr>
              <w:t>满足竞争性比选文件第三篇中（※）号标注的部分。</w:t>
            </w:r>
          </w:p>
        </w:tc>
      </w:tr>
      <w:tr w14:paraId="6097B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69" w:hRule="atLeast"/>
        </w:trPr>
        <w:tc>
          <w:tcPr>
            <w:tcW w:w="675" w:type="dxa"/>
            <w:vMerge w:val="continue"/>
            <w:noWrap w:val="0"/>
            <w:vAlign w:val="center"/>
          </w:tcPr>
          <w:p w14:paraId="757AEDD3">
            <w:pPr>
              <w:jc w:val="center"/>
              <w:rPr>
                <w:color w:val="auto"/>
                <w:kern w:val="0"/>
                <w:sz w:val="21"/>
                <w:szCs w:val="21"/>
                <w:highlight w:val="none"/>
              </w:rPr>
            </w:pPr>
          </w:p>
        </w:tc>
        <w:tc>
          <w:tcPr>
            <w:tcW w:w="1562" w:type="dxa"/>
            <w:vMerge w:val="continue"/>
            <w:noWrap w:val="0"/>
            <w:vAlign w:val="center"/>
          </w:tcPr>
          <w:p w14:paraId="0C2E52CB">
            <w:pPr>
              <w:rPr>
                <w:color w:val="auto"/>
                <w:kern w:val="0"/>
                <w:sz w:val="21"/>
                <w:szCs w:val="21"/>
                <w:highlight w:val="none"/>
              </w:rPr>
            </w:pPr>
          </w:p>
        </w:tc>
        <w:tc>
          <w:tcPr>
            <w:tcW w:w="1557" w:type="dxa"/>
            <w:noWrap w:val="0"/>
            <w:vAlign w:val="center"/>
          </w:tcPr>
          <w:p w14:paraId="5C802DB4">
            <w:pPr>
              <w:rPr>
                <w:color w:val="auto"/>
                <w:kern w:val="0"/>
                <w:sz w:val="21"/>
                <w:szCs w:val="21"/>
                <w:highlight w:val="none"/>
              </w:rPr>
            </w:pPr>
            <w:r>
              <w:rPr>
                <w:color w:val="auto"/>
                <w:kern w:val="0"/>
                <w:sz w:val="21"/>
                <w:szCs w:val="21"/>
                <w:highlight w:val="none"/>
              </w:rPr>
              <w:t>竞选有效期</w:t>
            </w:r>
          </w:p>
        </w:tc>
        <w:tc>
          <w:tcPr>
            <w:tcW w:w="5836" w:type="dxa"/>
            <w:noWrap w:val="0"/>
            <w:vAlign w:val="center"/>
          </w:tcPr>
          <w:p w14:paraId="6EF898FA">
            <w:pPr>
              <w:rPr>
                <w:color w:val="auto"/>
                <w:kern w:val="0"/>
                <w:sz w:val="21"/>
                <w:szCs w:val="21"/>
                <w:highlight w:val="none"/>
              </w:rPr>
            </w:pPr>
            <w:r>
              <w:rPr>
                <w:color w:val="auto"/>
                <w:kern w:val="0"/>
                <w:sz w:val="21"/>
                <w:szCs w:val="21"/>
                <w:highlight w:val="none"/>
              </w:rPr>
              <w:t>满足竞争性比选文件竞选有效期为竞选截止时间</w:t>
            </w:r>
            <w:r>
              <w:rPr>
                <w:b/>
                <w:bCs/>
                <w:color w:val="auto"/>
                <w:kern w:val="0"/>
                <w:sz w:val="21"/>
                <w:szCs w:val="21"/>
                <w:highlight w:val="none"/>
              </w:rPr>
              <w:t>起90天。</w:t>
            </w:r>
          </w:p>
        </w:tc>
      </w:tr>
      <w:tr w14:paraId="4A73A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37" w:hRule="atLeast"/>
        </w:trPr>
        <w:tc>
          <w:tcPr>
            <w:tcW w:w="675" w:type="dxa"/>
            <w:vMerge w:val="continue"/>
            <w:noWrap w:val="0"/>
            <w:vAlign w:val="center"/>
          </w:tcPr>
          <w:p w14:paraId="4BC8612C">
            <w:pPr>
              <w:jc w:val="center"/>
              <w:rPr>
                <w:color w:val="auto"/>
                <w:kern w:val="0"/>
                <w:sz w:val="21"/>
                <w:szCs w:val="21"/>
                <w:highlight w:val="none"/>
              </w:rPr>
            </w:pPr>
          </w:p>
        </w:tc>
        <w:tc>
          <w:tcPr>
            <w:tcW w:w="1562" w:type="dxa"/>
            <w:vMerge w:val="continue"/>
            <w:noWrap w:val="0"/>
            <w:vAlign w:val="center"/>
          </w:tcPr>
          <w:p w14:paraId="4ADF93A9">
            <w:pPr>
              <w:rPr>
                <w:color w:val="auto"/>
                <w:kern w:val="0"/>
                <w:sz w:val="21"/>
                <w:szCs w:val="21"/>
                <w:highlight w:val="none"/>
              </w:rPr>
            </w:pPr>
          </w:p>
        </w:tc>
        <w:tc>
          <w:tcPr>
            <w:tcW w:w="1557" w:type="dxa"/>
            <w:noWrap w:val="0"/>
            <w:vAlign w:val="top"/>
          </w:tcPr>
          <w:p w14:paraId="37A3B874">
            <w:pPr>
              <w:rPr>
                <w:color w:val="auto"/>
                <w:kern w:val="0"/>
                <w:sz w:val="21"/>
                <w:szCs w:val="21"/>
                <w:highlight w:val="none"/>
              </w:rPr>
            </w:pPr>
            <w:r>
              <w:rPr>
                <w:color w:val="auto"/>
                <w:kern w:val="0"/>
                <w:sz w:val="21"/>
                <w:szCs w:val="21"/>
                <w:highlight w:val="none"/>
              </w:rPr>
              <w:t>竞选保证金</w:t>
            </w:r>
          </w:p>
        </w:tc>
        <w:tc>
          <w:tcPr>
            <w:tcW w:w="5836" w:type="dxa"/>
            <w:noWrap w:val="0"/>
            <w:vAlign w:val="top"/>
          </w:tcPr>
          <w:p w14:paraId="7980D0A9">
            <w:pPr>
              <w:rPr>
                <w:color w:val="auto"/>
                <w:kern w:val="0"/>
                <w:sz w:val="21"/>
                <w:szCs w:val="21"/>
                <w:highlight w:val="none"/>
              </w:rPr>
            </w:pPr>
            <w:r>
              <w:rPr>
                <w:color w:val="auto"/>
                <w:kern w:val="0"/>
                <w:sz w:val="21"/>
                <w:szCs w:val="21"/>
                <w:highlight w:val="none"/>
              </w:rPr>
              <w:t>满足竞争性比选文件竞选保证金规定。</w:t>
            </w:r>
          </w:p>
        </w:tc>
      </w:tr>
      <w:tr w14:paraId="03D73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 w:hRule="atLeast"/>
        </w:trPr>
        <w:tc>
          <w:tcPr>
            <w:tcW w:w="675" w:type="dxa"/>
            <w:vMerge w:val="continue"/>
            <w:noWrap w:val="0"/>
            <w:vAlign w:val="center"/>
          </w:tcPr>
          <w:p w14:paraId="4550C62E">
            <w:pPr>
              <w:jc w:val="center"/>
              <w:rPr>
                <w:color w:val="auto"/>
                <w:kern w:val="0"/>
                <w:sz w:val="21"/>
                <w:szCs w:val="21"/>
                <w:highlight w:val="none"/>
              </w:rPr>
            </w:pPr>
          </w:p>
        </w:tc>
        <w:tc>
          <w:tcPr>
            <w:tcW w:w="1562" w:type="dxa"/>
            <w:vMerge w:val="continue"/>
            <w:noWrap w:val="0"/>
            <w:vAlign w:val="center"/>
          </w:tcPr>
          <w:p w14:paraId="30B12889">
            <w:pPr>
              <w:rPr>
                <w:color w:val="auto"/>
                <w:kern w:val="0"/>
                <w:sz w:val="21"/>
                <w:szCs w:val="21"/>
                <w:highlight w:val="none"/>
              </w:rPr>
            </w:pPr>
          </w:p>
        </w:tc>
        <w:tc>
          <w:tcPr>
            <w:tcW w:w="1557" w:type="dxa"/>
            <w:noWrap w:val="0"/>
            <w:vAlign w:val="top"/>
          </w:tcPr>
          <w:p w14:paraId="7EBB95EF">
            <w:pPr>
              <w:rPr>
                <w:color w:val="auto"/>
                <w:kern w:val="0"/>
                <w:sz w:val="21"/>
                <w:szCs w:val="21"/>
                <w:highlight w:val="none"/>
              </w:rPr>
            </w:pPr>
            <w:r>
              <w:rPr>
                <w:color w:val="auto"/>
                <w:kern w:val="0"/>
                <w:sz w:val="21"/>
                <w:szCs w:val="21"/>
                <w:highlight w:val="none"/>
              </w:rPr>
              <w:t>权利义务</w:t>
            </w:r>
          </w:p>
        </w:tc>
        <w:tc>
          <w:tcPr>
            <w:tcW w:w="5836" w:type="dxa"/>
            <w:noWrap w:val="0"/>
            <w:vAlign w:val="top"/>
          </w:tcPr>
          <w:p w14:paraId="1D5E8419">
            <w:pPr>
              <w:rPr>
                <w:color w:val="auto"/>
                <w:kern w:val="0"/>
                <w:sz w:val="21"/>
                <w:szCs w:val="21"/>
                <w:highlight w:val="none"/>
              </w:rPr>
            </w:pPr>
            <w:r>
              <w:rPr>
                <w:color w:val="auto"/>
                <w:kern w:val="0"/>
                <w:sz w:val="21"/>
                <w:szCs w:val="21"/>
                <w:highlight w:val="none"/>
              </w:rPr>
              <w:t>竞选文件不应附有比选人不能接受的条件。</w:t>
            </w:r>
          </w:p>
        </w:tc>
      </w:tr>
      <w:tr w14:paraId="0AF93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37" w:hRule="atLeast"/>
        </w:trPr>
        <w:tc>
          <w:tcPr>
            <w:tcW w:w="675" w:type="dxa"/>
            <w:vMerge w:val="continue"/>
            <w:noWrap w:val="0"/>
            <w:vAlign w:val="center"/>
          </w:tcPr>
          <w:p w14:paraId="1A0F1443">
            <w:pPr>
              <w:jc w:val="center"/>
              <w:rPr>
                <w:color w:val="auto"/>
                <w:kern w:val="0"/>
                <w:sz w:val="21"/>
                <w:szCs w:val="21"/>
                <w:highlight w:val="none"/>
              </w:rPr>
            </w:pPr>
          </w:p>
        </w:tc>
        <w:tc>
          <w:tcPr>
            <w:tcW w:w="1562" w:type="dxa"/>
            <w:vMerge w:val="continue"/>
            <w:noWrap w:val="0"/>
            <w:vAlign w:val="center"/>
          </w:tcPr>
          <w:p w14:paraId="0DFB4A34">
            <w:pPr>
              <w:rPr>
                <w:color w:val="auto"/>
                <w:kern w:val="0"/>
                <w:sz w:val="21"/>
                <w:szCs w:val="21"/>
                <w:highlight w:val="none"/>
              </w:rPr>
            </w:pPr>
          </w:p>
        </w:tc>
        <w:tc>
          <w:tcPr>
            <w:tcW w:w="1557" w:type="dxa"/>
            <w:noWrap w:val="0"/>
            <w:vAlign w:val="top"/>
          </w:tcPr>
          <w:p w14:paraId="5E6AB21C">
            <w:pPr>
              <w:rPr>
                <w:color w:val="auto"/>
                <w:kern w:val="0"/>
                <w:sz w:val="21"/>
                <w:szCs w:val="21"/>
                <w:highlight w:val="none"/>
              </w:rPr>
            </w:pPr>
            <w:r>
              <w:rPr>
                <w:color w:val="auto"/>
                <w:kern w:val="0"/>
                <w:sz w:val="21"/>
                <w:szCs w:val="21"/>
                <w:highlight w:val="none"/>
              </w:rPr>
              <w:t>实质性要求</w:t>
            </w:r>
          </w:p>
        </w:tc>
        <w:tc>
          <w:tcPr>
            <w:tcW w:w="5836" w:type="dxa"/>
            <w:noWrap w:val="0"/>
            <w:vAlign w:val="top"/>
          </w:tcPr>
          <w:p w14:paraId="0FCA0DD4">
            <w:pPr>
              <w:rPr>
                <w:rFonts w:hint="eastAsia" w:eastAsia="宋体"/>
                <w:color w:val="auto"/>
                <w:kern w:val="0"/>
                <w:sz w:val="21"/>
                <w:szCs w:val="21"/>
                <w:highlight w:val="none"/>
                <w:lang w:eastAsia="zh-CN"/>
              </w:rPr>
            </w:pPr>
            <w:r>
              <w:rPr>
                <w:color w:val="auto"/>
                <w:kern w:val="0"/>
                <w:sz w:val="21"/>
                <w:szCs w:val="21"/>
                <w:highlight w:val="none"/>
              </w:rPr>
              <w:t>符合竞争性比选文件中规定的其他实质性要求</w:t>
            </w:r>
            <w:r>
              <w:rPr>
                <w:rFonts w:hint="eastAsia"/>
                <w:color w:val="auto"/>
                <w:kern w:val="0"/>
                <w:sz w:val="21"/>
                <w:szCs w:val="21"/>
                <w:highlight w:val="none"/>
                <w:lang w:eastAsia="zh-CN"/>
              </w:rPr>
              <w:t>。</w:t>
            </w:r>
          </w:p>
        </w:tc>
      </w:tr>
    </w:tbl>
    <w:p w14:paraId="6D565B98">
      <w:pPr>
        <w:pStyle w:val="4"/>
        <w:keepNext w:val="0"/>
        <w:keepLines w:val="0"/>
        <w:spacing w:line="400" w:lineRule="exact"/>
        <w:ind w:firstLine="482" w:firstLineChars="200"/>
        <w:rPr>
          <w:rFonts w:ascii="Times New Roman" w:hAnsi="Times New Roman"/>
          <w:b/>
          <w:color w:val="auto"/>
          <w:sz w:val="24"/>
          <w:szCs w:val="24"/>
          <w:highlight w:val="none"/>
        </w:rPr>
      </w:pPr>
      <w:bookmarkStart w:id="312" w:name="_Toc28549"/>
      <w:bookmarkStart w:id="313" w:name="_Toc106030395"/>
      <w:bookmarkStart w:id="314" w:name="_Toc27633"/>
      <w:bookmarkStart w:id="315" w:name="_Toc30717"/>
      <w:bookmarkStart w:id="316" w:name="_Toc21650"/>
      <w:bookmarkStart w:id="317" w:name="_Toc20171"/>
      <w:bookmarkStart w:id="318" w:name="_Toc30011"/>
      <w:bookmarkStart w:id="319" w:name="_Toc14824"/>
      <w:bookmarkStart w:id="320" w:name="_Toc5620"/>
      <w:bookmarkStart w:id="321" w:name="_Toc26796"/>
      <w:bookmarkStart w:id="322" w:name="_Toc31997"/>
      <w:bookmarkStart w:id="323" w:name="_Toc9094"/>
      <w:bookmarkStart w:id="324" w:name="_Toc25341"/>
      <w:bookmarkStart w:id="325" w:name="_Toc27015"/>
      <w:bookmarkStart w:id="326" w:name="_Toc29140"/>
      <w:bookmarkStart w:id="327" w:name="_Toc200403466"/>
      <w:bookmarkStart w:id="328" w:name="_Toc75793519"/>
      <w:r>
        <w:rPr>
          <w:rFonts w:ascii="Times New Roman" w:hAnsi="Times New Roman"/>
          <w:b/>
          <w:color w:val="auto"/>
          <w:sz w:val="24"/>
          <w:szCs w:val="24"/>
          <w:highlight w:val="none"/>
        </w:rPr>
        <w:t>二、评标方法</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7507C55A">
      <w:pPr>
        <w:snapToGrid w:val="0"/>
        <w:spacing w:line="400" w:lineRule="exact"/>
        <w:ind w:firstLine="480" w:firstLineChars="200"/>
        <w:rPr>
          <w:color w:val="auto"/>
          <w:kern w:val="0"/>
          <w:sz w:val="24"/>
          <w:szCs w:val="24"/>
          <w:highlight w:val="none"/>
        </w:rPr>
      </w:pPr>
      <w:r>
        <w:rPr>
          <w:color w:val="auto"/>
          <w:kern w:val="0"/>
          <w:sz w:val="24"/>
          <w:szCs w:val="24"/>
          <w:highlight w:val="none"/>
        </w:rPr>
        <w:t>本项目采用综合评分法进行评标。</w:t>
      </w:r>
    </w:p>
    <w:p w14:paraId="7D1E56BB">
      <w:pPr>
        <w:snapToGrid w:val="0"/>
        <w:spacing w:line="400" w:lineRule="exact"/>
        <w:ind w:firstLine="480" w:firstLineChars="200"/>
        <w:rPr>
          <w:color w:val="auto"/>
          <w:kern w:val="0"/>
          <w:sz w:val="24"/>
          <w:szCs w:val="24"/>
          <w:highlight w:val="none"/>
        </w:rPr>
      </w:pPr>
      <w:r>
        <w:rPr>
          <w:color w:val="auto"/>
          <w:kern w:val="0"/>
          <w:sz w:val="24"/>
          <w:szCs w:val="24"/>
          <w:highlight w:val="none"/>
        </w:rPr>
        <w:t>综合评分法，是指竞选文件满足招标文件全部实质性要求且按照评审因素的量化指标评审得分最高的竞选人为中标候选人的评标方法。竞选人总得分为价格、商务、技术（质量）等评定因素分别按照相应权重值计算分项得分后相加，满分为100分。</w:t>
      </w:r>
    </w:p>
    <w:p w14:paraId="03E732D3">
      <w:pPr>
        <w:snapToGrid w:val="0"/>
        <w:spacing w:line="400" w:lineRule="exact"/>
        <w:ind w:firstLine="480" w:firstLineChars="200"/>
        <w:rPr>
          <w:color w:val="auto"/>
          <w:sz w:val="24"/>
          <w:szCs w:val="24"/>
          <w:highlight w:val="none"/>
        </w:rPr>
      </w:pPr>
      <w:r>
        <w:rPr>
          <w:color w:val="auto"/>
          <w:sz w:val="24"/>
          <w:szCs w:val="24"/>
          <w:highlight w:val="none"/>
        </w:rPr>
        <w:t>1.澄清有关问题。对竞选文件中含义不明确、同类问题表述不一致或者有明显文字和计算错误的内容，评标委员会可以书面形式（应当由评标委员会成员签字）要求竞选人作出必要澄清、说明或者纠正。竞选人的澄清、说明或者补正应当采用书面形式，由其法定代表人（或其授权代表）或自然人（竞选人为自然人）签字，其澄清的内容不得超出竞选文件的范围或者改变竞选文件的实质性内容。</w:t>
      </w:r>
    </w:p>
    <w:p w14:paraId="065CB800">
      <w:pPr>
        <w:snapToGrid w:val="0"/>
        <w:spacing w:line="400" w:lineRule="exact"/>
        <w:ind w:firstLine="480" w:firstLineChars="200"/>
        <w:rPr>
          <w:color w:val="auto"/>
          <w:sz w:val="24"/>
          <w:szCs w:val="24"/>
          <w:highlight w:val="none"/>
        </w:rPr>
      </w:pPr>
      <w:r>
        <w:rPr>
          <w:color w:val="auto"/>
          <w:sz w:val="24"/>
          <w:szCs w:val="24"/>
          <w:highlight w:val="none"/>
        </w:rPr>
        <w:t>2.比较与评价。按竞争性比选文件中规定的评标方法和标准，对资格性检查和符合性检查合格的竞争性比选申请文件进行价格、商务和技术评估。</w:t>
      </w:r>
    </w:p>
    <w:p w14:paraId="0509B59D">
      <w:pPr>
        <w:spacing w:line="4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在</w:t>
      </w:r>
      <w:r>
        <w:rPr>
          <w:rFonts w:hint="default" w:ascii="Times New Roman" w:hAnsi="Times New Roman" w:eastAsia="宋体" w:cs="Times New Roman"/>
          <w:color w:val="auto"/>
          <w:sz w:val="24"/>
          <w:szCs w:val="24"/>
          <w:highlight w:val="none"/>
          <w:lang w:eastAsia="zh-CN"/>
        </w:rPr>
        <w:t>讲解环节，</w:t>
      </w:r>
      <w:r>
        <w:rPr>
          <w:rFonts w:hint="eastAsia" w:ascii="Times New Roman" w:hAnsi="Times New Roman" w:eastAsia="宋体" w:cs="Times New Roman"/>
          <w:color w:val="auto"/>
          <w:sz w:val="24"/>
          <w:szCs w:val="24"/>
          <w:highlight w:val="none"/>
          <w:lang w:eastAsia="zh-CN"/>
        </w:rPr>
        <w:t>竞选人</w:t>
      </w:r>
      <w:r>
        <w:rPr>
          <w:rFonts w:ascii="Times New Roman" w:hAnsi="Times New Roman" w:eastAsia="宋体" w:cs="Times New Roman"/>
          <w:color w:val="auto"/>
          <w:sz w:val="24"/>
          <w:szCs w:val="24"/>
          <w:highlight w:val="none"/>
        </w:rPr>
        <w:t>作出的所有书面承诺须由法定代表人（或其授权代表）或自然人（供应商为自然人）签署。任何一方不得向他人透露与磋商有关的服务资料、价格或其他信息。</w:t>
      </w:r>
    </w:p>
    <w:p w14:paraId="19BED681">
      <w:pPr>
        <w:snapToGrid w:val="0"/>
        <w:spacing w:line="400" w:lineRule="exact"/>
        <w:ind w:firstLine="480" w:firstLineChars="200"/>
        <w:rPr>
          <w:color w:val="auto"/>
          <w:sz w:val="24"/>
          <w:szCs w:val="24"/>
          <w:highlight w:val="none"/>
        </w:rPr>
      </w:pPr>
      <w:r>
        <w:rPr>
          <w:color w:val="auto"/>
          <w:sz w:val="24"/>
          <w:szCs w:val="24"/>
          <w:highlight w:val="none"/>
        </w:rPr>
        <w:t>竞争性比选小组各成员独立对每个有效竞争性比选申请人的竞争性比选申请文件进行评价、打分，然后由评审组长组织竞争性比选小组对各成员打分情况进行核查及复核，个别成员对同一竞争性比选申请人同一评分项的打分偏离较大的，应对竞争性比选申请人的竞争性比选申请文件进行再次核对，确属打分有误的，应及时进行修正。</w:t>
      </w:r>
    </w:p>
    <w:p w14:paraId="2D67B819">
      <w:pPr>
        <w:snapToGrid w:val="0"/>
        <w:spacing w:line="400" w:lineRule="exact"/>
        <w:ind w:firstLine="480" w:firstLineChars="200"/>
        <w:rPr>
          <w:color w:val="auto"/>
          <w:sz w:val="24"/>
          <w:szCs w:val="24"/>
          <w:highlight w:val="none"/>
        </w:rPr>
      </w:pPr>
      <w:r>
        <w:rPr>
          <w:color w:val="auto"/>
          <w:sz w:val="24"/>
          <w:szCs w:val="24"/>
          <w:highlight w:val="none"/>
        </w:rPr>
        <w:t>复核后，竞争性比选小组汇总每个竞争性比选申请人每项评分因素的得分。</w:t>
      </w:r>
    </w:p>
    <w:p w14:paraId="2EE49EC9">
      <w:pPr>
        <w:snapToGrid w:val="0"/>
        <w:spacing w:line="400" w:lineRule="exact"/>
        <w:ind w:firstLine="480" w:firstLineChars="200"/>
        <w:rPr>
          <w:color w:val="auto"/>
          <w:sz w:val="24"/>
          <w:szCs w:val="24"/>
          <w:highlight w:val="none"/>
        </w:rPr>
      </w:pPr>
      <w:r>
        <w:rPr>
          <w:color w:val="auto"/>
          <w:sz w:val="24"/>
          <w:szCs w:val="24"/>
          <w:highlight w:val="none"/>
        </w:rPr>
        <w:t>3.推荐中标候选人名单。</w:t>
      </w:r>
    </w:p>
    <w:p w14:paraId="3F48A40F">
      <w:pPr>
        <w:snapToGrid w:val="0"/>
        <w:spacing w:line="400" w:lineRule="exact"/>
        <w:ind w:firstLine="480" w:firstLineChars="200"/>
        <w:rPr>
          <w:color w:val="auto"/>
          <w:sz w:val="24"/>
          <w:szCs w:val="24"/>
          <w:highlight w:val="none"/>
        </w:rPr>
      </w:pPr>
      <w:r>
        <w:rPr>
          <w:color w:val="auto"/>
          <w:sz w:val="24"/>
          <w:szCs w:val="24"/>
          <w:highlight w:val="none"/>
        </w:rPr>
        <w:t>按评审后得分由高到低的排列顺序推荐综合得分排名前三的竞选人为本项目中标候选人，排名第一的为第一中标候选人。若综合得分相同的，按竞标报价由低到高顺序排列；若综合得分且竞标报价相同的，按技术部分评分由高到低顺序排列；若综合得分、竞标报价、技术部分均相同的，由竞争性比选人在比选现场以随机抽取一家的方式确定中选人。</w:t>
      </w:r>
    </w:p>
    <w:p w14:paraId="27B913DB">
      <w:pPr>
        <w:snapToGrid w:val="0"/>
        <w:spacing w:line="400" w:lineRule="exact"/>
        <w:ind w:firstLine="480" w:firstLineChars="200"/>
        <w:rPr>
          <w:color w:val="auto"/>
          <w:sz w:val="24"/>
          <w:szCs w:val="24"/>
          <w:highlight w:val="none"/>
        </w:rPr>
      </w:pPr>
      <w:r>
        <w:rPr>
          <w:color w:val="auto"/>
          <w:sz w:val="24"/>
          <w:szCs w:val="24"/>
          <w:highlight w:val="none"/>
        </w:rPr>
        <w:t>4.重新比选的情形：</w:t>
      </w:r>
    </w:p>
    <w:p w14:paraId="1971DA2D">
      <w:pPr>
        <w:snapToGrid w:val="0"/>
        <w:spacing w:line="400" w:lineRule="exact"/>
        <w:ind w:firstLine="480" w:firstLineChars="200"/>
        <w:rPr>
          <w:color w:val="auto"/>
          <w:sz w:val="24"/>
          <w:szCs w:val="24"/>
          <w:highlight w:val="none"/>
        </w:rPr>
      </w:pPr>
      <w:r>
        <w:rPr>
          <w:color w:val="auto"/>
          <w:sz w:val="24"/>
          <w:szCs w:val="24"/>
          <w:highlight w:val="none"/>
        </w:rPr>
        <w:t>重新比选的竞选人仍然少于三个的，按照招标竞选法律法规规定的程序开标和评标。重新比选经评审有有效竞选人的，应当依法确定中选候选人；无有效竞选人的，可以不再进行比选。</w:t>
      </w:r>
    </w:p>
    <w:p w14:paraId="2CC73435">
      <w:pPr>
        <w:pStyle w:val="4"/>
        <w:keepNext w:val="0"/>
        <w:keepLines w:val="0"/>
        <w:spacing w:line="400" w:lineRule="exact"/>
        <w:ind w:firstLine="482" w:firstLineChars="200"/>
        <w:rPr>
          <w:rFonts w:ascii="Times New Roman" w:hAnsi="Times New Roman"/>
          <w:b/>
          <w:color w:val="auto"/>
          <w:sz w:val="24"/>
          <w:szCs w:val="24"/>
          <w:highlight w:val="none"/>
        </w:rPr>
      </w:pPr>
      <w:bookmarkStart w:id="329" w:name="_Toc200403467"/>
      <w:bookmarkStart w:id="330" w:name="_Toc17116"/>
      <w:bookmarkStart w:id="331" w:name="_Toc75793520"/>
      <w:bookmarkStart w:id="332" w:name="_Toc17311"/>
      <w:bookmarkStart w:id="333" w:name="_Toc20875"/>
      <w:bookmarkStart w:id="334" w:name="_Toc4511"/>
      <w:bookmarkStart w:id="335" w:name="_Toc106030396"/>
      <w:bookmarkStart w:id="336" w:name="_Toc20354"/>
      <w:bookmarkStart w:id="337" w:name="_Toc1055"/>
      <w:bookmarkStart w:id="338" w:name="_Toc19924"/>
      <w:bookmarkStart w:id="339" w:name="_Toc22772"/>
      <w:bookmarkStart w:id="340" w:name="_Toc20800"/>
      <w:bookmarkStart w:id="341" w:name="_Toc267320057"/>
      <w:bookmarkStart w:id="342" w:name="_Toc6342"/>
      <w:bookmarkStart w:id="343" w:name="_Toc20699"/>
      <w:bookmarkStart w:id="344" w:name="_Toc25814"/>
      <w:bookmarkStart w:id="345" w:name="_Toc5799"/>
      <w:bookmarkStart w:id="346" w:name="_Toc15716"/>
      <w:r>
        <w:rPr>
          <w:rFonts w:ascii="Times New Roman" w:hAnsi="Times New Roman"/>
          <w:b/>
          <w:color w:val="auto"/>
          <w:sz w:val="24"/>
          <w:szCs w:val="24"/>
          <w:highlight w:val="none"/>
        </w:rPr>
        <w:t>三、评标标准</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14:paraId="30F8599D">
      <w:pPr>
        <w:snapToGrid w:val="0"/>
        <w:spacing w:line="400" w:lineRule="exact"/>
        <w:ind w:firstLine="480" w:firstLineChars="200"/>
        <w:rPr>
          <w:color w:val="auto"/>
          <w:sz w:val="24"/>
          <w:szCs w:val="24"/>
          <w:highlight w:val="none"/>
        </w:rPr>
      </w:pPr>
      <w:r>
        <w:rPr>
          <w:color w:val="auto"/>
          <w:sz w:val="24"/>
          <w:szCs w:val="24"/>
          <w:highlight w:val="none"/>
        </w:rPr>
        <w:t>（一）评审因素</w:t>
      </w:r>
    </w:p>
    <w:tbl>
      <w:tblPr>
        <w:tblStyle w:val="57"/>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134"/>
        <w:gridCol w:w="1401"/>
        <w:gridCol w:w="4095"/>
        <w:gridCol w:w="2323"/>
      </w:tblGrid>
      <w:tr w14:paraId="36661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B706EED">
            <w:pPr>
              <w:ind w:firstLine="28"/>
              <w:jc w:val="center"/>
              <w:rPr>
                <w:b/>
                <w:color w:val="auto"/>
                <w:sz w:val="21"/>
                <w:szCs w:val="21"/>
                <w:highlight w:val="none"/>
              </w:rPr>
            </w:pPr>
            <w:r>
              <w:rPr>
                <w:b/>
                <w:color w:val="auto"/>
                <w:sz w:val="21"/>
                <w:szCs w:val="21"/>
                <w:highlight w:val="none"/>
              </w:rPr>
              <w:t>序号</w:t>
            </w:r>
          </w:p>
        </w:tc>
        <w:tc>
          <w:tcPr>
            <w:tcW w:w="1134" w:type="dxa"/>
            <w:noWrap w:val="0"/>
            <w:vAlign w:val="center"/>
          </w:tcPr>
          <w:p w14:paraId="6D986DBA">
            <w:pPr>
              <w:ind w:firstLine="28"/>
              <w:jc w:val="center"/>
              <w:rPr>
                <w:b/>
                <w:color w:val="auto"/>
                <w:sz w:val="21"/>
                <w:szCs w:val="21"/>
                <w:highlight w:val="none"/>
              </w:rPr>
            </w:pPr>
            <w:r>
              <w:rPr>
                <w:b/>
                <w:color w:val="auto"/>
                <w:sz w:val="21"/>
                <w:szCs w:val="21"/>
                <w:highlight w:val="none"/>
              </w:rPr>
              <w:t>评分因素</w:t>
            </w:r>
          </w:p>
          <w:p w14:paraId="48882649">
            <w:pPr>
              <w:ind w:firstLine="28"/>
              <w:jc w:val="center"/>
              <w:rPr>
                <w:b/>
                <w:color w:val="auto"/>
                <w:sz w:val="21"/>
                <w:szCs w:val="21"/>
                <w:highlight w:val="none"/>
              </w:rPr>
            </w:pPr>
            <w:r>
              <w:rPr>
                <w:b/>
                <w:color w:val="auto"/>
                <w:sz w:val="21"/>
                <w:szCs w:val="21"/>
                <w:highlight w:val="none"/>
              </w:rPr>
              <w:t>及权重</w:t>
            </w:r>
          </w:p>
        </w:tc>
        <w:tc>
          <w:tcPr>
            <w:tcW w:w="1401" w:type="dxa"/>
            <w:noWrap w:val="0"/>
            <w:vAlign w:val="center"/>
          </w:tcPr>
          <w:p w14:paraId="24BD3F55">
            <w:pPr>
              <w:ind w:firstLine="28"/>
              <w:jc w:val="center"/>
              <w:rPr>
                <w:b/>
                <w:color w:val="auto"/>
                <w:sz w:val="21"/>
                <w:szCs w:val="21"/>
                <w:highlight w:val="none"/>
              </w:rPr>
            </w:pPr>
            <w:r>
              <w:rPr>
                <w:b/>
                <w:color w:val="auto"/>
                <w:sz w:val="21"/>
                <w:szCs w:val="21"/>
                <w:highlight w:val="none"/>
              </w:rPr>
              <w:t>分值</w:t>
            </w:r>
          </w:p>
        </w:tc>
        <w:tc>
          <w:tcPr>
            <w:tcW w:w="4095" w:type="dxa"/>
            <w:noWrap w:val="0"/>
            <w:vAlign w:val="center"/>
          </w:tcPr>
          <w:p w14:paraId="6B824581">
            <w:pPr>
              <w:ind w:firstLine="28"/>
              <w:jc w:val="center"/>
              <w:rPr>
                <w:b/>
                <w:color w:val="auto"/>
                <w:sz w:val="21"/>
                <w:szCs w:val="21"/>
                <w:highlight w:val="none"/>
              </w:rPr>
            </w:pPr>
            <w:r>
              <w:rPr>
                <w:b/>
                <w:color w:val="auto"/>
                <w:sz w:val="21"/>
                <w:szCs w:val="21"/>
                <w:highlight w:val="none"/>
              </w:rPr>
              <w:t>评分标准</w:t>
            </w:r>
          </w:p>
        </w:tc>
        <w:tc>
          <w:tcPr>
            <w:tcW w:w="2323" w:type="dxa"/>
            <w:noWrap w:val="0"/>
            <w:vAlign w:val="center"/>
          </w:tcPr>
          <w:p w14:paraId="2D1974CB">
            <w:pPr>
              <w:pStyle w:val="179"/>
              <w:spacing w:before="0" w:after="0" w:line="240" w:lineRule="auto"/>
              <w:rPr>
                <w:rFonts w:eastAsia="宋体"/>
                <w:color w:val="auto"/>
                <w:sz w:val="21"/>
                <w:szCs w:val="21"/>
                <w:highlight w:val="none"/>
              </w:rPr>
            </w:pPr>
            <w:r>
              <w:rPr>
                <w:rFonts w:eastAsia="宋体"/>
                <w:color w:val="auto"/>
                <w:sz w:val="21"/>
                <w:szCs w:val="21"/>
                <w:highlight w:val="none"/>
              </w:rPr>
              <w:t>说明</w:t>
            </w:r>
          </w:p>
        </w:tc>
      </w:tr>
      <w:tr w14:paraId="10781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noWrap w:val="0"/>
            <w:vAlign w:val="center"/>
          </w:tcPr>
          <w:p w14:paraId="3DF83E26">
            <w:pPr>
              <w:ind w:firstLine="28"/>
              <w:jc w:val="center"/>
              <w:rPr>
                <w:color w:val="auto"/>
                <w:sz w:val="21"/>
                <w:szCs w:val="21"/>
                <w:highlight w:val="none"/>
              </w:rPr>
            </w:pPr>
            <w:r>
              <w:rPr>
                <w:color w:val="auto"/>
                <w:sz w:val="21"/>
                <w:szCs w:val="21"/>
                <w:highlight w:val="none"/>
              </w:rPr>
              <w:t>1</w:t>
            </w:r>
          </w:p>
        </w:tc>
        <w:tc>
          <w:tcPr>
            <w:tcW w:w="1134" w:type="dxa"/>
            <w:noWrap w:val="0"/>
            <w:vAlign w:val="center"/>
          </w:tcPr>
          <w:p w14:paraId="6BDD257C">
            <w:pPr>
              <w:spacing w:line="400" w:lineRule="exact"/>
              <w:ind w:firstLine="0"/>
              <w:jc w:val="center"/>
              <w:rPr>
                <w:rFonts w:hint="eastAsia" w:ascii="宋体" w:hAnsi="宋体" w:eastAsia="宋体" w:cs="Times New Roman"/>
                <w:color w:val="auto"/>
                <w:sz w:val="21"/>
                <w:szCs w:val="24"/>
                <w:highlight w:val="none"/>
              </w:rPr>
            </w:pPr>
            <w:r>
              <w:rPr>
                <w:rFonts w:hint="eastAsia" w:ascii="宋体" w:hAnsi="宋体" w:eastAsia="宋体" w:cs="Times New Roman"/>
                <w:color w:val="auto"/>
                <w:sz w:val="21"/>
                <w:szCs w:val="24"/>
                <w:highlight w:val="none"/>
                <w:lang w:val="en-US" w:eastAsia="zh-CN"/>
              </w:rPr>
              <w:t>最终投标价</w:t>
            </w:r>
          </w:p>
          <w:p w14:paraId="6297F77A">
            <w:pPr>
              <w:spacing w:line="400" w:lineRule="exact"/>
              <w:ind w:firstLine="0"/>
              <w:jc w:val="center"/>
              <w:rPr>
                <w:rFonts w:hint="eastAsia" w:ascii="宋体" w:hAnsi="宋体" w:eastAsia="宋体" w:cs="Times New Roman"/>
                <w:color w:val="auto"/>
                <w:sz w:val="21"/>
                <w:szCs w:val="24"/>
                <w:highlight w:val="none"/>
              </w:rPr>
            </w:pPr>
            <w:r>
              <w:rPr>
                <w:rFonts w:hint="eastAsia" w:ascii="宋体" w:hAnsi="宋体" w:eastAsia="宋体" w:cs="Times New Roman"/>
                <w:color w:val="auto"/>
                <w:sz w:val="21"/>
                <w:szCs w:val="24"/>
                <w:highlight w:val="none"/>
              </w:rPr>
              <w:t>（</w:t>
            </w:r>
            <w:r>
              <w:rPr>
                <w:rFonts w:hint="eastAsia" w:ascii="宋体" w:hAnsi="宋体" w:eastAsia="宋体" w:cs="Times New Roman"/>
                <w:color w:val="auto"/>
                <w:sz w:val="21"/>
                <w:szCs w:val="24"/>
                <w:highlight w:val="none"/>
                <w:lang w:val="en-US" w:eastAsia="zh-CN"/>
              </w:rPr>
              <w:t>4</w:t>
            </w:r>
            <w:r>
              <w:rPr>
                <w:rFonts w:hint="eastAsia" w:ascii="宋体" w:hAnsi="宋体" w:eastAsia="宋体" w:cs="Times New Roman"/>
                <w:color w:val="auto"/>
                <w:sz w:val="21"/>
                <w:szCs w:val="24"/>
                <w:highlight w:val="none"/>
              </w:rPr>
              <w:t>0%）</w:t>
            </w:r>
          </w:p>
        </w:tc>
        <w:tc>
          <w:tcPr>
            <w:tcW w:w="1401" w:type="dxa"/>
            <w:noWrap w:val="0"/>
            <w:vAlign w:val="center"/>
          </w:tcPr>
          <w:p w14:paraId="3053D758">
            <w:pPr>
              <w:ind w:firstLine="28"/>
              <w:jc w:val="center"/>
              <w:rPr>
                <w:color w:val="auto"/>
                <w:sz w:val="21"/>
                <w:szCs w:val="21"/>
                <w:highlight w:val="none"/>
              </w:rPr>
            </w:pPr>
            <w:r>
              <w:rPr>
                <w:rFonts w:hint="eastAsia" w:ascii="宋体" w:hAnsi="宋体" w:eastAsia="宋体" w:cs="Times New Roman"/>
                <w:color w:val="auto"/>
                <w:sz w:val="21"/>
                <w:szCs w:val="24"/>
                <w:highlight w:val="none"/>
              </w:rPr>
              <w:t>投标总报价</w:t>
            </w:r>
            <w:r>
              <w:rPr>
                <w:rFonts w:hint="eastAsia"/>
                <w:color w:val="auto"/>
                <w:sz w:val="21"/>
                <w:szCs w:val="21"/>
                <w:highlight w:val="none"/>
                <w:lang w:val="en-US" w:eastAsia="zh-CN"/>
              </w:rPr>
              <w:t>4</w:t>
            </w:r>
            <w:r>
              <w:rPr>
                <w:color w:val="auto"/>
                <w:sz w:val="21"/>
                <w:szCs w:val="21"/>
                <w:highlight w:val="none"/>
              </w:rPr>
              <w:t>0分</w:t>
            </w:r>
          </w:p>
        </w:tc>
        <w:tc>
          <w:tcPr>
            <w:tcW w:w="4095" w:type="dxa"/>
            <w:noWrap w:val="0"/>
            <w:vAlign w:val="center"/>
          </w:tcPr>
          <w:p w14:paraId="6878E2DC">
            <w:pPr>
              <w:ind w:left="-38" w:firstLine="0" w:firstLineChars="0"/>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所有通过初步评审合格的有效竞选人的报价中去掉六分之一（不足六家报价则不去掉）的最低价和最高价后的算术平均值，即为本项目的投标基准价。在投标基准价计算完成后（除计算错误外），在后续的评审中不得再对其做出调整。</w:t>
            </w:r>
          </w:p>
          <w:p w14:paraId="65F87999">
            <w:pPr>
              <w:ind w:left="-38" w:firstLine="0"/>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所有通过初步评审合格的竞选人的最后报价分别与投标基准价相比，每增加1%扣</w:t>
            </w:r>
            <w:r>
              <w:rPr>
                <w:rFonts w:hint="default" w:ascii="Times New Roman" w:hAnsi="Times New Roman" w:eastAsia="宋体" w:cs="Times New Roman"/>
                <w:color w:val="auto"/>
                <w:sz w:val="21"/>
                <w:szCs w:val="21"/>
                <w:highlight w:val="none"/>
                <w:lang w:val="en-US" w:eastAsia="zh-CN"/>
              </w:rPr>
              <w:t>2</w:t>
            </w:r>
            <w:r>
              <w:rPr>
                <w:rFonts w:ascii="Times New Roman" w:hAnsi="Times New Roman" w:eastAsia="宋体" w:cs="Times New Roman"/>
                <w:color w:val="auto"/>
                <w:sz w:val="21"/>
                <w:szCs w:val="21"/>
                <w:highlight w:val="none"/>
              </w:rPr>
              <w:t>分，每减少1%扣</w:t>
            </w:r>
            <w:r>
              <w:rPr>
                <w:rFonts w:hint="default" w:ascii="Times New Roman" w:hAnsi="Times New Roman" w:eastAsia="宋体" w:cs="Times New Roman"/>
                <w:color w:val="auto"/>
                <w:sz w:val="21"/>
                <w:szCs w:val="21"/>
                <w:highlight w:val="none"/>
                <w:lang w:val="en-US" w:eastAsia="zh-CN"/>
              </w:rPr>
              <w:t>0.5</w:t>
            </w:r>
            <w:r>
              <w:rPr>
                <w:rFonts w:ascii="Times New Roman" w:hAnsi="Times New Roman" w:eastAsia="宋体" w:cs="Times New Roman"/>
                <w:color w:val="auto"/>
                <w:sz w:val="21"/>
                <w:szCs w:val="21"/>
                <w:highlight w:val="none"/>
              </w:rPr>
              <w:t>分，扣完为止。按插入法计算得分。</w:t>
            </w:r>
          </w:p>
        </w:tc>
        <w:tc>
          <w:tcPr>
            <w:tcW w:w="2323" w:type="dxa"/>
            <w:noWrap w:val="0"/>
            <w:vAlign w:val="center"/>
          </w:tcPr>
          <w:p w14:paraId="5E5F72AC">
            <w:pPr>
              <w:ind w:left="-38"/>
              <w:rPr>
                <w:color w:val="auto"/>
                <w:sz w:val="21"/>
                <w:szCs w:val="21"/>
                <w:highlight w:val="none"/>
              </w:rPr>
            </w:pPr>
            <w:r>
              <w:rPr>
                <w:color w:val="auto"/>
                <w:sz w:val="21"/>
                <w:szCs w:val="21"/>
                <w:highlight w:val="none"/>
              </w:rPr>
              <w:t>注：报价得分保留至小数点后两位，小数点后第三位四舍五入。</w:t>
            </w:r>
          </w:p>
        </w:tc>
      </w:tr>
      <w:tr w14:paraId="247DD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restart"/>
            <w:noWrap w:val="0"/>
            <w:vAlign w:val="center"/>
          </w:tcPr>
          <w:p w14:paraId="32246F98">
            <w:pPr>
              <w:ind w:firstLine="28"/>
              <w:jc w:val="center"/>
              <w:rPr>
                <w:rFonts w:hint="eastAsia" w:eastAsia="宋体"/>
                <w:color w:val="auto"/>
                <w:sz w:val="21"/>
                <w:szCs w:val="21"/>
                <w:highlight w:val="none"/>
                <w:lang w:val="en-US" w:eastAsia="zh-CN"/>
              </w:rPr>
            </w:pPr>
            <w:r>
              <w:rPr>
                <w:rFonts w:hint="eastAsia"/>
                <w:color w:val="auto"/>
                <w:sz w:val="21"/>
                <w:szCs w:val="21"/>
                <w:highlight w:val="none"/>
                <w:lang w:val="en-US" w:eastAsia="zh-CN"/>
              </w:rPr>
              <w:t>2</w:t>
            </w:r>
          </w:p>
        </w:tc>
        <w:tc>
          <w:tcPr>
            <w:tcW w:w="1134" w:type="dxa"/>
            <w:vMerge w:val="restart"/>
            <w:noWrap w:val="0"/>
            <w:vAlign w:val="center"/>
          </w:tcPr>
          <w:p w14:paraId="095E335D">
            <w:pPr>
              <w:spacing w:line="400" w:lineRule="exact"/>
              <w:ind w:firstLine="0"/>
              <w:jc w:val="center"/>
              <w:rPr>
                <w:rFonts w:hint="default" w:ascii="宋体" w:hAnsi="宋体" w:eastAsia="宋体" w:cs="Times New Roman"/>
                <w:color w:val="auto"/>
                <w:sz w:val="21"/>
                <w:szCs w:val="24"/>
                <w:highlight w:val="none"/>
                <w:lang w:val="en-US" w:eastAsia="zh-CN"/>
              </w:rPr>
            </w:pPr>
            <w:r>
              <w:rPr>
                <w:rFonts w:hint="eastAsia" w:ascii="宋体" w:hAnsi="宋体" w:eastAsia="宋体" w:cs="Times New Roman"/>
                <w:color w:val="auto"/>
                <w:sz w:val="21"/>
                <w:szCs w:val="24"/>
                <w:highlight w:val="none"/>
                <w:lang w:val="en-US" w:eastAsia="zh-CN"/>
              </w:rPr>
              <w:t>技术部分（60%）</w:t>
            </w:r>
          </w:p>
        </w:tc>
        <w:tc>
          <w:tcPr>
            <w:tcW w:w="1401" w:type="dxa"/>
            <w:noWrap w:val="0"/>
            <w:vAlign w:val="center"/>
          </w:tcPr>
          <w:p w14:paraId="2D6AFF85">
            <w:pPr>
              <w:ind w:firstLine="28"/>
              <w:jc w:val="center"/>
              <w:rPr>
                <w:rFonts w:hint="eastAsia" w:ascii="Times New Roman" w:hAnsi="Times New Roman" w:eastAsia="宋体" w:cs="Times New Roman"/>
                <w:color w:val="auto"/>
                <w:kern w:val="2"/>
                <w:sz w:val="21"/>
                <w:szCs w:val="21"/>
                <w:highlight w:val="none"/>
              </w:rPr>
            </w:pPr>
            <w:r>
              <w:rPr>
                <w:rFonts w:hint="eastAsia" w:ascii="Times New Roman" w:hAnsi="Times New Roman" w:eastAsia="宋体" w:cs="Times New Roman"/>
                <w:color w:val="auto"/>
                <w:kern w:val="2"/>
                <w:sz w:val="21"/>
                <w:szCs w:val="21"/>
                <w:highlight w:val="none"/>
              </w:rPr>
              <w:t>施工方案</w:t>
            </w:r>
          </w:p>
          <w:p w14:paraId="08771A8E">
            <w:pPr>
              <w:ind w:firstLine="28" w:firstLineChars="0"/>
              <w:jc w:val="center"/>
              <w:rPr>
                <w:rFonts w:hint="eastAsia" w:ascii="宋体" w:hAnsi="宋体" w:eastAsia="宋体" w:cs="Times New Roman"/>
                <w:color w:val="auto"/>
                <w:sz w:val="21"/>
                <w:szCs w:val="24"/>
                <w:highlight w:val="none"/>
              </w:rPr>
            </w:pPr>
            <w:r>
              <w:rPr>
                <w:rFonts w:hint="eastAsia" w:ascii="Times New Roman" w:hAnsi="Times New Roman" w:eastAsia="宋体" w:cs="Times New Roman"/>
                <w:color w:val="auto"/>
                <w:kern w:val="2"/>
                <w:sz w:val="21"/>
                <w:szCs w:val="21"/>
                <w:highlight w:val="none"/>
                <w:lang w:val="en-US" w:eastAsia="zh-CN"/>
              </w:rPr>
              <w:t>（</w:t>
            </w:r>
            <w:r>
              <w:rPr>
                <w:rFonts w:hint="eastAsia" w:ascii="Times New Roman" w:hAnsi="Times New Roman" w:eastAsia="宋体" w:cs="Times New Roman"/>
                <w:color w:val="auto"/>
                <w:kern w:val="2"/>
                <w:sz w:val="21"/>
                <w:szCs w:val="21"/>
                <w:highlight w:val="none"/>
                <w:u w:val="none"/>
                <w:lang w:val="en-US" w:eastAsia="zh-CN"/>
              </w:rPr>
              <w:t>20</w:t>
            </w:r>
            <w:r>
              <w:rPr>
                <w:rFonts w:hint="default" w:ascii="Times New Roman" w:hAnsi="Times New Roman" w:eastAsia="宋体" w:cs="Times New Roman"/>
                <w:color w:val="auto"/>
                <w:kern w:val="2"/>
                <w:sz w:val="21"/>
                <w:szCs w:val="21"/>
                <w:highlight w:val="none"/>
              </w:rPr>
              <w:t>分</w:t>
            </w:r>
            <w:r>
              <w:rPr>
                <w:rFonts w:hint="eastAsia" w:ascii="Times New Roman" w:hAnsi="Times New Roman" w:eastAsia="宋体" w:cs="Times New Roman"/>
                <w:color w:val="auto"/>
                <w:kern w:val="2"/>
                <w:sz w:val="21"/>
                <w:szCs w:val="21"/>
                <w:highlight w:val="none"/>
                <w:lang w:val="en-US" w:eastAsia="zh-CN"/>
              </w:rPr>
              <w:t>）</w:t>
            </w:r>
          </w:p>
        </w:tc>
        <w:tc>
          <w:tcPr>
            <w:tcW w:w="4095" w:type="dxa"/>
            <w:noWrap w:val="0"/>
            <w:vAlign w:val="center"/>
          </w:tcPr>
          <w:p w14:paraId="0F22947A">
            <w:pPr>
              <w:spacing w:line="240" w:lineRule="auto"/>
              <w:ind w:left="-38" w:leftChars="0" w:firstLine="0" w:firstLineChars="0"/>
              <w:rPr>
                <w:rFonts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2"/>
                <w:sz w:val="21"/>
                <w:szCs w:val="21"/>
                <w:highlight w:val="none"/>
              </w:rPr>
              <w:t>编制要点：施工组织设计、</w:t>
            </w:r>
            <w:r>
              <w:rPr>
                <w:rFonts w:hint="eastAsia" w:ascii="Times New Roman" w:hAnsi="Times New Roman" w:eastAsia="宋体" w:cs="Times New Roman"/>
                <w:color w:val="auto"/>
                <w:kern w:val="2"/>
                <w:sz w:val="21"/>
                <w:szCs w:val="21"/>
                <w:highlight w:val="none"/>
                <w:lang w:eastAsia="zh-CN"/>
              </w:rPr>
              <w:t>安全管理措施、技术措施、施工工艺等</w:t>
            </w:r>
            <w:r>
              <w:rPr>
                <w:rFonts w:hint="default" w:ascii="Times New Roman" w:hAnsi="Times New Roman" w:eastAsia="宋体" w:cs="Times New Roman"/>
                <w:color w:val="auto"/>
                <w:kern w:val="2"/>
                <w:sz w:val="21"/>
                <w:szCs w:val="21"/>
                <w:highlight w:val="none"/>
              </w:rPr>
              <w:t>，便于施工，施工技术适用性强</w:t>
            </w:r>
            <w:r>
              <w:rPr>
                <w:rFonts w:hint="eastAsia" w:ascii="Times New Roman" w:hAnsi="Times New Roman" w:eastAsia="宋体" w:cs="Times New Roman"/>
                <w:color w:val="auto"/>
                <w:kern w:val="2"/>
                <w:sz w:val="21"/>
                <w:szCs w:val="21"/>
                <w:highlight w:val="none"/>
                <w:lang w:eastAsia="zh-CN"/>
              </w:rPr>
              <w:t>，</w:t>
            </w:r>
            <w:r>
              <w:rPr>
                <w:rFonts w:hint="default" w:ascii="Times New Roman" w:hAnsi="Times New Roman" w:eastAsia="宋体" w:cs="Times New Roman"/>
                <w:color w:val="auto"/>
                <w:kern w:val="2"/>
                <w:sz w:val="21"/>
                <w:szCs w:val="21"/>
                <w:highlight w:val="none"/>
              </w:rPr>
              <w:t>内容（含图表等）完整、全面、重点突出。方案超过</w:t>
            </w:r>
            <w:r>
              <w:rPr>
                <w:rFonts w:hint="eastAsia" w:ascii="Times New Roman" w:hAnsi="Times New Roman" w:eastAsia="宋体" w:cs="Times New Roman"/>
                <w:color w:val="auto"/>
                <w:kern w:val="2"/>
                <w:sz w:val="21"/>
                <w:szCs w:val="21"/>
                <w:highlight w:val="none"/>
                <w:lang w:val="en-US" w:eastAsia="zh-CN"/>
              </w:rPr>
              <w:t>50</w:t>
            </w:r>
            <w:r>
              <w:rPr>
                <w:rFonts w:hint="default" w:ascii="Times New Roman" w:hAnsi="Times New Roman" w:eastAsia="宋体" w:cs="Times New Roman"/>
                <w:color w:val="auto"/>
                <w:kern w:val="2"/>
                <w:sz w:val="21"/>
                <w:szCs w:val="21"/>
                <w:highlight w:val="none"/>
              </w:rPr>
              <w:t>页此项不得分。（0-</w:t>
            </w:r>
            <w:r>
              <w:rPr>
                <w:rFonts w:hint="eastAsia" w:ascii="Times New Roman" w:hAnsi="Times New Roman" w:eastAsia="宋体" w:cs="Times New Roman"/>
                <w:color w:val="auto"/>
                <w:kern w:val="2"/>
                <w:sz w:val="21"/>
                <w:szCs w:val="21"/>
                <w:highlight w:val="none"/>
                <w:lang w:eastAsia="zh-CN"/>
              </w:rPr>
              <w:t>2</w:t>
            </w:r>
            <w:r>
              <w:rPr>
                <w:rFonts w:hint="eastAsia" w:ascii="Times New Roman" w:hAnsi="Times New Roman" w:eastAsia="宋体" w:cs="Times New Roman"/>
                <w:color w:val="auto"/>
                <w:kern w:val="2"/>
                <w:sz w:val="21"/>
                <w:szCs w:val="21"/>
                <w:highlight w:val="none"/>
                <w:lang w:val="en-US" w:eastAsia="zh-CN"/>
              </w:rPr>
              <w:t>0</w:t>
            </w:r>
            <w:r>
              <w:rPr>
                <w:rFonts w:hint="default" w:ascii="Times New Roman" w:hAnsi="Times New Roman" w:eastAsia="宋体" w:cs="Times New Roman"/>
                <w:color w:val="auto"/>
                <w:kern w:val="2"/>
                <w:sz w:val="21"/>
                <w:szCs w:val="21"/>
                <w:highlight w:val="none"/>
              </w:rPr>
              <w:t>分）</w:t>
            </w:r>
          </w:p>
        </w:tc>
        <w:tc>
          <w:tcPr>
            <w:tcW w:w="2323" w:type="dxa"/>
            <w:vMerge w:val="restart"/>
            <w:noWrap w:val="0"/>
            <w:vAlign w:val="center"/>
          </w:tcPr>
          <w:p w14:paraId="36358E6F">
            <w:pPr>
              <w:ind w:left="-38"/>
              <w:rPr>
                <w:color w:val="auto"/>
                <w:sz w:val="21"/>
                <w:szCs w:val="21"/>
                <w:highlight w:val="none"/>
              </w:rPr>
            </w:pPr>
          </w:p>
        </w:tc>
      </w:tr>
      <w:tr w14:paraId="2EA92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continue"/>
            <w:noWrap w:val="0"/>
            <w:vAlign w:val="center"/>
          </w:tcPr>
          <w:p w14:paraId="0F55090B">
            <w:pPr>
              <w:ind w:firstLine="28"/>
              <w:jc w:val="center"/>
              <w:rPr>
                <w:color w:val="auto"/>
                <w:sz w:val="21"/>
                <w:szCs w:val="21"/>
                <w:highlight w:val="none"/>
              </w:rPr>
            </w:pPr>
          </w:p>
        </w:tc>
        <w:tc>
          <w:tcPr>
            <w:tcW w:w="1134" w:type="dxa"/>
            <w:vMerge w:val="continue"/>
            <w:noWrap w:val="0"/>
            <w:vAlign w:val="center"/>
          </w:tcPr>
          <w:p w14:paraId="098DB6E7">
            <w:pPr>
              <w:spacing w:line="400" w:lineRule="exact"/>
              <w:ind w:firstLine="0"/>
              <w:jc w:val="center"/>
              <w:rPr>
                <w:rFonts w:hint="eastAsia" w:ascii="宋体" w:hAnsi="宋体" w:eastAsia="宋体" w:cs="Times New Roman"/>
                <w:color w:val="auto"/>
                <w:sz w:val="21"/>
                <w:szCs w:val="24"/>
                <w:highlight w:val="none"/>
              </w:rPr>
            </w:pPr>
          </w:p>
        </w:tc>
        <w:tc>
          <w:tcPr>
            <w:tcW w:w="1401" w:type="dxa"/>
            <w:noWrap w:val="0"/>
            <w:vAlign w:val="center"/>
          </w:tcPr>
          <w:p w14:paraId="2AB87EB3">
            <w:pPr>
              <w:ind w:firstLine="28"/>
              <w:jc w:val="center"/>
              <w:rPr>
                <w:rFonts w:hint="eastAsia"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设计方案深度与创意</w:t>
            </w:r>
          </w:p>
          <w:p w14:paraId="0A892EFD">
            <w:pPr>
              <w:ind w:firstLine="28" w:firstLineChars="0"/>
              <w:jc w:val="center"/>
              <w:rPr>
                <w:rFonts w:hint="eastAsia" w:ascii="宋体" w:hAnsi="宋体" w:eastAsia="宋体" w:cs="Times New Roman"/>
                <w:color w:val="auto"/>
                <w:sz w:val="21"/>
                <w:szCs w:val="24"/>
                <w:highlight w:val="none"/>
              </w:rPr>
            </w:pPr>
            <w:r>
              <w:rPr>
                <w:rFonts w:hint="eastAsia" w:ascii="Times New Roman" w:hAnsi="Times New Roman" w:eastAsia="宋体" w:cs="Times New Roman"/>
                <w:color w:val="auto"/>
                <w:kern w:val="2"/>
                <w:sz w:val="21"/>
                <w:szCs w:val="21"/>
                <w:highlight w:val="none"/>
                <w:lang w:val="en-US" w:eastAsia="zh-CN"/>
              </w:rPr>
              <w:t>（</w:t>
            </w:r>
            <w:r>
              <w:rPr>
                <w:rFonts w:hint="eastAsia" w:ascii="Times New Roman" w:hAnsi="Times New Roman" w:eastAsia="宋体" w:cs="Times New Roman"/>
                <w:color w:val="auto"/>
                <w:kern w:val="2"/>
                <w:sz w:val="21"/>
                <w:szCs w:val="21"/>
                <w:highlight w:val="none"/>
                <w:u w:val="none"/>
                <w:lang w:val="en-US" w:eastAsia="zh-CN"/>
              </w:rPr>
              <w:t>2</w:t>
            </w:r>
            <w:r>
              <w:rPr>
                <w:rFonts w:hint="default" w:ascii="Times New Roman" w:hAnsi="Times New Roman" w:eastAsia="宋体" w:cs="Times New Roman"/>
                <w:color w:val="auto"/>
                <w:kern w:val="2"/>
                <w:sz w:val="21"/>
                <w:szCs w:val="21"/>
                <w:highlight w:val="none"/>
                <w:u w:val="none"/>
                <w:lang w:val="en-US" w:eastAsia="zh-CN"/>
              </w:rPr>
              <w:t>0</w:t>
            </w:r>
            <w:r>
              <w:rPr>
                <w:rFonts w:hint="default" w:ascii="Times New Roman" w:hAnsi="Times New Roman" w:eastAsia="宋体" w:cs="Times New Roman"/>
                <w:color w:val="auto"/>
                <w:kern w:val="2"/>
                <w:sz w:val="21"/>
                <w:szCs w:val="21"/>
                <w:highlight w:val="none"/>
              </w:rPr>
              <w:t>分</w:t>
            </w:r>
            <w:r>
              <w:rPr>
                <w:rFonts w:hint="eastAsia" w:ascii="Times New Roman" w:hAnsi="Times New Roman" w:eastAsia="宋体" w:cs="Times New Roman"/>
                <w:color w:val="auto"/>
                <w:kern w:val="2"/>
                <w:sz w:val="21"/>
                <w:szCs w:val="21"/>
                <w:highlight w:val="none"/>
                <w:lang w:val="en-US" w:eastAsia="zh-CN"/>
              </w:rPr>
              <w:t>）</w:t>
            </w:r>
          </w:p>
        </w:tc>
        <w:tc>
          <w:tcPr>
            <w:tcW w:w="4095" w:type="dxa"/>
            <w:noWrap w:val="0"/>
            <w:vAlign w:val="center"/>
          </w:tcPr>
          <w:p w14:paraId="773AAC0A">
            <w:pPr>
              <w:spacing w:line="240" w:lineRule="auto"/>
              <w:ind w:left="-38" w:leftChars="0" w:firstLine="0" w:firstLineChars="0"/>
              <w:rPr>
                <w:rFonts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2"/>
                <w:sz w:val="21"/>
                <w:szCs w:val="21"/>
                <w:highlight w:val="none"/>
              </w:rPr>
              <w:t>编制要点：</w:t>
            </w:r>
            <w:r>
              <w:rPr>
                <w:rFonts w:hint="default" w:ascii="Times New Roman" w:hAnsi="Times New Roman" w:eastAsia="宋体" w:cs="Times New Roman"/>
                <w:color w:val="auto"/>
                <w:kern w:val="2"/>
                <w:sz w:val="21"/>
                <w:szCs w:val="21"/>
                <w:highlight w:val="none"/>
                <w:lang w:val="en-US" w:eastAsia="zh-CN"/>
              </w:rPr>
              <w:t>设计主题风格与项目定位契合度，空间规划合理、提供规范完整的设计图纸、设计说明</w:t>
            </w:r>
            <w:r>
              <w:rPr>
                <w:rFonts w:hint="default" w:ascii="Times New Roman" w:hAnsi="Times New Roman" w:eastAsia="宋体" w:cs="Times New Roman"/>
                <w:b/>
                <w:bCs/>
                <w:color w:val="auto"/>
                <w:kern w:val="2"/>
                <w:sz w:val="21"/>
                <w:szCs w:val="21"/>
                <w:highlight w:val="none"/>
                <w:lang w:val="en-US" w:eastAsia="zh-CN"/>
              </w:rPr>
              <w:t>和现场讲解阐述清晰</w:t>
            </w:r>
            <w:r>
              <w:rPr>
                <w:rFonts w:hint="default" w:ascii="Times New Roman" w:hAnsi="Times New Roman" w:eastAsia="宋体" w:cs="Times New Roman"/>
                <w:b/>
                <w:bCs/>
                <w:color w:val="auto"/>
                <w:kern w:val="2"/>
                <w:sz w:val="21"/>
                <w:szCs w:val="21"/>
                <w:highlight w:val="none"/>
              </w:rPr>
              <w:t>。</w:t>
            </w:r>
            <w:r>
              <w:rPr>
                <w:rFonts w:hint="default" w:ascii="Times New Roman" w:hAnsi="Times New Roman" w:eastAsia="宋体" w:cs="Times New Roman"/>
                <w:color w:val="auto"/>
                <w:kern w:val="2"/>
                <w:sz w:val="21"/>
                <w:szCs w:val="21"/>
                <w:highlight w:val="none"/>
              </w:rPr>
              <w:t>（0-</w:t>
            </w:r>
            <w:r>
              <w:rPr>
                <w:rFonts w:hint="eastAsia" w:ascii="Times New Roman" w:hAnsi="Times New Roman" w:eastAsia="宋体" w:cs="Times New Roman"/>
                <w:color w:val="auto"/>
                <w:kern w:val="2"/>
                <w:sz w:val="21"/>
                <w:szCs w:val="21"/>
                <w:highlight w:val="none"/>
                <w:lang w:val="en-US" w:eastAsia="zh-CN"/>
              </w:rPr>
              <w:t>2</w:t>
            </w:r>
            <w:r>
              <w:rPr>
                <w:rFonts w:hint="default" w:ascii="Times New Roman" w:hAnsi="Times New Roman" w:eastAsia="宋体" w:cs="Times New Roman"/>
                <w:color w:val="auto"/>
                <w:kern w:val="2"/>
                <w:sz w:val="21"/>
                <w:szCs w:val="21"/>
                <w:highlight w:val="none"/>
                <w:lang w:val="en-US" w:eastAsia="zh-CN"/>
              </w:rPr>
              <w:t>0</w:t>
            </w:r>
            <w:r>
              <w:rPr>
                <w:rFonts w:hint="default" w:ascii="Times New Roman" w:hAnsi="Times New Roman" w:eastAsia="宋体" w:cs="Times New Roman"/>
                <w:color w:val="auto"/>
                <w:kern w:val="2"/>
                <w:sz w:val="21"/>
                <w:szCs w:val="21"/>
                <w:highlight w:val="none"/>
              </w:rPr>
              <w:t>分）</w:t>
            </w:r>
          </w:p>
        </w:tc>
        <w:tc>
          <w:tcPr>
            <w:tcW w:w="2323" w:type="dxa"/>
            <w:vMerge w:val="continue"/>
            <w:noWrap w:val="0"/>
            <w:vAlign w:val="center"/>
          </w:tcPr>
          <w:p w14:paraId="16EA59D0">
            <w:pPr>
              <w:ind w:left="-38"/>
              <w:rPr>
                <w:color w:val="auto"/>
                <w:sz w:val="21"/>
                <w:szCs w:val="21"/>
                <w:highlight w:val="none"/>
              </w:rPr>
            </w:pPr>
          </w:p>
        </w:tc>
      </w:tr>
      <w:tr w14:paraId="444AD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continue"/>
            <w:noWrap w:val="0"/>
            <w:vAlign w:val="center"/>
          </w:tcPr>
          <w:p w14:paraId="3BE39C82">
            <w:pPr>
              <w:ind w:firstLine="28"/>
              <w:jc w:val="center"/>
              <w:rPr>
                <w:color w:val="auto"/>
                <w:sz w:val="21"/>
                <w:szCs w:val="21"/>
                <w:highlight w:val="none"/>
              </w:rPr>
            </w:pPr>
          </w:p>
        </w:tc>
        <w:tc>
          <w:tcPr>
            <w:tcW w:w="1134" w:type="dxa"/>
            <w:vMerge w:val="continue"/>
            <w:noWrap w:val="0"/>
            <w:vAlign w:val="center"/>
          </w:tcPr>
          <w:p w14:paraId="1099E4B3">
            <w:pPr>
              <w:spacing w:line="400" w:lineRule="exact"/>
              <w:ind w:firstLine="0"/>
              <w:jc w:val="center"/>
              <w:rPr>
                <w:rFonts w:hint="eastAsia" w:ascii="宋体" w:hAnsi="宋体" w:eastAsia="宋体" w:cs="Times New Roman"/>
                <w:color w:val="auto"/>
                <w:sz w:val="21"/>
                <w:szCs w:val="24"/>
                <w:highlight w:val="none"/>
              </w:rPr>
            </w:pPr>
          </w:p>
        </w:tc>
        <w:tc>
          <w:tcPr>
            <w:tcW w:w="1401" w:type="dxa"/>
            <w:noWrap w:val="0"/>
            <w:vAlign w:val="center"/>
          </w:tcPr>
          <w:p w14:paraId="6BD2AD00">
            <w:pPr>
              <w:ind w:firstLine="28"/>
              <w:jc w:val="center"/>
              <w:rPr>
                <w:rFonts w:hint="eastAsia"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材料与设备品质、性价比及与设计效果匹配度</w:t>
            </w:r>
          </w:p>
          <w:p w14:paraId="6CDF4588">
            <w:pPr>
              <w:ind w:firstLine="28" w:firstLineChars="0"/>
              <w:jc w:val="center"/>
              <w:rPr>
                <w:rFonts w:hint="eastAsia" w:ascii="宋体" w:hAnsi="宋体" w:eastAsia="宋体" w:cs="Times New Roman"/>
                <w:color w:val="auto"/>
                <w:sz w:val="21"/>
                <w:szCs w:val="24"/>
                <w:highlight w:val="none"/>
              </w:rPr>
            </w:pPr>
            <w:r>
              <w:rPr>
                <w:rFonts w:hint="eastAsia" w:ascii="Times New Roman" w:hAnsi="Times New Roman" w:eastAsia="宋体" w:cs="Times New Roman"/>
                <w:color w:val="auto"/>
                <w:kern w:val="2"/>
                <w:sz w:val="21"/>
                <w:szCs w:val="21"/>
                <w:highlight w:val="none"/>
                <w:lang w:val="en-US" w:eastAsia="zh-CN"/>
              </w:rPr>
              <w:t>（</w:t>
            </w:r>
            <w:r>
              <w:rPr>
                <w:rFonts w:hint="default" w:ascii="Times New Roman" w:hAnsi="Times New Roman" w:eastAsia="宋体" w:cs="Times New Roman"/>
                <w:color w:val="auto"/>
                <w:kern w:val="2"/>
                <w:sz w:val="21"/>
                <w:szCs w:val="21"/>
                <w:highlight w:val="none"/>
                <w:u w:val="none"/>
                <w:lang w:val="en-US" w:eastAsia="zh-CN"/>
              </w:rPr>
              <w:t>20</w:t>
            </w:r>
            <w:r>
              <w:rPr>
                <w:rFonts w:hint="default" w:ascii="Times New Roman" w:hAnsi="Times New Roman" w:eastAsia="宋体" w:cs="Times New Roman"/>
                <w:color w:val="auto"/>
                <w:kern w:val="2"/>
                <w:sz w:val="21"/>
                <w:szCs w:val="21"/>
                <w:highlight w:val="none"/>
              </w:rPr>
              <w:t>分</w:t>
            </w:r>
            <w:r>
              <w:rPr>
                <w:rFonts w:hint="eastAsia" w:ascii="Times New Roman" w:hAnsi="Times New Roman" w:eastAsia="宋体" w:cs="Times New Roman"/>
                <w:color w:val="auto"/>
                <w:kern w:val="2"/>
                <w:sz w:val="21"/>
                <w:szCs w:val="21"/>
                <w:highlight w:val="none"/>
                <w:lang w:val="en-US" w:eastAsia="zh-CN"/>
              </w:rPr>
              <w:t>）</w:t>
            </w:r>
          </w:p>
        </w:tc>
        <w:tc>
          <w:tcPr>
            <w:tcW w:w="4095" w:type="dxa"/>
            <w:noWrap w:val="0"/>
            <w:vAlign w:val="center"/>
          </w:tcPr>
          <w:p w14:paraId="44E6D83A">
            <w:pPr>
              <w:spacing w:line="240" w:lineRule="auto"/>
              <w:ind w:left="-38" w:leftChars="0" w:firstLine="0" w:firstLineChars="0"/>
              <w:rPr>
                <w:rFonts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2"/>
                <w:sz w:val="21"/>
                <w:szCs w:val="21"/>
                <w:highlight w:val="none"/>
                <w:lang w:val="en-US" w:eastAsia="zh-CN"/>
              </w:rPr>
              <w:t>编制</w:t>
            </w:r>
            <w:r>
              <w:rPr>
                <w:rFonts w:hint="default" w:ascii="Times New Roman" w:hAnsi="Times New Roman" w:eastAsia="宋体" w:cs="Times New Roman"/>
                <w:color w:val="auto"/>
                <w:kern w:val="2"/>
                <w:sz w:val="21"/>
                <w:szCs w:val="21"/>
                <w:highlight w:val="none"/>
              </w:rPr>
              <w:t>要点：</w:t>
            </w:r>
            <w:r>
              <w:rPr>
                <w:rFonts w:hint="default" w:ascii="Times New Roman" w:hAnsi="Times New Roman" w:eastAsia="宋体" w:cs="Times New Roman"/>
                <w:color w:val="auto"/>
                <w:kern w:val="2"/>
                <w:sz w:val="21"/>
                <w:szCs w:val="21"/>
                <w:highlight w:val="none"/>
                <w:lang w:val="en-US" w:eastAsia="zh-CN"/>
              </w:rPr>
              <w:t>选材的品牌知名度和市场口碑，选材与设计效果匹配度，明确的环保标准。</w:t>
            </w:r>
            <w:r>
              <w:rPr>
                <w:rFonts w:hint="default" w:ascii="Times New Roman" w:hAnsi="Times New Roman" w:eastAsia="宋体" w:cs="Times New Roman"/>
                <w:color w:val="auto"/>
                <w:kern w:val="2"/>
                <w:sz w:val="21"/>
                <w:szCs w:val="21"/>
                <w:highlight w:val="none"/>
              </w:rPr>
              <w:t>（0-</w:t>
            </w:r>
            <w:r>
              <w:rPr>
                <w:rFonts w:hint="default" w:ascii="Times New Roman" w:hAnsi="Times New Roman" w:eastAsia="宋体" w:cs="Times New Roman"/>
                <w:color w:val="auto"/>
                <w:kern w:val="2"/>
                <w:sz w:val="21"/>
                <w:szCs w:val="21"/>
                <w:highlight w:val="none"/>
                <w:lang w:val="en-US" w:eastAsia="zh-CN"/>
              </w:rPr>
              <w:t>20</w:t>
            </w:r>
            <w:r>
              <w:rPr>
                <w:rFonts w:hint="default" w:ascii="Times New Roman" w:hAnsi="Times New Roman" w:eastAsia="宋体" w:cs="Times New Roman"/>
                <w:color w:val="auto"/>
                <w:kern w:val="2"/>
                <w:sz w:val="21"/>
                <w:szCs w:val="21"/>
                <w:highlight w:val="none"/>
              </w:rPr>
              <w:t>分）</w:t>
            </w:r>
          </w:p>
        </w:tc>
        <w:tc>
          <w:tcPr>
            <w:tcW w:w="2323" w:type="dxa"/>
            <w:vMerge w:val="continue"/>
            <w:noWrap w:val="0"/>
            <w:vAlign w:val="center"/>
          </w:tcPr>
          <w:p w14:paraId="0384FC78">
            <w:pPr>
              <w:ind w:left="-38"/>
              <w:rPr>
                <w:color w:val="auto"/>
                <w:sz w:val="21"/>
                <w:szCs w:val="21"/>
                <w:highlight w:val="none"/>
              </w:rPr>
            </w:pPr>
          </w:p>
        </w:tc>
      </w:tr>
    </w:tbl>
    <w:p w14:paraId="0A46D0A5">
      <w:pPr>
        <w:snapToGrid w:val="0"/>
        <w:spacing w:line="400" w:lineRule="exact"/>
        <w:ind w:firstLine="422" w:firstLineChars="200"/>
        <w:rPr>
          <w:b/>
          <w:bCs/>
          <w:color w:val="auto"/>
          <w:sz w:val="21"/>
          <w:szCs w:val="21"/>
          <w:highlight w:val="none"/>
        </w:rPr>
      </w:pPr>
      <w:bookmarkStart w:id="347" w:name="_Toc75793521"/>
      <w:bookmarkStart w:id="348" w:name="_Toc13232"/>
      <w:bookmarkStart w:id="349" w:name="_Toc26747"/>
      <w:bookmarkStart w:id="350" w:name="_Toc5010"/>
      <w:bookmarkStart w:id="351" w:name="_Toc20423"/>
      <w:bookmarkStart w:id="352" w:name="_Toc18716"/>
      <w:bookmarkStart w:id="353" w:name="_Toc106030397"/>
      <w:bookmarkStart w:id="354" w:name="_Toc17065"/>
      <w:bookmarkStart w:id="355" w:name="_Toc10923"/>
      <w:bookmarkStart w:id="356" w:name="_Toc13045"/>
      <w:bookmarkStart w:id="357" w:name="_Toc22167"/>
      <w:bookmarkStart w:id="358" w:name="_Toc15200"/>
      <w:bookmarkStart w:id="359" w:name="_Toc30659"/>
      <w:bookmarkStart w:id="360" w:name="_Toc4045"/>
      <w:bookmarkStart w:id="361" w:name="_Toc27926"/>
      <w:bookmarkStart w:id="362" w:name="_Toc200403468"/>
      <w:bookmarkStart w:id="363" w:name="_Toc29586"/>
      <w:r>
        <w:rPr>
          <w:b/>
          <w:bCs/>
          <w:color w:val="auto"/>
          <w:sz w:val="21"/>
          <w:szCs w:val="21"/>
          <w:highlight w:val="none"/>
        </w:rPr>
        <w:t>说明：评标委员会认为竞选人的报价明显低于其他通过符合性审查竞选人的报价，有可能影响产品质量或者不能诚信履约的，应当要求其在评标现场合理的时间内提供书面说明，必要时提交相关证明材料；竞选人不能证明其报价合理性的，评标委员会应当将其作为无效投标处理。</w:t>
      </w:r>
    </w:p>
    <w:p w14:paraId="52416E25">
      <w:pPr>
        <w:pStyle w:val="4"/>
        <w:keepNext w:val="0"/>
        <w:keepLines w:val="0"/>
        <w:spacing w:line="400" w:lineRule="exact"/>
        <w:ind w:firstLine="482" w:firstLineChars="200"/>
        <w:rPr>
          <w:rFonts w:ascii="Times New Roman" w:hAnsi="Times New Roman" w:eastAsia="宋体" w:cs="Times New Roman"/>
          <w:b/>
          <w:color w:val="auto"/>
          <w:sz w:val="24"/>
          <w:szCs w:val="24"/>
          <w:highlight w:val="none"/>
        </w:rPr>
      </w:pPr>
      <w:r>
        <w:rPr>
          <w:rFonts w:ascii="Times New Roman" w:hAnsi="Times New Roman" w:eastAsia="宋体" w:cs="Times New Roman"/>
          <w:b/>
          <w:color w:val="auto"/>
          <w:sz w:val="24"/>
          <w:szCs w:val="24"/>
          <w:highlight w:val="none"/>
        </w:rPr>
        <w:t>四、无效竞选条款</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621B0B5C">
      <w:pPr>
        <w:snapToGrid w:val="0"/>
        <w:spacing w:line="400" w:lineRule="exact"/>
        <w:ind w:firstLine="480" w:firstLineChars="200"/>
        <w:rPr>
          <w:color w:val="auto"/>
          <w:sz w:val="24"/>
          <w:szCs w:val="24"/>
          <w:highlight w:val="none"/>
        </w:rPr>
      </w:pPr>
      <w:r>
        <w:rPr>
          <w:color w:val="auto"/>
          <w:sz w:val="24"/>
          <w:szCs w:val="24"/>
          <w:highlight w:val="none"/>
        </w:rPr>
        <w:t>竞选人或其竞选文件出现下列情况之一者，应为无效竞选：</w:t>
      </w:r>
    </w:p>
    <w:p w14:paraId="34DEA370">
      <w:pPr>
        <w:snapToGrid w:val="0"/>
        <w:spacing w:line="400" w:lineRule="exact"/>
        <w:ind w:firstLine="480" w:firstLineChars="200"/>
        <w:rPr>
          <w:color w:val="auto"/>
          <w:sz w:val="24"/>
          <w:szCs w:val="24"/>
          <w:highlight w:val="none"/>
        </w:rPr>
      </w:pPr>
      <w:r>
        <w:rPr>
          <w:color w:val="auto"/>
          <w:sz w:val="24"/>
          <w:szCs w:val="24"/>
          <w:highlight w:val="none"/>
        </w:rPr>
        <w:t>（一）未按照比选文件的规定一次性足额提交竞选保证金的；</w:t>
      </w:r>
    </w:p>
    <w:p w14:paraId="2A494AA1">
      <w:pPr>
        <w:snapToGrid w:val="0"/>
        <w:spacing w:line="400" w:lineRule="exact"/>
        <w:ind w:firstLine="480" w:firstLineChars="200"/>
        <w:rPr>
          <w:color w:val="auto"/>
          <w:sz w:val="24"/>
          <w:szCs w:val="24"/>
          <w:highlight w:val="none"/>
        </w:rPr>
      </w:pPr>
      <w:r>
        <w:rPr>
          <w:color w:val="auto"/>
          <w:sz w:val="24"/>
          <w:szCs w:val="24"/>
          <w:highlight w:val="none"/>
        </w:rPr>
        <w:t>（二）竞选文件未按比选文件要求签署、盖章的；</w:t>
      </w:r>
    </w:p>
    <w:p w14:paraId="3ABE6D10">
      <w:pPr>
        <w:snapToGrid w:val="0"/>
        <w:spacing w:line="400" w:lineRule="exact"/>
        <w:ind w:firstLine="480" w:firstLineChars="200"/>
        <w:rPr>
          <w:color w:val="auto"/>
          <w:sz w:val="24"/>
          <w:szCs w:val="24"/>
          <w:highlight w:val="none"/>
        </w:rPr>
      </w:pPr>
      <w:r>
        <w:rPr>
          <w:color w:val="auto"/>
          <w:sz w:val="24"/>
          <w:szCs w:val="24"/>
          <w:highlight w:val="none"/>
        </w:rPr>
        <w:t xml:space="preserve">（三）单位负责人为同一人或者存在直接控股、管理关系的不同竞选人，不得参加同一合同项下的竞争性比选活动，上述竞选人的竞标均将被否决； </w:t>
      </w:r>
    </w:p>
    <w:p w14:paraId="7F18B3CD">
      <w:pPr>
        <w:snapToGrid w:val="0"/>
        <w:spacing w:line="400" w:lineRule="exact"/>
        <w:ind w:firstLine="480" w:firstLineChars="200"/>
        <w:rPr>
          <w:color w:val="auto"/>
          <w:sz w:val="24"/>
          <w:szCs w:val="24"/>
          <w:highlight w:val="none"/>
        </w:rPr>
      </w:pPr>
      <w:r>
        <w:rPr>
          <w:color w:val="auto"/>
          <w:sz w:val="24"/>
          <w:szCs w:val="24"/>
          <w:highlight w:val="none"/>
        </w:rPr>
        <w:t>（四）报价超过比选文件中规定的预算金额或者最高限价的；</w:t>
      </w:r>
    </w:p>
    <w:p w14:paraId="38236123">
      <w:pPr>
        <w:snapToGrid w:val="0"/>
        <w:spacing w:line="400" w:lineRule="exact"/>
        <w:ind w:firstLine="480" w:firstLineChars="200"/>
        <w:rPr>
          <w:color w:val="auto"/>
          <w:sz w:val="24"/>
          <w:szCs w:val="24"/>
          <w:highlight w:val="none"/>
        </w:rPr>
      </w:pPr>
      <w:r>
        <w:rPr>
          <w:color w:val="auto"/>
          <w:sz w:val="24"/>
          <w:szCs w:val="24"/>
          <w:highlight w:val="none"/>
        </w:rPr>
        <w:t>（五）竞选文件含有违反国家法律、法规的内容，或含有比选人不能接受的附加条件；</w:t>
      </w:r>
    </w:p>
    <w:p w14:paraId="4B0E35C6">
      <w:pPr>
        <w:snapToGrid w:val="0"/>
        <w:spacing w:line="400" w:lineRule="exact"/>
        <w:ind w:firstLine="480" w:firstLineChars="200"/>
        <w:rPr>
          <w:color w:val="auto"/>
          <w:sz w:val="24"/>
          <w:szCs w:val="24"/>
          <w:highlight w:val="none"/>
        </w:rPr>
      </w:pPr>
      <w:r>
        <w:rPr>
          <w:color w:val="auto"/>
          <w:sz w:val="24"/>
          <w:szCs w:val="24"/>
          <w:highlight w:val="none"/>
        </w:rPr>
        <w:t>（六）竞选人串通竞选的：</w:t>
      </w:r>
    </w:p>
    <w:p w14:paraId="4353A2B6">
      <w:pPr>
        <w:snapToGrid w:val="0"/>
        <w:spacing w:line="400" w:lineRule="exact"/>
        <w:ind w:firstLine="720" w:firstLineChars="300"/>
        <w:rPr>
          <w:color w:val="auto"/>
          <w:sz w:val="24"/>
          <w:szCs w:val="24"/>
          <w:highlight w:val="none"/>
        </w:rPr>
      </w:pPr>
      <w:r>
        <w:rPr>
          <w:color w:val="auto"/>
          <w:sz w:val="24"/>
          <w:szCs w:val="24"/>
          <w:highlight w:val="none"/>
        </w:rPr>
        <w:t>（1）竞选人之间协商竞选报价等竞选文件的实质性内容；</w:t>
      </w:r>
    </w:p>
    <w:p w14:paraId="2D7CDCD8">
      <w:pPr>
        <w:snapToGrid w:val="0"/>
        <w:spacing w:line="400" w:lineRule="exact"/>
        <w:ind w:firstLine="720" w:firstLineChars="300"/>
        <w:rPr>
          <w:color w:val="auto"/>
          <w:sz w:val="24"/>
          <w:szCs w:val="24"/>
          <w:highlight w:val="none"/>
        </w:rPr>
      </w:pPr>
      <w:r>
        <w:rPr>
          <w:color w:val="auto"/>
          <w:sz w:val="24"/>
          <w:szCs w:val="24"/>
          <w:highlight w:val="none"/>
        </w:rPr>
        <w:t>（2）竞选人之间约定竞选人；</w:t>
      </w:r>
    </w:p>
    <w:p w14:paraId="2B66DE56">
      <w:pPr>
        <w:snapToGrid w:val="0"/>
        <w:spacing w:line="400" w:lineRule="exact"/>
        <w:ind w:firstLine="720" w:firstLineChars="300"/>
        <w:rPr>
          <w:color w:val="auto"/>
          <w:sz w:val="24"/>
          <w:szCs w:val="24"/>
          <w:highlight w:val="none"/>
        </w:rPr>
      </w:pPr>
      <w:r>
        <w:rPr>
          <w:color w:val="auto"/>
          <w:sz w:val="24"/>
          <w:szCs w:val="24"/>
          <w:highlight w:val="none"/>
        </w:rPr>
        <w:t>（3）竞选人之间约定部分竞选人放弃竞选或者中标；</w:t>
      </w:r>
    </w:p>
    <w:p w14:paraId="63A38FDA">
      <w:pPr>
        <w:snapToGrid w:val="0"/>
        <w:spacing w:line="400" w:lineRule="exact"/>
        <w:ind w:firstLine="720" w:firstLineChars="300"/>
        <w:rPr>
          <w:color w:val="auto"/>
          <w:sz w:val="24"/>
          <w:szCs w:val="24"/>
          <w:highlight w:val="none"/>
        </w:rPr>
      </w:pPr>
      <w:r>
        <w:rPr>
          <w:color w:val="auto"/>
          <w:sz w:val="24"/>
          <w:szCs w:val="24"/>
          <w:highlight w:val="none"/>
        </w:rPr>
        <w:t>（4）属于同一集团、协会、商会等组织成员的竞选人按照该组织要求协同竞选；</w:t>
      </w:r>
    </w:p>
    <w:p w14:paraId="1630B383">
      <w:pPr>
        <w:snapToGrid w:val="0"/>
        <w:spacing w:line="400" w:lineRule="exact"/>
        <w:ind w:firstLine="720" w:firstLineChars="300"/>
        <w:rPr>
          <w:color w:val="auto"/>
          <w:sz w:val="24"/>
          <w:szCs w:val="24"/>
          <w:highlight w:val="none"/>
        </w:rPr>
      </w:pPr>
      <w:r>
        <w:rPr>
          <w:color w:val="auto"/>
          <w:sz w:val="24"/>
          <w:szCs w:val="24"/>
          <w:highlight w:val="none"/>
        </w:rPr>
        <w:t>（5）竞选人之间为谋取中标或者排斥特定竞选人而采取的其他联合行动。</w:t>
      </w:r>
    </w:p>
    <w:p w14:paraId="669CC2A7">
      <w:pPr>
        <w:snapToGrid w:val="0"/>
        <w:spacing w:line="400" w:lineRule="exact"/>
        <w:ind w:firstLine="720" w:firstLineChars="300"/>
        <w:rPr>
          <w:color w:val="auto"/>
          <w:sz w:val="24"/>
          <w:szCs w:val="24"/>
          <w:highlight w:val="none"/>
        </w:rPr>
      </w:pPr>
      <w:r>
        <w:rPr>
          <w:color w:val="auto"/>
          <w:sz w:val="24"/>
          <w:szCs w:val="24"/>
          <w:highlight w:val="none"/>
        </w:rPr>
        <w:t>（6）不同竞选人的竞选文件由同一单位或者个人编制；</w:t>
      </w:r>
    </w:p>
    <w:p w14:paraId="37E809D1">
      <w:pPr>
        <w:snapToGrid w:val="0"/>
        <w:spacing w:line="400" w:lineRule="exact"/>
        <w:ind w:firstLine="720" w:firstLineChars="300"/>
        <w:rPr>
          <w:color w:val="auto"/>
          <w:sz w:val="24"/>
          <w:szCs w:val="24"/>
          <w:highlight w:val="none"/>
        </w:rPr>
      </w:pPr>
      <w:r>
        <w:rPr>
          <w:color w:val="auto"/>
          <w:sz w:val="24"/>
          <w:szCs w:val="24"/>
          <w:highlight w:val="none"/>
        </w:rPr>
        <w:t>（7）不同竞选人委托同一单位或者个人办理竞选事宜；</w:t>
      </w:r>
    </w:p>
    <w:p w14:paraId="5A36B28E">
      <w:pPr>
        <w:snapToGrid w:val="0"/>
        <w:spacing w:line="400" w:lineRule="exact"/>
        <w:ind w:firstLine="720" w:firstLineChars="300"/>
        <w:rPr>
          <w:color w:val="auto"/>
          <w:sz w:val="24"/>
          <w:szCs w:val="24"/>
          <w:highlight w:val="none"/>
        </w:rPr>
      </w:pPr>
      <w:r>
        <w:rPr>
          <w:color w:val="auto"/>
          <w:sz w:val="24"/>
          <w:szCs w:val="24"/>
          <w:highlight w:val="none"/>
        </w:rPr>
        <w:t>（8）不同竞选人的竞选文件载明的项目管理成员为同一人；</w:t>
      </w:r>
    </w:p>
    <w:p w14:paraId="2672FACD">
      <w:pPr>
        <w:snapToGrid w:val="0"/>
        <w:spacing w:line="400" w:lineRule="exact"/>
        <w:ind w:firstLine="720" w:firstLineChars="300"/>
        <w:rPr>
          <w:color w:val="auto"/>
          <w:sz w:val="24"/>
          <w:szCs w:val="24"/>
          <w:highlight w:val="none"/>
        </w:rPr>
      </w:pPr>
      <w:r>
        <w:rPr>
          <w:color w:val="auto"/>
          <w:sz w:val="24"/>
          <w:szCs w:val="24"/>
          <w:highlight w:val="none"/>
        </w:rPr>
        <w:t>（9）不同竞选人的竞选文件异常一致或者竞选报价呈规律性差异；</w:t>
      </w:r>
    </w:p>
    <w:p w14:paraId="14E899D9">
      <w:pPr>
        <w:snapToGrid w:val="0"/>
        <w:spacing w:line="400" w:lineRule="exact"/>
        <w:ind w:firstLine="720" w:firstLineChars="300"/>
        <w:rPr>
          <w:color w:val="auto"/>
          <w:sz w:val="24"/>
          <w:szCs w:val="24"/>
          <w:highlight w:val="none"/>
        </w:rPr>
      </w:pPr>
      <w:r>
        <w:rPr>
          <w:color w:val="auto"/>
          <w:sz w:val="24"/>
          <w:szCs w:val="24"/>
          <w:highlight w:val="none"/>
        </w:rPr>
        <w:t>（10）不同竞选人的竞选文件相互混装；</w:t>
      </w:r>
    </w:p>
    <w:p w14:paraId="7DEB7BE0">
      <w:pPr>
        <w:snapToGrid w:val="0"/>
        <w:spacing w:line="400" w:lineRule="exact"/>
        <w:ind w:firstLine="720" w:firstLineChars="300"/>
        <w:rPr>
          <w:color w:val="auto"/>
          <w:sz w:val="24"/>
          <w:szCs w:val="24"/>
          <w:highlight w:val="none"/>
        </w:rPr>
      </w:pPr>
      <w:r>
        <w:rPr>
          <w:color w:val="auto"/>
          <w:sz w:val="24"/>
          <w:szCs w:val="24"/>
          <w:highlight w:val="none"/>
        </w:rPr>
        <w:t>（11）不同竞选人的竞选保证金从同一单位或者个人的账户转出；</w:t>
      </w:r>
    </w:p>
    <w:p w14:paraId="683B5917">
      <w:pPr>
        <w:snapToGrid w:val="0"/>
        <w:spacing w:line="400" w:lineRule="exact"/>
        <w:ind w:firstLine="480" w:firstLineChars="200"/>
        <w:rPr>
          <w:color w:val="auto"/>
          <w:sz w:val="24"/>
          <w:szCs w:val="24"/>
          <w:highlight w:val="none"/>
        </w:rPr>
      </w:pPr>
      <w:r>
        <w:rPr>
          <w:color w:val="auto"/>
          <w:sz w:val="24"/>
          <w:szCs w:val="24"/>
          <w:highlight w:val="none"/>
        </w:rPr>
        <w:t>（七）法律、法规和招标文件规定的其他无效情形。</w:t>
      </w:r>
    </w:p>
    <w:p w14:paraId="52C88EDA">
      <w:pPr>
        <w:pStyle w:val="3"/>
        <w:keepNext w:val="0"/>
        <w:spacing w:before="0" w:beforeLines="0" w:after="0" w:afterLines="0" w:line="360" w:lineRule="auto"/>
        <w:rPr>
          <w:rFonts w:eastAsia="宋体"/>
          <w:b/>
          <w:color w:val="auto"/>
          <w:highlight w:val="none"/>
        </w:rPr>
      </w:pPr>
      <w:r>
        <w:rPr>
          <w:rFonts w:eastAsia="宋体"/>
          <w:color w:val="auto"/>
          <w:sz w:val="28"/>
          <w:highlight w:val="none"/>
        </w:rPr>
        <w:br w:type="page"/>
      </w:r>
      <w:bookmarkStart w:id="364" w:name="_Toc4735"/>
      <w:bookmarkStart w:id="365" w:name="_Toc29546"/>
      <w:bookmarkStart w:id="366" w:name="_Toc106030399"/>
      <w:bookmarkStart w:id="367" w:name="_Toc21000"/>
      <w:bookmarkStart w:id="368" w:name="_Toc5106"/>
      <w:bookmarkStart w:id="369" w:name="_Toc21720"/>
      <w:bookmarkStart w:id="370" w:name="_Toc25962"/>
      <w:bookmarkStart w:id="371" w:name="_Toc25755"/>
      <w:bookmarkStart w:id="372" w:name="_Toc12533"/>
      <w:bookmarkStart w:id="373" w:name="_Toc19831"/>
      <w:bookmarkStart w:id="374" w:name="_Toc22201"/>
      <w:bookmarkStart w:id="375" w:name="_Toc1982"/>
      <w:bookmarkStart w:id="376" w:name="_Toc200403469"/>
      <w:bookmarkStart w:id="377" w:name="_Toc18502"/>
      <w:bookmarkStart w:id="378" w:name="_Toc22256"/>
      <w:bookmarkStart w:id="379" w:name="_Toc13159"/>
      <w:bookmarkStart w:id="380" w:name="_Toc75793523"/>
      <w:r>
        <w:rPr>
          <w:rFonts w:eastAsia="宋体"/>
          <w:b/>
          <w:color w:val="auto"/>
          <w:highlight w:val="none"/>
        </w:rPr>
        <w:t>第五篇 竞选人须知</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202FE182">
      <w:pPr>
        <w:pStyle w:val="4"/>
        <w:keepNext w:val="0"/>
        <w:keepLines w:val="0"/>
        <w:spacing w:line="400" w:lineRule="exact"/>
        <w:ind w:firstLine="482" w:firstLineChars="200"/>
        <w:rPr>
          <w:rFonts w:ascii="Times New Roman" w:hAnsi="Times New Roman"/>
          <w:b/>
          <w:color w:val="auto"/>
          <w:sz w:val="24"/>
          <w:highlight w:val="none"/>
        </w:rPr>
      </w:pPr>
      <w:bookmarkStart w:id="381" w:name="_Toc200403470"/>
      <w:bookmarkStart w:id="382" w:name="_Toc2439"/>
      <w:bookmarkStart w:id="383" w:name="_Toc15432"/>
      <w:bookmarkStart w:id="384" w:name="_Toc20020"/>
      <w:bookmarkStart w:id="385" w:name="_Toc13197"/>
      <w:bookmarkStart w:id="386" w:name="_Toc3327"/>
      <w:bookmarkStart w:id="387" w:name="_Toc10657"/>
      <w:bookmarkStart w:id="388" w:name="_Toc1327"/>
      <w:bookmarkStart w:id="389" w:name="_Toc422"/>
      <w:bookmarkStart w:id="390" w:name="_Toc18929"/>
      <w:bookmarkStart w:id="391" w:name="_Toc106030400"/>
      <w:bookmarkStart w:id="392" w:name="_Toc11996"/>
      <w:bookmarkStart w:id="393" w:name="_Toc10325"/>
      <w:bookmarkStart w:id="394" w:name="_Toc75793524"/>
      <w:bookmarkStart w:id="395" w:name="_Toc3330"/>
      <w:bookmarkStart w:id="396" w:name="_Toc27405"/>
      <w:bookmarkStart w:id="397" w:name="_Toc12955"/>
      <w:r>
        <w:rPr>
          <w:rFonts w:ascii="Times New Roman" w:hAnsi="Times New Roman"/>
          <w:b/>
          <w:color w:val="auto"/>
          <w:sz w:val="24"/>
          <w:highlight w:val="none"/>
        </w:rPr>
        <w:t>一、竞选人</w:t>
      </w:r>
      <w:bookmarkEnd w:id="381"/>
    </w:p>
    <w:p w14:paraId="68701B0B">
      <w:pPr>
        <w:pStyle w:val="4"/>
        <w:keepNext w:val="0"/>
        <w:keepLines w:val="0"/>
        <w:spacing w:line="400" w:lineRule="exact"/>
        <w:ind w:firstLine="480" w:firstLineChars="200"/>
        <w:rPr>
          <w:rFonts w:ascii="Times New Roman" w:hAnsi="Times New Roman"/>
          <w:bCs/>
          <w:color w:val="auto"/>
          <w:sz w:val="24"/>
          <w:highlight w:val="none"/>
        </w:rPr>
      </w:pPr>
      <w:bookmarkStart w:id="398" w:name="_Toc200403471"/>
      <w:r>
        <w:rPr>
          <w:rFonts w:ascii="Times New Roman" w:hAnsi="Times New Roman"/>
          <w:bCs/>
          <w:color w:val="auto"/>
          <w:sz w:val="24"/>
          <w:highlight w:val="none"/>
        </w:rPr>
        <w:t>（一）合格竞选人条件</w:t>
      </w:r>
      <w:bookmarkEnd w:id="398"/>
    </w:p>
    <w:p w14:paraId="78B9E3D5">
      <w:pPr>
        <w:pStyle w:val="4"/>
        <w:keepNext w:val="0"/>
        <w:keepLines w:val="0"/>
        <w:spacing w:line="400" w:lineRule="exact"/>
        <w:ind w:firstLine="480" w:firstLineChars="200"/>
        <w:rPr>
          <w:rFonts w:ascii="Times New Roman" w:hAnsi="Times New Roman"/>
          <w:bCs/>
          <w:color w:val="auto"/>
          <w:sz w:val="24"/>
          <w:highlight w:val="none"/>
        </w:rPr>
      </w:pPr>
      <w:bookmarkStart w:id="399" w:name="_Toc200403472"/>
      <w:r>
        <w:rPr>
          <w:rFonts w:ascii="Times New Roman" w:hAnsi="Times New Roman"/>
          <w:bCs/>
          <w:color w:val="auto"/>
          <w:sz w:val="24"/>
          <w:highlight w:val="none"/>
        </w:rPr>
        <w:t>合格竞选人应完全符合竞争性比选文件第一篇中规定的竞选人资格条件，并对竞争性比选文件作出实质性响应。</w:t>
      </w:r>
      <w:bookmarkEnd w:id="399"/>
    </w:p>
    <w:p w14:paraId="1903628B">
      <w:pPr>
        <w:pStyle w:val="4"/>
        <w:keepNext w:val="0"/>
        <w:keepLines w:val="0"/>
        <w:spacing w:line="400" w:lineRule="exact"/>
        <w:ind w:firstLine="480" w:firstLineChars="200"/>
        <w:rPr>
          <w:rFonts w:ascii="Times New Roman" w:hAnsi="Times New Roman"/>
          <w:bCs/>
          <w:color w:val="auto"/>
          <w:sz w:val="24"/>
          <w:highlight w:val="none"/>
        </w:rPr>
      </w:pPr>
      <w:bookmarkStart w:id="400" w:name="_Toc200403473"/>
      <w:r>
        <w:rPr>
          <w:rFonts w:ascii="Times New Roman" w:hAnsi="Times New Roman"/>
          <w:bCs/>
          <w:color w:val="auto"/>
          <w:sz w:val="24"/>
          <w:highlight w:val="none"/>
        </w:rPr>
        <w:t>（二）竞选人的风险</w:t>
      </w:r>
      <w:bookmarkEnd w:id="400"/>
    </w:p>
    <w:p w14:paraId="37DA9082">
      <w:pPr>
        <w:pStyle w:val="4"/>
        <w:keepNext w:val="0"/>
        <w:keepLines w:val="0"/>
        <w:spacing w:line="400" w:lineRule="exact"/>
        <w:ind w:firstLine="480" w:firstLineChars="200"/>
        <w:rPr>
          <w:rFonts w:ascii="Times New Roman" w:hAnsi="Times New Roman"/>
          <w:b/>
          <w:color w:val="auto"/>
          <w:sz w:val="24"/>
          <w:highlight w:val="none"/>
        </w:rPr>
      </w:pPr>
      <w:bookmarkStart w:id="401" w:name="_Toc200403474"/>
      <w:r>
        <w:rPr>
          <w:rFonts w:ascii="Times New Roman" w:hAnsi="Times New Roman"/>
          <w:bCs/>
          <w:color w:val="auto"/>
          <w:sz w:val="24"/>
          <w:highlight w:val="none"/>
        </w:rPr>
        <w:t>竞选人没有按照竞争性比选文件要求提供全部资料，或者竞选人没有对竞争性比选文件在各方面作出实质性响应，可能导致竞标被拒绝或评定为无效竞标。</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401"/>
    </w:p>
    <w:p w14:paraId="215E22E3">
      <w:pPr>
        <w:snapToGrid w:val="0"/>
        <w:spacing w:line="400" w:lineRule="exact"/>
        <w:ind w:firstLine="480" w:firstLineChars="200"/>
        <w:outlineLvl w:val="2"/>
        <w:rPr>
          <w:color w:val="auto"/>
          <w:sz w:val="24"/>
          <w:highlight w:val="none"/>
        </w:rPr>
      </w:pPr>
      <w:r>
        <w:rPr>
          <w:color w:val="auto"/>
          <w:sz w:val="24"/>
          <w:highlight w:val="none"/>
        </w:rPr>
        <w:t>（三）法律责任</w:t>
      </w:r>
    </w:p>
    <w:p w14:paraId="03754324">
      <w:pPr>
        <w:snapToGrid w:val="0"/>
        <w:spacing w:line="400" w:lineRule="exact"/>
        <w:ind w:firstLine="480" w:firstLineChars="200"/>
        <w:rPr>
          <w:color w:val="auto"/>
          <w:sz w:val="24"/>
          <w:highlight w:val="none"/>
        </w:rPr>
      </w:pPr>
      <w:r>
        <w:rPr>
          <w:color w:val="auto"/>
          <w:sz w:val="24"/>
          <w:highlight w:val="none"/>
        </w:rPr>
        <w:t>竞选人违反《中华人民共和国政府采购法》、《中华人民共和国政府采购实施条例》等相关规定，将按规定追究竞选人法律责任。</w:t>
      </w:r>
    </w:p>
    <w:p w14:paraId="7A157BE4">
      <w:pPr>
        <w:pStyle w:val="4"/>
        <w:keepNext w:val="0"/>
        <w:keepLines w:val="0"/>
        <w:spacing w:line="400" w:lineRule="exact"/>
        <w:ind w:firstLine="482" w:firstLineChars="200"/>
        <w:rPr>
          <w:rFonts w:ascii="Times New Roman" w:hAnsi="Times New Roman"/>
          <w:b/>
          <w:color w:val="auto"/>
          <w:sz w:val="24"/>
          <w:highlight w:val="none"/>
        </w:rPr>
      </w:pPr>
      <w:bookmarkStart w:id="402" w:name="_Toc13133"/>
      <w:bookmarkStart w:id="403" w:name="_Toc17367"/>
      <w:bookmarkStart w:id="404" w:name="_Toc4836"/>
      <w:bookmarkStart w:id="405" w:name="_Toc200403475"/>
      <w:bookmarkStart w:id="406" w:name="_Toc15037"/>
      <w:bookmarkStart w:id="407" w:name="_Toc22254"/>
      <w:bookmarkStart w:id="408" w:name="_Toc2692"/>
      <w:bookmarkStart w:id="409" w:name="_Toc26074"/>
      <w:bookmarkStart w:id="410" w:name="_Toc12347"/>
      <w:bookmarkStart w:id="411" w:name="_Toc1815"/>
      <w:bookmarkStart w:id="412" w:name="_Toc26158"/>
      <w:bookmarkStart w:id="413" w:name="_Toc167"/>
      <w:bookmarkStart w:id="414" w:name="_Toc106030401"/>
      <w:bookmarkStart w:id="415" w:name="_Toc11909"/>
      <w:bookmarkStart w:id="416" w:name="_Toc15849"/>
      <w:bookmarkStart w:id="417" w:name="_Toc75793525"/>
      <w:bookmarkStart w:id="418" w:name="_Toc15851"/>
      <w:r>
        <w:rPr>
          <w:rFonts w:ascii="Times New Roman" w:hAnsi="Times New Roman"/>
          <w:b/>
          <w:color w:val="auto"/>
          <w:sz w:val="24"/>
          <w:highlight w:val="none"/>
        </w:rPr>
        <w:t>二、竞争性比选文件</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5660002E">
      <w:pPr>
        <w:snapToGrid w:val="0"/>
        <w:spacing w:line="400" w:lineRule="exact"/>
        <w:ind w:firstLine="480" w:firstLineChars="200"/>
        <w:rPr>
          <w:color w:val="auto"/>
          <w:sz w:val="24"/>
          <w:highlight w:val="none"/>
        </w:rPr>
      </w:pPr>
      <w:r>
        <w:rPr>
          <w:color w:val="auto"/>
          <w:sz w:val="24"/>
          <w:highlight w:val="none"/>
        </w:rPr>
        <w:t>竞争性比选文件是竞选人编制竞选文件的依据，是评标委员会评判依据和标准。竞争性比选文件也是竞争性比选人与中选人签订合同的基础。</w:t>
      </w:r>
    </w:p>
    <w:p w14:paraId="2266A544">
      <w:pPr>
        <w:snapToGrid w:val="0"/>
        <w:spacing w:line="400" w:lineRule="exact"/>
        <w:ind w:firstLine="480" w:firstLineChars="200"/>
        <w:rPr>
          <w:color w:val="auto"/>
          <w:sz w:val="24"/>
          <w:highlight w:val="none"/>
        </w:rPr>
      </w:pPr>
      <w:r>
        <w:rPr>
          <w:color w:val="auto"/>
          <w:sz w:val="24"/>
          <w:highlight w:val="none"/>
        </w:rPr>
        <w:t>（一）竞争性比选文件由竞标邀请书、项目技术（质量）要求、项目商务要求、资格审查及评标办法、竞选人须知、合同主要条款和格式合同、竞选文件格式等七部分组成。</w:t>
      </w:r>
    </w:p>
    <w:p w14:paraId="1A822DD8">
      <w:pPr>
        <w:snapToGrid w:val="0"/>
        <w:spacing w:line="400" w:lineRule="exact"/>
        <w:ind w:firstLine="480" w:firstLineChars="200"/>
        <w:rPr>
          <w:color w:val="auto"/>
          <w:sz w:val="24"/>
          <w:highlight w:val="none"/>
        </w:rPr>
      </w:pPr>
      <w:r>
        <w:rPr>
          <w:color w:val="auto"/>
          <w:sz w:val="24"/>
          <w:highlight w:val="none"/>
        </w:rPr>
        <w:t>（二）代理机构对竞争性比选文件所作的一切有效的书面通知、修改及补充，都是竞争性比选文件不可分割的部分。</w:t>
      </w:r>
    </w:p>
    <w:p w14:paraId="3385EC74">
      <w:pPr>
        <w:snapToGrid w:val="0"/>
        <w:spacing w:line="400" w:lineRule="exact"/>
        <w:ind w:firstLine="480" w:firstLineChars="200"/>
        <w:rPr>
          <w:color w:val="auto"/>
          <w:sz w:val="24"/>
          <w:highlight w:val="none"/>
        </w:rPr>
      </w:pPr>
      <w:r>
        <w:rPr>
          <w:color w:val="auto"/>
          <w:sz w:val="24"/>
          <w:highlight w:val="none"/>
        </w:rPr>
        <w:t>（三）本项目若有补遗文件一律以书面形式通知各竞选人，同时在重庆市行采家网（https://www.gec123.com/）、重庆经开区投资集团官网(http://www.cetzig.com/)上进行发布，无论竞选人下载或领取与否，均视同竞选人已知晓本项目补遗文件的内容。</w:t>
      </w:r>
    </w:p>
    <w:p w14:paraId="1ADF8DA8">
      <w:pPr>
        <w:snapToGrid w:val="0"/>
        <w:spacing w:line="400" w:lineRule="exact"/>
        <w:ind w:firstLine="480" w:firstLineChars="200"/>
        <w:rPr>
          <w:color w:val="auto"/>
          <w:sz w:val="24"/>
          <w:highlight w:val="none"/>
        </w:rPr>
      </w:pPr>
      <w:r>
        <w:rPr>
          <w:color w:val="auto"/>
          <w:sz w:val="24"/>
          <w:highlight w:val="none"/>
        </w:rPr>
        <w:t>（四）代理机构对已发出的竞争性比选文件需要进行澄清或修改的，应以书面形式或公告形式通知所有竞选人。</w:t>
      </w:r>
    </w:p>
    <w:p w14:paraId="625FDE1D">
      <w:pPr>
        <w:pStyle w:val="4"/>
        <w:keepNext w:val="0"/>
        <w:keepLines w:val="0"/>
        <w:spacing w:line="400" w:lineRule="exact"/>
        <w:ind w:firstLine="482" w:firstLineChars="200"/>
        <w:rPr>
          <w:rFonts w:ascii="Times New Roman" w:hAnsi="Times New Roman"/>
          <w:b/>
          <w:color w:val="auto"/>
          <w:sz w:val="24"/>
          <w:highlight w:val="none"/>
        </w:rPr>
      </w:pPr>
      <w:bookmarkStart w:id="419" w:name="_Toc13738"/>
      <w:bookmarkStart w:id="420" w:name="_Toc32133"/>
      <w:bookmarkStart w:id="421" w:name="_Toc200403476"/>
      <w:bookmarkStart w:id="422" w:name="_Toc29417"/>
      <w:bookmarkStart w:id="423" w:name="_Toc23192"/>
      <w:bookmarkStart w:id="424" w:name="_Toc3303"/>
      <w:bookmarkStart w:id="425" w:name="_Toc75793526"/>
      <w:bookmarkStart w:id="426" w:name="_Toc29709"/>
      <w:bookmarkStart w:id="427" w:name="_Toc106030402"/>
      <w:bookmarkStart w:id="428" w:name="_Toc27321"/>
      <w:bookmarkStart w:id="429" w:name="_Toc14835"/>
      <w:bookmarkStart w:id="430" w:name="_Toc28745"/>
      <w:bookmarkStart w:id="431" w:name="_Toc2716"/>
      <w:bookmarkStart w:id="432" w:name="_Toc27176"/>
      <w:bookmarkStart w:id="433" w:name="_Toc15881"/>
      <w:bookmarkStart w:id="434" w:name="_Toc15470"/>
      <w:bookmarkStart w:id="435" w:name="_Toc28353"/>
      <w:r>
        <w:rPr>
          <w:rFonts w:ascii="Times New Roman" w:hAnsi="Times New Roman"/>
          <w:b/>
          <w:color w:val="auto"/>
          <w:sz w:val="24"/>
          <w:highlight w:val="none"/>
        </w:rPr>
        <w:t>三、竞选文件</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7B0156F2">
      <w:pPr>
        <w:spacing w:line="400" w:lineRule="exact"/>
        <w:ind w:firstLine="480" w:firstLineChars="200"/>
        <w:rPr>
          <w:color w:val="auto"/>
          <w:sz w:val="24"/>
          <w:highlight w:val="none"/>
        </w:rPr>
      </w:pPr>
      <w:r>
        <w:rPr>
          <w:color w:val="auto"/>
          <w:sz w:val="24"/>
          <w:highlight w:val="none"/>
        </w:rPr>
        <w:t>竞选人应当按照比选文件的要求编制竞选文件，并对比选文件提出的要求和条件作出实质性响应，竞选文件原则上采用软面订本，同时应编制完整的页码、目录。</w:t>
      </w:r>
    </w:p>
    <w:p w14:paraId="622E9D94">
      <w:pPr>
        <w:spacing w:line="400" w:lineRule="exact"/>
        <w:ind w:firstLine="480" w:firstLineChars="200"/>
        <w:outlineLvl w:val="2"/>
        <w:rPr>
          <w:color w:val="auto"/>
          <w:sz w:val="24"/>
          <w:highlight w:val="none"/>
        </w:rPr>
      </w:pPr>
      <w:r>
        <w:rPr>
          <w:color w:val="auto"/>
          <w:sz w:val="24"/>
          <w:highlight w:val="none"/>
        </w:rPr>
        <w:t>（一）竞选文件组成</w:t>
      </w:r>
    </w:p>
    <w:p w14:paraId="3FA5A579">
      <w:pPr>
        <w:spacing w:line="400" w:lineRule="exact"/>
        <w:ind w:firstLine="480" w:firstLineChars="200"/>
        <w:rPr>
          <w:color w:val="auto"/>
          <w:sz w:val="24"/>
          <w:highlight w:val="none"/>
        </w:rPr>
      </w:pPr>
      <w:r>
        <w:rPr>
          <w:color w:val="auto"/>
          <w:sz w:val="24"/>
          <w:highlight w:val="none"/>
        </w:rPr>
        <w:t>竞选文件由第七篇“竞选文件格式”规定的部分和竞选人所作的一切有效补充、修改和承诺等文件组成，竞选人应按照第七篇“竞选文件格式”规定的目录顺序组织编写和装订，否则有可能影响评委对竞选文件的评审。</w:t>
      </w:r>
    </w:p>
    <w:p w14:paraId="4B56B872">
      <w:pPr>
        <w:spacing w:line="400" w:lineRule="exact"/>
        <w:ind w:firstLine="480" w:firstLineChars="200"/>
        <w:outlineLvl w:val="2"/>
        <w:rPr>
          <w:color w:val="auto"/>
          <w:sz w:val="24"/>
          <w:highlight w:val="none"/>
        </w:rPr>
      </w:pPr>
      <w:r>
        <w:rPr>
          <w:color w:val="auto"/>
          <w:sz w:val="24"/>
          <w:highlight w:val="none"/>
        </w:rPr>
        <w:t>（二）竞选有效期</w:t>
      </w:r>
    </w:p>
    <w:p w14:paraId="025FCED1">
      <w:pPr>
        <w:spacing w:line="400" w:lineRule="exact"/>
        <w:ind w:firstLine="480" w:firstLineChars="200"/>
        <w:rPr>
          <w:color w:val="auto"/>
          <w:sz w:val="24"/>
          <w:highlight w:val="none"/>
        </w:rPr>
      </w:pPr>
      <w:r>
        <w:rPr>
          <w:color w:val="auto"/>
          <w:sz w:val="24"/>
          <w:highlight w:val="none"/>
        </w:rPr>
        <w:t>竞选有效期为竞选截止时间起90天。</w:t>
      </w:r>
    </w:p>
    <w:p w14:paraId="2F8DBD17">
      <w:pPr>
        <w:spacing w:line="400" w:lineRule="exact"/>
        <w:ind w:firstLine="480" w:firstLineChars="200"/>
        <w:outlineLvl w:val="2"/>
        <w:rPr>
          <w:color w:val="auto"/>
          <w:sz w:val="24"/>
          <w:highlight w:val="none"/>
        </w:rPr>
      </w:pPr>
      <w:r>
        <w:rPr>
          <w:color w:val="auto"/>
          <w:sz w:val="24"/>
          <w:highlight w:val="none"/>
        </w:rPr>
        <w:t>（三）竞选保证金</w:t>
      </w:r>
    </w:p>
    <w:p w14:paraId="0BD3FE52">
      <w:pPr>
        <w:tabs>
          <w:tab w:val="left" w:pos="0"/>
        </w:tabs>
        <w:snapToGrid w:val="0"/>
        <w:spacing w:line="400" w:lineRule="exact"/>
        <w:ind w:firstLine="480" w:firstLineChars="200"/>
        <w:rPr>
          <w:color w:val="auto"/>
          <w:sz w:val="24"/>
          <w:highlight w:val="none"/>
        </w:rPr>
      </w:pPr>
      <w:r>
        <w:rPr>
          <w:color w:val="auto"/>
          <w:sz w:val="24"/>
          <w:highlight w:val="none"/>
        </w:rPr>
        <w:t>1.竞选人应在竞选截止时间前，按比选文件第一篇规定一次性足额交纳竞选保证金。</w:t>
      </w:r>
    </w:p>
    <w:p w14:paraId="16DF487E">
      <w:pPr>
        <w:tabs>
          <w:tab w:val="left" w:pos="0"/>
        </w:tabs>
        <w:spacing w:line="400" w:lineRule="exact"/>
        <w:ind w:firstLine="480" w:firstLineChars="200"/>
        <w:rPr>
          <w:color w:val="auto"/>
          <w:sz w:val="24"/>
          <w:highlight w:val="none"/>
        </w:rPr>
      </w:pPr>
      <w:r>
        <w:rPr>
          <w:color w:val="auto"/>
          <w:sz w:val="24"/>
          <w:highlight w:val="none"/>
        </w:rPr>
        <w:t>2.竞选保证金币种应与竞选报价币种相同。</w:t>
      </w:r>
    </w:p>
    <w:p w14:paraId="53FED5F2">
      <w:pPr>
        <w:tabs>
          <w:tab w:val="left" w:pos="0"/>
        </w:tabs>
        <w:spacing w:line="400" w:lineRule="exact"/>
        <w:ind w:firstLine="480" w:firstLineChars="200"/>
        <w:rPr>
          <w:color w:val="auto"/>
          <w:sz w:val="24"/>
          <w:highlight w:val="none"/>
        </w:rPr>
      </w:pPr>
      <w:r>
        <w:rPr>
          <w:color w:val="auto"/>
          <w:sz w:val="24"/>
          <w:highlight w:val="none"/>
        </w:rPr>
        <w:t>3.竞选人有下列情形之一的，代理机构可以不退还竞选保证金：</w:t>
      </w:r>
    </w:p>
    <w:p w14:paraId="68E94977">
      <w:pPr>
        <w:snapToGrid w:val="0"/>
        <w:spacing w:line="400" w:lineRule="exact"/>
        <w:ind w:firstLine="480" w:firstLineChars="200"/>
        <w:rPr>
          <w:color w:val="auto"/>
          <w:sz w:val="24"/>
          <w:highlight w:val="none"/>
        </w:rPr>
      </w:pPr>
      <w:r>
        <w:rPr>
          <w:color w:val="auto"/>
          <w:sz w:val="24"/>
          <w:highlight w:val="none"/>
        </w:rPr>
        <w:t>3.1竞选人在竞选有效期撤回竞选文件的；</w:t>
      </w:r>
    </w:p>
    <w:p w14:paraId="12F0259C">
      <w:pPr>
        <w:snapToGrid w:val="0"/>
        <w:spacing w:line="400" w:lineRule="exact"/>
        <w:ind w:firstLine="480" w:firstLineChars="200"/>
        <w:rPr>
          <w:color w:val="auto"/>
          <w:sz w:val="24"/>
          <w:highlight w:val="none"/>
        </w:rPr>
      </w:pPr>
      <w:r>
        <w:rPr>
          <w:color w:val="auto"/>
          <w:sz w:val="24"/>
          <w:highlight w:val="none"/>
        </w:rPr>
        <w:t>3.2竞选人未按规定提交履约保证金的；</w:t>
      </w:r>
    </w:p>
    <w:p w14:paraId="750B652A">
      <w:pPr>
        <w:snapToGrid w:val="0"/>
        <w:spacing w:line="400" w:lineRule="exact"/>
        <w:ind w:firstLine="480" w:firstLineChars="200"/>
        <w:rPr>
          <w:color w:val="auto"/>
          <w:sz w:val="24"/>
          <w:highlight w:val="none"/>
        </w:rPr>
      </w:pPr>
      <w:r>
        <w:rPr>
          <w:color w:val="auto"/>
          <w:sz w:val="24"/>
          <w:highlight w:val="none"/>
        </w:rPr>
        <w:t>3.3竞选人在竞选过程中弄虚作假，提供虚假材料的；</w:t>
      </w:r>
    </w:p>
    <w:p w14:paraId="4BE5DB64">
      <w:pPr>
        <w:snapToGrid w:val="0"/>
        <w:spacing w:line="400" w:lineRule="exact"/>
        <w:ind w:firstLine="480" w:firstLineChars="200"/>
        <w:rPr>
          <w:color w:val="auto"/>
          <w:sz w:val="24"/>
          <w:highlight w:val="none"/>
        </w:rPr>
      </w:pPr>
      <w:r>
        <w:rPr>
          <w:color w:val="auto"/>
          <w:sz w:val="24"/>
          <w:highlight w:val="none"/>
        </w:rPr>
        <w:t>3.4中标人无正当理由不与比选人签订合同的；</w:t>
      </w:r>
    </w:p>
    <w:p w14:paraId="4D89661F">
      <w:pPr>
        <w:snapToGrid w:val="0"/>
        <w:spacing w:line="400" w:lineRule="exact"/>
        <w:ind w:firstLine="480" w:firstLineChars="200"/>
        <w:rPr>
          <w:color w:val="auto"/>
          <w:sz w:val="24"/>
          <w:highlight w:val="none"/>
        </w:rPr>
      </w:pPr>
      <w:r>
        <w:rPr>
          <w:color w:val="auto"/>
          <w:sz w:val="24"/>
          <w:highlight w:val="none"/>
        </w:rPr>
        <w:t>3.5中标人将中标项目转让给他人或者在竞选文件中未说明且未经比选人同意，将中标项目分包给他人的；</w:t>
      </w:r>
    </w:p>
    <w:p w14:paraId="2CF0AF06">
      <w:pPr>
        <w:snapToGrid w:val="0"/>
        <w:spacing w:line="400" w:lineRule="exact"/>
        <w:ind w:firstLine="480" w:firstLineChars="200"/>
        <w:rPr>
          <w:color w:val="auto"/>
          <w:sz w:val="24"/>
          <w:highlight w:val="none"/>
        </w:rPr>
      </w:pPr>
      <w:r>
        <w:rPr>
          <w:color w:val="auto"/>
          <w:sz w:val="24"/>
          <w:highlight w:val="none"/>
        </w:rPr>
        <w:t>3.6中标人拒绝履行合同义务的；</w:t>
      </w:r>
    </w:p>
    <w:p w14:paraId="7C0BC5F3">
      <w:pPr>
        <w:snapToGrid w:val="0"/>
        <w:spacing w:line="400" w:lineRule="exact"/>
        <w:ind w:firstLine="480" w:firstLineChars="200"/>
        <w:rPr>
          <w:color w:val="auto"/>
          <w:sz w:val="24"/>
          <w:highlight w:val="none"/>
        </w:rPr>
      </w:pPr>
      <w:r>
        <w:rPr>
          <w:color w:val="auto"/>
          <w:sz w:val="24"/>
          <w:highlight w:val="none"/>
        </w:rPr>
        <w:t>3.7其他严重扰乱竞选程序的。</w:t>
      </w:r>
    </w:p>
    <w:p w14:paraId="26B75598">
      <w:pPr>
        <w:snapToGrid w:val="0"/>
        <w:spacing w:line="400" w:lineRule="exact"/>
        <w:ind w:firstLine="472" w:firstLineChars="196"/>
        <w:jc w:val="left"/>
        <w:outlineLvl w:val="2"/>
        <w:rPr>
          <w:b/>
          <w:color w:val="auto"/>
          <w:sz w:val="24"/>
          <w:highlight w:val="none"/>
        </w:rPr>
      </w:pPr>
      <w:r>
        <w:rPr>
          <w:b/>
          <w:color w:val="auto"/>
          <w:sz w:val="24"/>
          <w:highlight w:val="none"/>
        </w:rPr>
        <w:t>（四）竞选文件的份数和签署</w:t>
      </w:r>
    </w:p>
    <w:p w14:paraId="50D65832">
      <w:pPr>
        <w:tabs>
          <w:tab w:val="left" w:pos="0"/>
        </w:tabs>
        <w:spacing w:line="400" w:lineRule="exact"/>
        <w:ind w:firstLine="480" w:firstLineChars="200"/>
        <w:rPr>
          <w:color w:val="auto"/>
          <w:sz w:val="24"/>
          <w:highlight w:val="none"/>
        </w:rPr>
      </w:pPr>
      <w:r>
        <w:rPr>
          <w:color w:val="auto"/>
          <w:sz w:val="24"/>
          <w:highlight w:val="none"/>
        </w:rPr>
        <w:t>1.竞选文件一式</w:t>
      </w:r>
      <w:r>
        <w:rPr>
          <w:rFonts w:hint="eastAsia"/>
          <w:color w:val="auto"/>
          <w:sz w:val="24"/>
          <w:highlight w:val="none"/>
          <w:lang w:val="en-US" w:eastAsia="zh-CN"/>
        </w:rPr>
        <w:t>一</w:t>
      </w:r>
      <w:r>
        <w:rPr>
          <w:color w:val="auto"/>
          <w:sz w:val="24"/>
          <w:highlight w:val="none"/>
        </w:rPr>
        <w:t>份，电子文档一份（电子文档内容应与竞选文件正本一致，提交签字盖章齐全的PDF电子文档一份，采用U盘为文件载体）。竞选文件电子文档与纸质竞选文件正本不一致时，以纸质竞选文件正本为准。</w:t>
      </w:r>
    </w:p>
    <w:p w14:paraId="08ECC707">
      <w:pPr>
        <w:tabs>
          <w:tab w:val="left" w:pos="0"/>
        </w:tabs>
        <w:spacing w:line="400" w:lineRule="exact"/>
        <w:ind w:firstLine="480" w:firstLineChars="200"/>
        <w:rPr>
          <w:color w:val="auto"/>
          <w:sz w:val="24"/>
          <w:highlight w:val="none"/>
        </w:rPr>
      </w:pPr>
      <w:r>
        <w:rPr>
          <w:color w:val="auto"/>
          <w:sz w:val="24"/>
          <w:highlight w:val="none"/>
        </w:rPr>
        <w:t>2.在竞选文件中，比选文件第七篇竞选文件格式中规定签署、盖章的地方必须按其规定签署、盖章</w:t>
      </w:r>
      <w:r>
        <w:rPr>
          <w:b/>
          <w:bCs/>
          <w:color w:val="auto"/>
          <w:sz w:val="24"/>
          <w:highlight w:val="none"/>
        </w:rPr>
        <w:t>（每页盖章）</w:t>
      </w:r>
      <w:r>
        <w:rPr>
          <w:color w:val="auto"/>
          <w:sz w:val="24"/>
          <w:highlight w:val="none"/>
        </w:rPr>
        <w:t>。</w:t>
      </w:r>
    </w:p>
    <w:p w14:paraId="6683FAA8">
      <w:pPr>
        <w:tabs>
          <w:tab w:val="left" w:pos="0"/>
        </w:tabs>
        <w:spacing w:line="400" w:lineRule="exact"/>
        <w:ind w:firstLine="480" w:firstLineChars="200"/>
        <w:rPr>
          <w:color w:val="auto"/>
          <w:sz w:val="24"/>
          <w:highlight w:val="none"/>
        </w:rPr>
      </w:pPr>
      <w:r>
        <w:rPr>
          <w:color w:val="auto"/>
          <w:sz w:val="24"/>
          <w:highlight w:val="none"/>
        </w:rPr>
        <w:t>3.若竞选人对竞选文件的错处作必要修改，则应在修改处加盖竞选人公章或由</w:t>
      </w:r>
      <w:r>
        <w:rPr>
          <w:color w:val="auto"/>
          <w:sz w:val="24"/>
          <w:szCs w:val="28"/>
          <w:highlight w:val="none"/>
        </w:rPr>
        <w:t>法定代表人（或其授权代表）或自然人（竞选人为自然人）</w:t>
      </w:r>
      <w:r>
        <w:rPr>
          <w:color w:val="auto"/>
          <w:sz w:val="24"/>
          <w:highlight w:val="none"/>
        </w:rPr>
        <w:t>签署确认。</w:t>
      </w:r>
    </w:p>
    <w:p w14:paraId="6CC06DCA">
      <w:pPr>
        <w:snapToGrid w:val="0"/>
        <w:spacing w:line="400" w:lineRule="exact"/>
        <w:ind w:firstLine="470" w:firstLineChars="196"/>
        <w:jc w:val="left"/>
        <w:rPr>
          <w:bCs/>
          <w:color w:val="auto"/>
          <w:sz w:val="24"/>
          <w:highlight w:val="none"/>
        </w:rPr>
      </w:pPr>
      <w:r>
        <w:rPr>
          <w:color w:val="auto"/>
          <w:sz w:val="24"/>
          <w:highlight w:val="none"/>
        </w:rPr>
        <w:t>4.邮寄形式的竞选文件概不接受。</w:t>
      </w:r>
    </w:p>
    <w:p w14:paraId="34574998">
      <w:pPr>
        <w:snapToGrid w:val="0"/>
        <w:spacing w:line="400" w:lineRule="exact"/>
        <w:ind w:firstLine="470" w:firstLineChars="196"/>
        <w:jc w:val="left"/>
        <w:outlineLvl w:val="2"/>
        <w:rPr>
          <w:bCs/>
          <w:color w:val="auto"/>
          <w:sz w:val="24"/>
          <w:highlight w:val="none"/>
        </w:rPr>
      </w:pPr>
      <w:r>
        <w:rPr>
          <w:bCs/>
          <w:color w:val="auto"/>
          <w:sz w:val="24"/>
          <w:highlight w:val="none"/>
        </w:rPr>
        <w:t>（五）竞选报价</w:t>
      </w:r>
    </w:p>
    <w:p w14:paraId="280D9167">
      <w:pPr>
        <w:snapToGrid w:val="0"/>
        <w:spacing w:line="400" w:lineRule="exact"/>
        <w:ind w:firstLine="470" w:firstLineChars="196"/>
        <w:jc w:val="left"/>
        <w:rPr>
          <w:rFonts w:hint="default" w:ascii="Times New Roman" w:hAnsi="Times New Roman" w:eastAsia="宋体" w:cs="Times New Roman"/>
          <w:b w:val="0"/>
          <w:bCs/>
          <w:color w:val="auto"/>
          <w:sz w:val="24"/>
          <w:highlight w:val="none"/>
        </w:rPr>
      </w:pPr>
      <w:r>
        <w:rPr>
          <w:rFonts w:ascii="Times New Roman" w:hAnsi="Times New Roman" w:eastAsia="宋体" w:cs="Times New Roman"/>
          <w:bCs/>
          <w:color w:val="auto"/>
          <w:sz w:val="24"/>
          <w:highlight w:val="none"/>
        </w:rPr>
        <w:t>1.竞选人应严格按照“竞选文件格式”中“开标一览表”和“分项报价明细表”</w:t>
      </w:r>
      <w:r>
        <w:rPr>
          <w:rFonts w:ascii="Times New Roman" w:hAnsi="Times New Roman" w:eastAsia="宋体" w:cs="Times New Roman"/>
          <w:bCs/>
          <w:color w:val="auto"/>
          <w:sz w:val="24"/>
          <w:highlight w:val="none"/>
        </w:rPr>
        <w:t>的格式填写报价</w:t>
      </w:r>
      <w:r>
        <w:rPr>
          <w:rFonts w:hint="default" w:ascii="Times New Roman" w:hAnsi="Times New Roman" w:eastAsia="宋体" w:cs="Times New Roman"/>
          <w:b w:val="0"/>
          <w:bCs/>
          <w:color w:val="auto"/>
          <w:sz w:val="24"/>
          <w:highlight w:val="none"/>
        </w:rPr>
        <w:t>。</w:t>
      </w:r>
    </w:p>
    <w:p w14:paraId="01FE2E04">
      <w:pPr>
        <w:snapToGrid w:val="0"/>
        <w:spacing w:line="400" w:lineRule="exact"/>
        <w:ind w:left="0" w:leftChars="0" w:firstLine="470" w:firstLineChars="196"/>
        <w:jc w:val="left"/>
        <w:rPr>
          <w:rFonts w:ascii="Times New Roman" w:hAnsi="Times New Roman" w:eastAsia="宋体" w:cs="Times New Roman"/>
          <w:bCs/>
          <w:color w:val="auto"/>
          <w:sz w:val="24"/>
          <w:highlight w:val="none"/>
        </w:rPr>
      </w:pPr>
      <w:r>
        <w:rPr>
          <w:rFonts w:ascii="Times New Roman" w:hAnsi="Times New Roman" w:eastAsia="宋体" w:cs="Times New Roman"/>
          <w:bCs/>
          <w:color w:val="auto"/>
          <w:sz w:val="24"/>
          <w:highlight w:val="none"/>
        </w:rPr>
        <w:t>2.</w:t>
      </w:r>
      <w:r>
        <w:rPr>
          <w:rFonts w:hint="default" w:ascii="Times New Roman" w:hAnsi="Times New Roman" w:eastAsia="宋体" w:cs="Times New Roman"/>
          <w:b w:val="0"/>
          <w:bCs/>
          <w:color w:val="auto"/>
          <w:kern w:val="2"/>
          <w:sz w:val="24"/>
          <w:szCs w:val="20"/>
          <w:highlight w:val="none"/>
          <w:lang w:val="zh-CN" w:eastAsia="zh-CN"/>
        </w:rPr>
        <w:t>本项目投标报价采用两次报价，各</w:t>
      </w:r>
      <w:r>
        <w:rPr>
          <w:rFonts w:hint="eastAsia" w:ascii="Times New Roman" w:hAnsi="Times New Roman" w:eastAsia="宋体" w:cs="Times New Roman"/>
          <w:b w:val="0"/>
          <w:bCs/>
          <w:color w:val="auto"/>
          <w:kern w:val="2"/>
          <w:sz w:val="24"/>
          <w:szCs w:val="20"/>
          <w:highlight w:val="none"/>
          <w:lang w:val="zh-CN" w:eastAsia="zh-CN"/>
        </w:rPr>
        <w:t>竞选人若</w:t>
      </w:r>
      <w:r>
        <w:rPr>
          <w:rFonts w:hint="default" w:ascii="Times New Roman" w:hAnsi="Times New Roman" w:eastAsia="宋体" w:cs="Times New Roman"/>
          <w:b w:val="0"/>
          <w:bCs/>
          <w:color w:val="auto"/>
          <w:kern w:val="2"/>
          <w:sz w:val="24"/>
          <w:szCs w:val="20"/>
          <w:highlight w:val="none"/>
          <w:lang w:val="zh-CN" w:eastAsia="zh-CN"/>
        </w:rPr>
        <w:t>选择进行第二次报价</w:t>
      </w:r>
      <w:r>
        <w:rPr>
          <w:rFonts w:hint="eastAsia" w:ascii="Times New Roman" w:hAnsi="Times New Roman" w:eastAsia="宋体" w:cs="Times New Roman"/>
          <w:b w:val="0"/>
          <w:bCs/>
          <w:color w:val="auto"/>
          <w:kern w:val="2"/>
          <w:sz w:val="24"/>
          <w:szCs w:val="20"/>
          <w:highlight w:val="none"/>
          <w:lang w:val="zh-CN" w:eastAsia="zh-CN"/>
        </w:rPr>
        <w:t>的</w:t>
      </w:r>
      <w:r>
        <w:rPr>
          <w:rFonts w:hint="default" w:ascii="Times New Roman" w:hAnsi="Times New Roman" w:eastAsia="宋体" w:cs="Times New Roman"/>
          <w:b w:val="0"/>
          <w:bCs/>
          <w:color w:val="auto"/>
          <w:kern w:val="2"/>
          <w:sz w:val="24"/>
          <w:szCs w:val="20"/>
          <w:highlight w:val="none"/>
          <w:lang w:val="zh-CN" w:eastAsia="zh-CN"/>
        </w:rPr>
        <w:t>，</w:t>
      </w:r>
      <w:r>
        <w:rPr>
          <w:rFonts w:hint="eastAsia" w:ascii="Times New Roman" w:hAnsi="Times New Roman" w:eastAsia="宋体" w:cs="Times New Roman"/>
          <w:b w:val="0"/>
          <w:bCs/>
          <w:color w:val="auto"/>
          <w:kern w:val="2"/>
          <w:sz w:val="24"/>
          <w:szCs w:val="20"/>
          <w:highlight w:val="none"/>
          <w:lang w:val="zh-CN" w:eastAsia="zh-CN"/>
        </w:rPr>
        <w:t>则</w:t>
      </w:r>
      <w:r>
        <w:rPr>
          <w:rFonts w:hint="default" w:ascii="Times New Roman" w:hAnsi="Times New Roman" w:eastAsia="宋体" w:cs="Times New Roman"/>
          <w:b w:val="0"/>
          <w:bCs/>
          <w:color w:val="auto"/>
          <w:kern w:val="2"/>
          <w:sz w:val="24"/>
          <w:szCs w:val="20"/>
          <w:highlight w:val="none"/>
          <w:lang w:val="zh-CN" w:eastAsia="zh-CN"/>
        </w:rPr>
        <w:t>第二次报</w:t>
      </w:r>
      <w:r>
        <w:rPr>
          <w:rFonts w:hint="eastAsia" w:ascii="Times New Roman" w:hAnsi="Times New Roman" w:eastAsia="宋体" w:cs="Times New Roman"/>
          <w:b w:val="0"/>
          <w:bCs/>
          <w:color w:val="auto"/>
          <w:kern w:val="2"/>
          <w:sz w:val="24"/>
          <w:szCs w:val="20"/>
          <w:highlight w:val="none"/>
          <w:lang w:val="zh-CN" w:eastAsia="zh-CN"/>
        </w:rPr>
        <w:t>价</w:t>
      </w:r>
      <w:r>
        <w:rPr>
          <w:rFonts w:hint="default" w:ascii="Times New Roman" w:hAnsi="Times New Roman" w:eastAsia="宋体" w:cs="Times New Roman"/>
          <w:b w:val="0"/>
          <w:bCs/>
          <w:color w:val="auto"/>
          <w:kern w:val="2"/>
          <w:sz w:val="24"/>
          <w:szCs w:val="20"/>
          <w:highlight w:val="none"/>
          <w:lang w:val="zh-CN" w:eastAsia="zh-CN"/>
        </w:rPr>
        <w:t>将作为最终报价。</w:t>
      </w:r>
    </w:p>
    <w:p w14:paraId="152264AF">
      <w:pPr>
        <w:ind w:firstLine="470" w:firstLineChars="196"/>
        <w:jc w:val="left"/>
        <w:rPr>
          <w:rFonts w:ascii="Times New Roman" w:hAnsi="Times New Roman" w:eastAsia="宋体" w:cs="Times New Roman"/>
          <w:bCs/>
          <w:color w:val="auto"/>
          <w:sz w:val="24"/>
          <w:highlight w:val="none"/>
        </w:rPr>
      </w:pPr>
      <w:r>
        <w:rPr>
          <w:rFonts w:ascii="Times New Roman" w:hAnsi="Times New Roman" w:eastAsia="宋体" w:cs="Times New Roman"/>
          <w:bCs/>
          <w:color w:val="auto"/>
          <w:sz w:val="24"/>
          <w:highlight w:val="none"/>
        </w:rPr>
        <w:t>（六）修正错误</w:t>
      </w:r>
    </w:p>
    <w:p w14:paraId="2EE13A23">
      <w:pPr>
        <w:pStyle w:val="30"/>
        <w:spacing w:line="400" w:lineRule="exact"/>
        <w:ind w:firstLine="480" w:firstLineChars="200"/>
        <w:rPr>
          <w:rFonts w:ascii="Times New Roman" w:hAnsi="Times New Roman"/>
          <w:color w:val="auto"/>
          <w:sz w:val="24"/>
          <w:highlight w:val="none"/>
        </w:rPr>
      </w:pPr>
      <w:r>
        <w:rPr>
          <w:rFonts w:ascii="Times New Roman" w:hAnsi="Times New Roman"/>
          <w:color w:val="auto"/>
          <w:sz w:val="24"/>
          <w:highlight w:val="none"/>
        </w:rPr>
        <w:t>若竞选文件出现计算或表达上的错误，修正错误的原则如下：</w:t>
      </w:r>
    </w:p>
    <w:p w14:paraId="6B8AE405">
      <w:pPr>
        <w:pStyle w:val="30"/>
        <w:spacing w:line="400" w:lineRule="exact"/>
        <w:ind w:firstLine="480" w:firstLineChars="200"/>
        <w:rPr>
          <w:rFonts w:ascii="Times New Roman" w:hAnsi="Times New Roman"/>
          <w:color w:val="auto"/>
          <w:sz w:val="24"/>
          <w:highlight w:val="none"/>
        </w:rPr>
      </w:pPr>
      <w:r>
        <w:rPr>
          <w:rFonts w:ascii="Times New Roman" w:hAnsi="Times New Roman"/>
          <w:color w:val="auto"/>
          <w:sz w:val="24"/>
          <w:highlight w:val="none"/>
        </w:rPr>
        <w:t>1.竞选文件中开标一览表（报价表）内容与竞选文件中相应内容不一致的，以</w:t>
      </w:r>
      <w:r>
        <w:rPr>
          <w:rFonts w:hint="eastAsia" w:ascii="Times New Roman" w:hAnsi="Times New Roman"/>
          <w:color w:val="auto"/>
          <w:sz w:val="24"/>
          <w:highlight w:val="none"/>
          <w:lang w:val="en-US" w:eastAsia="zh-CN"/>
        </w:rPr>
        <w:t>第二次</w:t>
      </w:r>
      <w:r>
        <w:rPr>
          <w:rFonts w:ascii="Times New Roman" w:hAnsi="Times New Roman"/>
          <w:color w:val="auto"/>
          <w:sz w:val="24"/>
          <w:highlight w:val="none"/>
        </w:rPr>
        <w:t>报价表为准；</w:t>
      </w:r>
    </w:p>
    <w:p w14:paraId="144432FE">
      <w:pPr>
        <w:pStyle w:val="30"/>
        <w:spacing w:line="400" w:lineRule="exact"/>
        <w:ind w:firstLine="480" w:firstLineChars="200"/>
        <w:rPr>
          <w:rFonts w:ascii="Times New Roman" w:hAnsi="Times New Roman"/>
          <w:color w:val="auto"/>
          <w:sz w:val="24"/>
          <w:highlight w:val="none"/>
        </w:rPr>
      </w:pPr>
      <w:r>
        <w:rPr>
          <w:rFonts w:ascii="Times New Roman" w:hAnsi="Times New Roman"/>
          <w:color w:val="auto"/>
          <w:sz w:val="24"/>
          <w:highlight w:val="none"/>
        </w:rPr>
        <w:t>2.大写金额和小写金额不一致的，以大写金额为准；</w:t>
      </w:r>
    </w:p>
    <w:p w14:paraId="2A17A90F">
      <w:pPr>
        <w:pStyle w:val="30"/>
        <w:spacing w:line="400" w:lineRule="exact"/>
        <w:ind w:firstLine="480" w:firstLineChars="200"/>
        <w:rPr>
          <w:rFonts w:ascii="Times New Roman" w:hAnsi="Times New Roman"/>
          <w:color w:val="auto"/>
          <w:sz w:val="24"/>
          <w:highlight w:val="none"/>
        </w:rPr>
      </w:pPr>
      <w:r>
        <w:rPr>
          <w:rFonts w:ascii="Times New Roman" w:hAnsi="Times New Roman"/>
          <w:color w:val="auto"/>
          <w:sz w:val="24"/>
          <w:highlight w:val="none"/>
        </w:rPr>
        <w:t>3.单价金额小数点或者百分比有明显错位的，以开标一览表的总价为准，并修改单价；</w:t>
      </w:r>
    </w:p>
    <w:p w14:paraId="285012D3">
      <w:pPr>
        <w:pStyle w:val="30"/>
        <w:spacing w:line="400" w:lineRule="exact"/>
        <w:ind w:firstLine="480" w:firstLineChars="200"/>
        <w:rPr>
          <w:rFonts w:ascii="Times New Roman" w:hAnsi="Times New Roman"/>
          <w:color w:val="auto"/>
          <w:sz w:val="24"/>
          <w:highlight w:val="none"/>
        </w:rPr>
      </w:pPr>
      <w:r>
        <w:rPr>
          <w:rFonts w:ascii="Times New Roman" w:hAnsi="Times New Roman"/>
          <w:color w:val="auto"/>
          <w:sz w:val="24"/>
          <w:highlight w:val="none"/>
        </w:rPr>
        <w:t>4.总价金额与按单价汇总金额不一致的，以单价金额计算结果为准。</w:t>
      </w:r>
    </w:p>
    <w:p w14:paraId="7BEECF16">
      <w:pPr>
        <w:pStyle w:val="30"/>
        <w:spacing w:line="400" w:lineRule="exact"/>
        <w:ind w:firstLine="480" w:firstLineChars="200"/>
        <w:rPr>
          <w:rFonts w:ascii="Times New Roman" w:hAnsi="Times New Roman"/>
          <w:color w:val="auto"/>
          <w:sz w:val="24"/>
          <w:highlight w:val="none"/>
        </w:rPr>
      </w:pPr>
      <w:r>
        <w:rPr>
          <w:rFonts w:ascii="Times New Roman" w:hAnsi="Times New Roman"/>
          <w:color w:val="auto"/>
          <w:sz w:val="24"/>
          <w:highlight w:val="none"/>
        </w:rPr>
        <w:t>评标委员会按上述修正错误的原则及方法调整或修正竞选人竞选报价，若同时出现两种以上不一致的，按照前款规定的顺序修正，竞选人同意并签字确认后，调整后的竞选报价对竞选人具有约束作用。如果竞选人不接受修正后的报价，则其竞选将作为无效竞选处理。</w:t>
      </w:r>
    </w:p>
    <w:p w14:paraId="1405A666">
      <w:pPr>
        <w:pStyle w:val="30"/>
        <w:spacing w:line="400" w:lineRule="exact"/>
        <w:ind w:firstLine="480" w:firstLineChars="200"/>
        <w:outlineLvl w:val="2"/>
        <w:rPr>
          <w:rFonts w:ascii="Times New Roman" w:hAnsi="Times New Roman"/>
          <w:color w:val="auto"/>
          <w:sz w:val="24"/>
          <w:highlight w:val="none"/>
        </w:rPr>
      </w:pPr>
      <w:r>
        <w:rPr>
          <w:rFonts w:ascii="Times New Roman" w:hAnsi="Times New Roman"/>
          <w:color w:val="auto"/>
          <w:sz w:val="24"/>
          <w:highlight w:val="none"/>
        </w:rPr>
        <w:t>（七）竞选文件的递交</w:t>
      </w:r>
    </w:p>
    <w:p w14:paraId="29029658">
      <w:pPr>
        <w:pStyle w:val="30"/>
        <w:spacing w:line="400" w:lineRule="exact"/>
        <w:ind w:firstLine="482" w:firstLineChars="200"/>
        <w:rPr>
          <w:rFonts w:ascii="Times New Roman" w:hAnsi="Times New Roman"/>
          <w:color w:val="auto"/>
          <w:sz w:val="24"/>
          <w:highlight w:val="none"/>
        </w:rPr>
      </w:pPr>
      <w:r>
        <w:rPr>
          <w:rFonts w:ascii="Times New Roman" w:hAnsi="Times New Roman"/>
          <w:b/>
          <w:bCs/>
          <w:color w:val="auto"/>
          <w:sz w:val="24"/>
          <w:highlight w:val="none"/>
        </w:rPr>
        <w:t>竞选文件的以及电子文档均应密封送达竞选地点，应在封套上注明项目名称、竞选人名称。</w:t>
      </w:r>
    </w:p>
    <w:p w14:paraId="39A7C59D">
      <w:pPr>
        <w:pStyle w:val="4"/>
        <w:keepNext w:val="0"/>
        <w:keepLines w:val="0"/>
        <w:spacing w:line="400" w:lineRule="exact"/>
        <w:ind w:firstLine="482" w:firstLineChars="200"/>
        <w:rPr>
          <w:rFonts w:ascii="Times New Roman" w:hAnsi="Times New Roman"/>
          <w:b/>
          <w:color w:val="auto"/>
          <w:sz w:val="24"/>
          <w:highlight w:val="none"/>
        </w:rPr>
      </w:pPr>
      <w:bookmarkStart w:id="436" w:name="_Toc17096"/>
      <w:bookmarkStart w:id="437" w:name="_Toc22407"/>
      <w:bookmarkStart w:id="438" w:name="_Toc23080"/>
      <w:bookmarkStart w:id="439" w:name="_Toc106030403"/>
      <w:bookmarkStart w:id="440" w:name="_Toc200403477"/>
      <w:bookmarkStart w:id="441" w:name="_Toc4765"/>
      <w:bookmarkStart w:id="442" w:name="_Toc12657"/>
      <w:bookmarkStart w:id="443" w:name="_Toc17836"/>
      <w:bookmarkStart w:id="444" w:name="_Toc29335"/>
      <w:bookmarkStart w:id="445" w:name="_Toc12661"/>
      <w:bookmarkStart w:id="446" w:name="_Toc13013"/>
      <w:bookmarkStart w:id="447" w:name="_Toc26616"/>
      <w:bookmarkStart w:id="448" w:name="_Toc2517"/>
      <w:bookmarkStart w:id="449" w:name="_Toc1820"/>
      <w:bookmarkStart w:id="450" w:name="_Toc75793527"/>
      <w:bookmarkStart w:id="451" w:name="_Toc13756"/>
      <w:bookmarkStart w:id="452" w:name="_Toc2597"/>
      <w:r>
        <w:rPr>
          <w:rFonts w:ascii="Times New Roman" w:hAnsi="Times New Roman"/>
          <w:b/>
          <w:color w:val="auto"/>
          <w:sz w:val="24"/>
          <w:highlight w:val="none"/>
        </w:rPr>
        <w:t>四、开标</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 w14:paraId="3AA0EEFC">
      <w:pPr>
        <w:spacing w:line="400" w:lineRule="exact"/>
        <w:ind w:firstLine="480" w:firstLineChars="200"/>
        <w:rPr>
          <w:color w:val="auto"/>
          <w:sz w:val="24"/>
          <w:highlight w:val="none"/>
        </w:rPr>
      </w:pPr>
      <w:r>
        <w:rPr>
          <w:color w:val="auto"/>
          <w:sz w:val="24"/>
          <w:highlight w:val="none"/>
        </w:rPr>
        <w:t>（一）开标应当在比选文件中“竞选邀请书”确定的时间和地点公开进行。</w:t>
      </w:r>
    </w:p>
    <w:p w14:paraId="72E7F1DB">
      <w:pPr>
        <w:spacing w:line="400" w:lineRule="exact"/>
        <w:ind w:firstLine="480" w:firstLineChars="200"/>
        <w:rPr>
          <w:color w:val="auto"/>
          <w:sz w:val="24"/>
          <w:highlight w:val="none"/>
        </w:rPr>
      </w:pPr>
      <w:r>
        <w:rPr>
          <w:color w:val="auto"/>
          <w:sz w:val="24"/>
          <w:highlight w:val="none"/>
        </w:rPr>
        <w:t>（二）代理机构可视比选具体情况，延长竞选截止时间和开标时间，并将变更时间书面通知所有招标文件收受人。</w:t>
      </w:r>
    </w:p>
    <w:p w14:paraId="21F5EB3B">
      <w:pPr>
        <w:spacing w:line="400" w:lineRule="exact"/>
        <w:ind w:firstLine="480" w:firstLineChars="200"/>
        <w:rPr>
          <w:color w:val="auto"/>
          <w:sz w:val="24"/>
          <w:highlight w:val="none"/>
        </w:rPr>
      </w:pPr>
      <w:r>
        <w:rPr>
          <w:color w:val="auto"/>
          <w:sz w:val="24"/>
          <w:highlight w:val="none"/>
        </w:rPr>
        <w:t>（三）开标由比选人或代理机构主持，邀请有关监督部门代表参加,有关监督部门可视情况派员现场监督。</w:t>
      </w:r>
    </w:p>
    <w:p w14:paraId="1E23F5A8">
      <w:pPr>
        <w:spacing w:line="400" w:lineRule="exact"/>
        <w:ind w:firstLine="480" w:firstLineChars="200"/>
        <w:rPr>
          <w:color w:val="auto"/>
          <w:sz w:val="24"/>
          <w:highlight w:val="none"/>
        </w:rPr>
      </w:pPr>
      <w:r>
        <w:rPr>
          <w:color w:val="auto"/>
          <w:sz w:val="24"/>
          <w:highlight w:val="none"/>
        </w:rPr>
        <w:t>（四）开标时，由竞选人或者其推选的代表检查竞选文件的密封情况；经确认无误后，由比选人或者代理机构工作人员当众拆封，宣布竞选人名称、竞选价格</w:t>
      </w:r>
      <w:r>
        <w:rPr>
          <w:rFonts w:hint="eastAsia"/>
          <w:color w:val="auto"/>
          <w:sz w:val="24"/>
          <w:highlight w:val="none"/>
          <w:lang w:eastAsia="zh-CN"/>
        </w:rPr>
        <w:t>（</w:t>
      </w:r>
      <w:r>
        <w:rPr>
          <w:rFonts w:hint="eastAsia"/>
          <w:color w:val="auto"/>
          <w:sz w:val="24"/>
          <w:highlight w:val="none"/>
          <w:lang w:val="en-US" w:eastAsia="zh-CN"/>
        </w:rPr>
        <w:t>第一次报价</w:t>
      </w:r>
      <w:r>
        <w:rPr>
          <w:rFonts w:hint="eastAsia"/>
          <w:color w:val="auto"/>
          <w:sz w:val="24"/>
          <w:highlight w:val="none"/>
          <w:lang w:eastAsia="zh-CN"/>
        </w:rPr>
        <w:t>）</w:t>
      </w:r>
      <w:r>
        <w:rPr>
          <w:color w:val="auto"/>
          <w:sz w:val="24"/>
          <w:highlight w:val="none"/>
        </w:rPr>
        <w:t>和《开标一览表》规定的需要宣布的其他内容。竞选人不足三家的，不得开标。</w:t>
      </w:r>
    </w:p>
    <w:p w14:paraId="4A262051">
      <w:pPr>
        <w:spacing w:line="400" w:lineRule="exact"/>
        <w:ind w:firstLine="480" w:firstLineChars="200"/>
        <w:rPr>
          <w:color w:val="auto"/>
          <w:sz w:val="24"/>
          <w:highlight w:val="none"/>
        </w:rPr>
      </w:pPr>
      <w:r>
        <w:rPr>
          <w:color w:val="auto"/>
          <w:sz w:val="24"/>
          <w:highlight w:val="none"/>
        </w:rPr>
        <w:t>（五）未宣读的竞选价格、价格折扣和比选文件允许提供的备选竞选方案等实质性内容等，评标时不予承认。</w:t>
      </w:r>
    </w:p>
    <w:p w14:paraId="31F75299">
      <w:pPr>
        <w:pStyle w:val="30"/>
        <w:spacing w:line="400" w:lineRule="exact"/>
        <w:ind w:firstLine="480" w:firstLineChars="200"/>
        <w:rPr>
          <w:rFonts w:ascii="Times New Roman" w:hAnsi="Times New Roman"/>
          <w:color w:val="auto"/>
          <w:sz w:val="24"/>
          <w:highlight w:val="none"/>
        </w:rPr>
      </w:pPr>
      <w:r>
        <w:rPr>
          <w:rFonts w:ascii="Times New Roman" w:hAnsi="Times New Roman"/>
          <w:color w:val="auto"/>
          <w:sz w:val="24"/>
          <w:highlight w:val="none"/>
        </w:rPr>
        <w:t>（六）开标过程应由比选人或代理机构指定专人负责记录，并存档备查。</w:t>
      </w:r>
    </w:p>
    <w:p w14:paraId="7C2D701D">
      <w:pPr>
        <w:pStyle w:val="30"/>
        <w:spacing w:line="400" w:lineRule="exact"/>
        <w:ind w:firstLine="480" w:firstLineChars="200"/>
        <w:rPr>
          <w:rFonts w:ascii="Times New Roman" w:hAnsi="Times New Roman"/>
          <w:color w:val="auto"/>
          <w:sz w:val="24"/>
          <w:highlight w:val="none"/>
        </w:rPr>
      </w:pPr>
      <w:r>
        <w:rPr>
          <w:rFonts w:ascii="Times New Roman" w:hAnsi="Times New Roman"/>
          <w:color w:val="auto"/>
          <w:sz w:val="24"/>
          <w:highlight w:val="none"/>
        </w:rPr>
        <w:t>（七）竞选人未参加开标的，视同认可开标结果。</w:t>
      </w:r>
    </w:p>
    <w:p w14:paraId="03D6DD5A">
      <w:pPr>
        <w:pStyle w:val="4"/>
        <w:keepNext w:val="0"/>
        <w:keepLines w:val="0"/>
        <w:spacing w:line="400" w:lineRule="exact"/>
        <w:ind w:firstLine="482" w:firstLineChars="200"/>
        <w:rPr>
          <w:rFonts w:ascii="Times New Roman" w:hAnsi="Times New Roman"/>
          <w:b/>
          <w:color w:val="auto"/>
          <w:sz w:val="24"/>
          <w:highlight w:val="none"/>
        </w:rPr>
      </w:pPr>
      <w:bookmarkStart w:id="453" w:name="_Toc24485"/>
      <w:bookmarkStart w:id="454" w:name="_Toc5409"/>
      <w:bookmarkStart w:id="455" w:name="_Toc179"/>
      <w:bookmarkStart w:id="456" w:name="_Toc868"/>
      <w:bookmarkStart w:id="457" w:name="_Toc12882"/>
      <w:bookmarkStart w:id="458" w:name="_Toc9134"/>
      <w:bookmarkStart w:id="459" w:name="_Toc13976"/>
      <w:bookmarkStart w:id="460" w:name="_Toc75793528"/>
      <w:bookmarkStart w:id="461" w:name="_Toc106030404"/>
      <w:bookmarkStart w:id="462" w:name="_Toc8659"/>
      <w:bookmarkStart w:id="463" w:name="_Toc8319"/>
      <w:bookmarkStart w:id="464" w:name="_Toc15031"/>
      <w:bookmarkStart w:id="465" w:name="_Toc200403478"/>
      <w:bookmarkStart w:id="466" w:name="_Toc20739"/>
      <w:bookmarkStart w:id="467" w:name="_Toc26506"/>
      <w:bookmarkStart w:id="468" w:name="_Toc25586"/>
      <w:bookmarkStart w:id="469" w:name="_Toc17837"/>
      <w:r>
        <w:rPr>
          <w:rFonts w:ascii="Times New Roman" w:hAnsi="Times New Roman"/>
          <w:b/>
          <w:color w:val="auto"/>
          <w:sz w:val="24"/>
          <w:highlight w:val="none"/>
        </w:rPr>
        <w:t>五、评标</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14:paraId="440D9445">
      <w:pPr>
        <w:snapToGrid w:val="0"/>
        <w:spacing w:line="400" w:lineRule="exact"/>
        <w:ind w:firstLine="480" w:firstLineChars="200"/>
        <w:rPr>
          <w:color w:val="auto"/>
          <w:sz w:val="24"/>
          <w:highlight w:val="none"/>
        </w:rPr>
      </w:pPr>
      <w:r>
        <w:rPr>
          <w:color w:val="auto"/>
          <w:sz w:val="24"/>
          <w:highlight w:val="none"/>
        </w:rPr>
        <w:t>见第四篇“评标”内容。</w:t>
      </w:r>
    </w:p>
    <w:p w14:paraId="344B3315">
      <w:pPr>
        <w:pStyle w:val="4"/>
        <w:keepNext w:val="0"/>
        <w:keepLines w:val="0"/>
        <w:spacing w:line="400" w:lineRule="exact"/>
        <w:ind w:firstLine="482" w:firstLineChars="200"/>
        <w:rPr>
          <w:rFonts w:ascii="Times New Roman" w:hAnsi="Times New Roman"/>
          <w:b/>
          <w:color w:val="auto"/>
          <w:sz w:val="24"/>
          <w:highlight w:val="none"/>
        </w:rPr>
      </w:pPr>
      <w:bookmarkStart w:id="470" w:name="_Toc200403479"/>
      <w:bookmarkStart w:id="471" w:name="_Toc22130"/>
      <w:bookmarkStart w:id="472" w:name="_Toc4529"/>
      <w:bookmarkStart w:id="473" w:name="_Toc32002"/>
      <w:bookmarkStart w:id="474" w:name="_Toc9516"/>
      <w:bookmarkStart w:id="475" w:name="_Toc18575"/>
      <w:bookmarkStart w:id="476" w:name="_Toc29605"/>
      <w:bookmarkStart w:id="477" w:name="_Toc14504"/>
      <w:bookmarkStart w:id="478" w:name="_Toc27276"/>
      <w:bookmarkStart w:id="479" w:name="_Toc75793529"/>
      <w:bookmarkStart w:id="480" w:name="_Toc26593"/>
      <w:bookmarkStart w:id="481" w:name="_Toc29714"/>
      <w:bookmarkStart w:id="482" w:name="_Toc5090"/>
      <w:bookmarkStart w:id="483" w:name="_Toc4062"/>
      <w:bookmarkStart w:id="484" w:name="_Toc19170"/>
      <w:bookmarkStart w:id="485" w:name="_Toc6174"/>
      <w:bookmarkStart w:id="486" w:name="_Toc106030405"/>
      <w:r>
        <w:rPr>
          <w:rFonts w:ascii="Times New Roman" w:hAnsi="Times New Roman"/>
          <w:b/>
          <w:color w:val="auto"/>
          <w:sz w:val="24"/>
          <w:highlight w:val="none"/>
        </w:rPr>
        <w:t>六、定标</w:t>
      </w:r>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04893B11">
      <w:pPr>
        <w:snapToGrid w:val="0"/>
        <w:spacing w:line="400" w:lineRule="exact"/>
        <w:ind w:firstLine="480" w:firstLineChars="200"/>
        <w:outlineLvl w:val="2"/>
        <w:rPr>
          <w:color w:val="auto"/>
          <w:sz w:val="24"/>
          <w:highlight w:val="none"/>
        </w:rPr>
      </w:pPr>
      <w:r>
        <w:rPr>
          <w:color w:val="auto"/>
          <w:sz w:val="24"/>
          <w:highlight w:val="none"/>
        </w:rPr>
        <w:t>（一）定标原则</w:t>
      </w:r>
    </w:p>
    <w:p w14:paraId="29E4A6E1">
      <w:pPr>
        <w:snapToGrid w:val="0"/>
        <w:spacing w:line="400" w:lineRule="exact"/>
        <w:ind w:firstLine="480" w:firstLineChars="200"/>
        <w:rPr>
          <w:color w:val="auto"/>
          <w:sz w:val="24"/>
          <w:highlight w:val="none"/>
        </w:rPr>
      </w:pPr>
      <w:r>
        <w:rPr>
          <w:color w:val="auto"/>
          <w:sz w:val="24"/>
          <w:highlight w:val="none"/>
        </w:rPr>
        <w:t>比选人或其授权的评标委员会应按照评标报告中推荐的中标候选人排名顺序确定中标人。</w:t>
      </w:r>
    </w:p>
    <w:p w14:paraId="096E7496">
      <w:pPr>
        <w:pStyle w:val="30"/>
        <w:spacing w:line="400" w:lineRule="exact"/>
        <w:ind w:firstLine="480" w:firstLineChars="200"/>
        <w:outlineLvl w:val="2"/>
        <w:rPr>
          <w:rFonts w:ascii="Times New Roman" w:hAnsi="Times New Roman"/>
          <w:color w:val="auto"/>
          <w:sz w:val="24"/>
          <w:highlight w:val="none"/>
        </w:rPr>
      </w:pPr>
      <w:r>
        <w:rPr>
          <w:rFonts w:ascii="Times New Roman" w:hAnsi="Times New Roman"/>
          <w:color w:val="auto"/>
          <w:sz w:val="24"/>
          <w:highlight w:val="none"/>
        </w:rPr>
        <w:t>（二）定标程序</w:t>
      </w:r>
    </w:p>
    <w:p w14:paraId="66B48801">
      <w:pPr>
        <w:pStyle w:val="30"/>
        <w:spacing w:line="400" w:lineRule="exact"/>
        <w:ind w:firstLine="480" w:firstLineChars="200"/>
        <w:rPr>
          <w:rFonts w:ascii="Times New Roman" w:hAnsi="Times New Roman"/>
          <w:color w:val="auto"/>
          <w:sz w:val="24"/>
          <w:highlight w:val="none"/>
        </w:rPr>
      </w:pPr>
      <w:r>
        <w:rPr>
          <w:rFonts w:ascii="Times New Roman" w:hAnsi="Times New Roman"/>
          <w:color w:val="auto"/>
          <w:sz w:val="24"/>
          <w:highlight w:val="none"/>
        </w:rPr>
        <w:t>1代理机构在收到评标报告之日起3日内在在重庆市行采家网（https://www.gec123.com/）、重庆经开区投资集团官网(http://www.cetzig.com/)上公示中选候选人，公示期不得少于3日。在本竞争性比选文件规定的竞标有效期内，且未有竞争性比选申请人的异议与投诉，代理机构以书面形式向中选人发出中选通知书。</w:t>
      </w:r>
    </w:p>
    <w:p w14:paraId="612B0CF2">
      <w:pPr>
        <w:pStyle w:val="30"/>
        <w:spacing w:line="400" w:lineRule="exact"/>
        <w:ind w:firstLine="480" w:firstLineChars="200"/>
        <w:rPr>
          <w:rFonts w:ascii="Times New Roman" w:hAnsi="Times New Roman"/>
          <w:color w:val="auto"/>
          <w:sz w:val="24"/>
          <w:highlight w:val="none"/>
        </w:rPr>
      </w:pPr>
      <w:r>
        <w:rPr>
          <w:rFonts w:ascii="Times New Roman" w:hAnsi="Times New Roman"/>
          <w:color w:val="auto"/>
          <w:sz w:val="24"/>
          <w:highlight w:val="none"/>
        </w:rPr>
        <w:t>2.中选人变更</w:t>
      </w:r>
    </w:p>
    <w:p w14:paraId="300D11B6">
      <w:pPr>
        <w:pStyle w:val="30"/>
        <w:spacing w:line="400" w:lineRule="exact"/>
        <w:ind w:firstLine="480" w:firstLineChars="200"/>
        <w:rPr>
          <w:rFonts w:ascii="Times New Roman" w:hAnsi="Times New Roman"/>
          <w:color w:val="auto"/>
          <w:sz w:val="24"/>
          <w:highlight w:val="none"/>
        </w:rPr>
      </w:pPr>
      <w:r>
        <w:rPr>
          <w:rFonts w:ascii="Times New Roman" w:hAnsi="Times New Roman"/>
          <w:color w:val="auto"/>
          <w:sz w:val="24"/>
          <w:highlight w:val="none"/>
        </w:rPr>
        <w:t>竞争性比选人应当确定排名第一的中选候选人为中选人。排名第一的中选候选人放弃中选、因不可抗力不能履行合同、不按照竞争性比选文件要求提交履约保证金，或者被查实存在影响中选结果的违法行为等情形，不符合中选条件的，竞争性比选人可以按照竞争性比选小组提出的中选候选人名单排序依次确定其他中选候选人为中选人，也可以重新竞争性比选。</w:t>
      </w:r>
    </w:p>
    <w:p w14:paraId="721B976B">
      <w:pPr>
        <w:pStyle w:val="4"/>
        <w:keepNext w:val="0"/>
        <w:keepLines w:val="0"/>
        <w:spacing w:line="400" w:lineRule="exact"/>
        <w:ind w:firstLine="482" w:firstLineChars="200"/>
        <w:rPr>
          <w:rFonts w:ascii="Times New Roman" w:hAnsi="Times New Roman"/>
          <w:color w:val="auto"/>
          <w:sz w:val="24"/>
          <w:highlight w:val="none"/>
        </w:rPr>
      </w:pPr>
      <w:bookmarkStart w:id="487" w:name="_Toc10950"/>
      <w:bookmarkStart w:id="488" w:name="_Toc14518"/>
      <w:bookmarkStart w:id="489" w:name="_Toc106030407"/>
      <w:bookmarkStart w:id="490" w:name="_Toc2537"/>
      <w:bookmarkStart w:id="491" w:name="_Toc902"/>
      <w:bookmarkStart w:id="492" w:name="_Toc9499"/>
      <w:bookmarkStart w:id="493" w:name="_Toc27770"/>
      <w:bookmarkStart w:id="494" w:name="_Toc23031"/>
      <w:bookmarkStart w:id="495" w:name="_Toc4157"/>
      <w:bookmarkStart w:id="496" w:name="_Toc75793531"/>
      <w:bookmarkStart w:id="497" w:name="_Toc26806"/>
      <w:bookmarkStart w:id="498" w:name="_Toc32509"/>
      <w:bookmarkStart w:id="499" w:name="_Toc17845"/>
      <w:bookmarkStart w:id="500" w:name="_Toc6815"/>
      <w:bookmarkStart w:id="501" w:name="_Toc32707"/>
      <w:bookmarkStart w:id="502" w:name="_Toc16406"/>
      <w:r>
        <w:rPr>
          <w:rFonts w:hint="eastAsia" w:ascii="Times New Roman" w:hAnsi="Times New Roman"/>
          <w:b/>
          <w:color w:val="auto"/>
          <w:sz w:val="24"/>
          <w:highlight w:val="none"/>
          <w:lang w:val="en-US" w:eastAsia="zh-CN"/>
        </w:rPr>
        <w:t>七</w:t>
      </w:r>
      <w:bookmarkStart w:id="503" w:name="_Toc200403482"/>
      <w:r>
        <w:rPr>
          <w:rFonts w:ascii="Times New Roman" w:hAnsi="Times New Roman"/>
          <w:b/>
          <w:color w:val="auto"/>
          <w:sz w:val="24"/>
          <w:highlight w:val="none"/>
        </w:rPr>
        <w:t>、询问、质疑和</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r>
        <w:rPr>
          <w:rFonts w:ascii="Times New Roman" w:hAnsi="Times New Roman"/>
          <w:b/>
          <w:color w:val="auto"/>
          <w:sz w:val="24"/>
          <w:highlight w:val="none"/>
        </w:rPr>
        <w:t xml:space="preserve">异议 </w:t>
      </w:r>
    </w:p>
    <w:p w14:paraId="1224D9AE">
      <w:pPr>
        <w:spacing w:line="400" w:lineRule="exact"/>
        <w:ind w:right="12" w:firstLine="480"/>
        <w:outlineLvl w:val="2"/>
        <w:rPr>
          <w:color w:val="auto"/>
          <w:sz w:val="24"/>
          <w:highlight w:val="none"/>
        </w:rPr>
      </w:pPr>
      <w:r>
        <w:rPr>
          <w:color w:val="auto"/>
          <w:sz w:val="24"/>
          <w:highlight w:val="none"/>
        </w:rPr>
        <w:t>（一）询问</w:t>
      </w:r>
    </w:p>
    <w:p w14:paraId="7435485F">
      <w:pPr>
        <w:spacing w:line="400" w:lineRule="exact"/>
        <w:ind w:right="12" w:firstLine="480"/>
        <w:rPr>
          <w:color w:val="auto"/>
          <w:sz w:val="24"/>
          <w:highlight w:val="none"/>
        </w:rPr>
      </w:pPr>
      <w:r>
        <w:rPr>
          <w:color w:val="auto"/>
          <w:sz w:val="24"/>
          <w:highlight w:val="none"/>
        </w:rPr>
        <w:t>比选人或者代理机构应当在3个工作日内对竞选人依法提出的询问作出答复。竞选人询问可以是口头或书面形式。</w:t>
      </w:r>
    </w:p>
    <w:p w14:paraId="7323BBF1">
      <w:pPr>
        <w:snapToGrid w:val="0"/>
        <w:spacing w:line="400" w:lineRule="exact"/>
        <w:ind w:firstLine="480" w:firstLineChars="200"/>
        <w:outlineLvl w:val="2"/>
        <w:rPr>
          <w:color w:val="auto"/>
          <w:sz w:val="24"/>
          <w:highlight w:val="none"/>
        </w:rPr>
      </w:pPr>
      <w:r>
        <w:rPr>
          <w:color w:val="auto"/>
          <w:sz w:val="24"/>
          <w:highlight w:val="none"/>
        </w:rPr>
        <w:t>（二）质疑</w:t>
      </w:r>
    </w:p>
    <w:p w14:paraId="3E1484DC">
      <w:pPr>
        <w:snapToGrid w:val="0"/>
        <w:spacing w:line="400" w:lineRule="exact"/>
        <w:ind w:firstLine="480" w:firstLineChars="200"/>
        <w:rPr>
          <w:color w:val="auto"/>
          <w:sz w:val="24"/>
          <w:highlight w:val="none"/>
        </w:rPr>
      </w:pPr>
      <w:r>
        <w:rPr>
          <w:color w:val="auto"/>
          <w:sz w:val="24"/>
          <w:highlight w:val="none"/>
        </w:rPr>
        <w:t>竞选人认为比选文件、比选过程和中标结果使自己的权益受到伤害的，可向比选人或代理机构以书面形式提出质疑。</w:t>
      </w:r>
    </w:p>
    <w:p w14:paraId="58E86E68">
      <w:pPr>
        <w:snapToGrid w:val="0"/>
        <w:spacing w:line="400" w:lineRule="exact"/>
        <w:ind w:firstLine="480" w:firstLineChars="200"/>
        <w:rPr>
          <w:color w:val="auto"/>
          <w:sz w:val="24"/>
          <w:highlight w:val="none"/>
        </w:rPr>
      </w:pPr>
      <w:r>
        <w:rPr>
          <w:color w:val="auto"/>
          <w:sz w:val="24"/>
          <w:highlight w:val="none"/>
        </w:rPr>
        <w:t xml:space="preserve">提出质疑的应当是参与所质疑项目的竞选人。 </w:t>
      </w:r>
    </w:p>
    <w:p w14:paraId="63B111DA">
      <w:pPr>
        <w:snapToGrid w:val="0"/>
        <w:spacing w:line="400" w:lineRule="exact"/>
        <w:ind w:firstLine="480" w:firstLineChars="200"/>
        <w:rPr>
          <w:color w:val="auto"/>
          <w:sz w:val="24"/>
          <w:highlight w:val="none"/>
        </w:rPr>
      </w:pPr>
      <w:r>
        <w:rPr>
          <w:color w:val="auto"/>
          <w:sz w:val="24"/>
          <w:highlight w:val="none"/>
        </w:rPr>
        <w:t>1.质疑时限、内容</w:t>
      </w:r>
    </w:p>
    <w:p w14:paraId="1F9B4545">
      <w:pPr>
        <w:snapToGrid w:val="0"/>
        <w:spacing w:line="400" w:lineRule="exact"/>
        <w:ind w:firstLine="482" w:firstLineChars="200"/>
        <w:rPr>
          <w:b/>
          <w:bCs/>
          <w:color w:val="auto"/>
          <w:sz w:val="24"/>
          <w:highlight w:val="none"/>
        </w:rPr>
      </w:pPr>
      <w:r>
        <w:rPr>
          <w:b/>
          <w:bCs/>
          <w:color w:val="auto"/>
          <w:sz w:val="24"/>
          <w:highlight w:val="none"/>
        </w:rPr>
        <w:t xml:space="preserve">质疑结束时间： 2025 年 </w:t>
      </w:r>
      <w:r>
        <w:rPr>
          <w:rFonts w:hint="eastAsia"/>
          <w:b/>
          <w:bCs/>
          <w:color w:val="auto"/>
          <w:sz w:val="24"/>
          <w:highlight w:val="none"/>
          <w:lang w:val="en-US" w:eastAsia="zh-CN"/>
        </w:rPr>
        <w:t>9</w:t>
      </w:r>
      <w:r>
        <w:rPr>
          <w:b/>
          <w:bCs/>
          <w:color w:val="auto"/>
          <w:sz w:val="24"/>
          <w:highlight w:val="none"/>
        </w:rPr>
        <w:t>月</w:t>
      </w:r>
      <w:r>
        <w:rPr>
          <w:rFonts w:hint="eastAsia"/>
          <w:b/>
          <w:bCs/>
          <w:color w:val="auto"/>
          <w:sz w:val="24"/>
          <w:highlight w:val="none"/>
          <w:lang w:val="en-US" w:eastAsia="zh-CN"/>
        </w:rPr>
        <w:t>17</w:t>
      </w:r>
      <w:r>
        <w:rPr>
          <w:b/>
          <w:bCs/>
          <w:color w:val="auto"/>
          <w:sz w:val="24"/>
          <w:highlight w:val="none"/>
        </w:rPr>
        <w:t>日1</w:t>
      </w:r>
      <w:r>
        <w:rPr>
          <w:rFonts w:hint="eastAsia"/>
          <w:b/>
          <w:bCs/>
          <w:color w:val="auto"/>
          <w:sz w:val="24"/>
          <w:highlight w:val="none"/>
        </w:rPr>
        <w:t>7</w:t>
      </w:r>
      <w:r>
        <w:rPr>
          <w:b/>
          <w:bCs/>
          <w:color w:val="auto"/>
          <w:sz w:val="24"/>
          <w:highlight w:val="none"/>
        </w:rPr>
        <w:t>时00分。</w:t>
      </w:r>
    </w:p>
    <w:p w14:paraId="1595523E">
      <w:pPr>
        <w:snapToGrid w:val="0"/>
        <w:spacing w:line="400" w:lineRule="exact"/>
        <w:ind w:firstLine="480" w:firstLineChars="200"/>
        <w:rPr>
          <w:color w:val="auto"/>
          <w:sz w:val="22"/>
          <w:szCs w:val="18"/>
          <w:highlight w:val="none"/>
        </w:rPr>
      </w:pPr>
      <w:r>
        <w:rPr>
          <w:color w:val="auto"/>
          <w:sz w:val="24"/>
          <w:highlight w:val="none"/>
        </w:rPr>
        <w:t>请各位竞选人在质疑开始至结束时间内，</w:t>
      </w:r>
      <w:r>
        <w:rPr>
          <w:rFonts w:ascii="Times New Roman" w:hAnsi="Times New Roman" w:eastAsia="宋体" w:cs="Times New Roman"/>
          <w:color w:val="auto"/>
          <w:sz w:val="24"/>
          <w:szCs w:val="20"/>
          <w:highlight w:val="none"/>
        </w:rPr>
        <w:fldChar w:fldCharType="begin"/>
      </w:r>
      <w:r>
        <w:rPr>
          <w:rFonts w:ascii="Times New Roman" w:hAnsi="Times New Roman" w:eastAsia="宋体" w:cs="Times New Roman"/>
          <w:color w:val="auto"/>
          <w:sz w:val="24"/>
          <w:szCs w:val="20"/>
          <w:highlight w:val="none"/>
        </w:rPr>
        <w:instrText xml:space="preserve">HYPERLINK "mailto:将质疑内容盖章后的扫描件发送至比选代理机构邮箱294119860@qq.com"</w:instrText>
      </w:r>
      <w:r>
        <w:rPr>
          <w:rFonts w:ascii="Times New Roman" w:hAnsi="Times New Roman" w:eastAsia="宋体" w:cs="Times New Roman"/>
          <w:color w:val="auto"/>
          <w:sz w:val="24"/>
          <w:szCs w:val="20"/>
          <w:highlight w:val="none"/>
        </w:rPr>
        <w:fldChar w:fldCharType="separate"/>
      </w:r>
      <w:r>
        <w:rPr>
          <w:rFonts w:ascii="Times New Roman" w:hAnsi="Times New Roman" w:eastAsia="宋体" w:cs="Times New Roman"/>
          <w:color w:val="auto"/>
          <w:sz w:val="24"/>
          <w:szCs w:val="20"/>
          <w:highlight w:val="none"/>
        </w:rPr>
        <w:t>将质疑内容盖章后</w:t>
      </w:r>
      <w:r>
        <w:rPr>
          <w:rFonts w:ascii="Times New Roman" w:hAnsi="Times New Roman" w:eastAsia="宋体" w:cs="Times New Roman"/>
          <w:color w:val="auto"/>
          <w:sz w:val="24"/>
          <w:szCs w:val="20"/>
          <w:highlight w:val="none"/>
        </w:rPr>
        <w:fldChar w:fldCharType="end"/>
      </w:r>
      <w:r>
        <w:rPr>
          <w:rFonts w:hint="default" w:ascii="Times New Roman" w:hAnsi="Times New Roman" w:eastAsia="宋体" w:cs="Times New Roman"/>
          <w:color w:val="auto"/>
          <w:sz w:val="24"/>
          <w:szCs w:val="20"/>
          <w:highlight w:val="none"/>
          <w:lang w:val="en-US" w:eastAsia="zh-CN"/>
        </w:rPr>
        <w:t>提交比选人</w:t>
      </w:r>
      <w:r>
        <w:rPr>
          <w:rFonts w:ascii="Times New Roman" w:hAnsi="Times New Roman" w:eastAsia="宋体" w:cs="Times New Roman"/>
          <w:color w:val="auto"/>
          <w:sz w:val="24"/>
          <w:szCs w:val="20"/>
          <w:highlight w:val="none"/>
        </w:rPr>
        <w:t>。</w:t>
      </w:r>
    </w:p>
    <w:p w14:paraId="05DEBF76">
      <w:pPr>
        <w:snapToGrid w:val="0"/>
        <w:spacing w:line="400" w:lineRule="exact"/>
        <w:ind w:firstLine="480" w:firstLineChars="200"/>
        <w:rPr>
          <w:color w:val="auto"/>
          <w:sz w:val="24"/>
          <w:highlight w:val="none"/>
        </w:rPr>
      </w:pPr>
      <w:r>
        <w:rPr>
          <w:color w:val="auto"/>
          <w:sz w:val="24"/>
          <w:highlight w:val="none"/>
        </w:rPr>
        <w:t>2.质疑答复</w:t>
      </w:r>
    </w:p>
    <w:p w14:paraId="547EEF55">
      <w:pPr>
        <w:snapToGrid w:val="0"/>
        <w:spacing w:line="400" w:lineRule="exact"/>
        <w:ind w:firstLine="480" w:firstLineChars="200"/>
        <w:rPr>
          <w:color w:val="auto"/>
          <w:sz w:val="24"/>
          <w:highlight w:val="none"/>
        </w:rPr>
      </w:pPr>
      <w:r>
        <w:rPr>
          <w:color w:val="auto"/>
          <w:sz w:val="24"/>
          <w:highlight w:val="none"/>
        </w:rPr>
        <w:t>比选人应当在收到竞选人的书面质疑后作出答复，并以书面形式通知质疑竞选人和其他有关竞选人。</w:t>
      </w:r>
      <w:bookmarkStart w:id="504" w:name="_Toc75793534"/>
      <w:bookmarkStart w:id="505" w:name="_Toc20263"/>
      <w:bookmarkStart w:id="506" w:name="_Toc25158"/>
      <w:bookmarkStart w:id="507" w:name="_Toc1312"/>
      <w:bookmarkStart w:id="508" w:name="_Toc9036"/>
      <w:bookmarkStart w:id="509" w:name="_Toc10797"/>
      <w:bookmarkStart w:id="510" w:name="_Toc18724"/>
      <w:bookmarkStart w:id="511" w:name="_Toc17066"/>
      <w:bookmarkStart w:id="512" w:name="_Toc19828"/>
      <w:bookmarkStart w:id="513" w:name="_Toc25630"/>
      <w:bookmarkStart w:id="514" w:name="_Toc8954"/>
      <w:bookmarkStart w:id="515" w:name="_Toc26946"/>
      <w:bookmarkStart w:id="516" w:name="_Toc30396"/>
      <w:bookmarkStart w:id="517" w:name="_Toc23988"/>
      <w:bookmarkStart w:id="518" w:name="_Toc106030410"/>
      <w:bookmarkStart w:id="519" w:name="_Toc9444"/>
      <w:r>
        <w:rPr>
          <w:color w:val="auto"/>
          <w:sz w:val="24"/>
          <w:highlight w:val="none"/>
        </w:rPr>
        <w:t xml:space="preserve">比选人应在澄清结束时间：2025 年 </w:t>
      </w:r>
      <w:r>
        <w:rPr>
          <w:rFonts w:hint="eastAsia"/>
          <w:color w:val="auto"/>
          <w:sz w:val="24"/>
          <w:highlight w:val="none"/>
        </w:rPr>
        <w:t>7</w:t>
      </w:r>
      <w:r>
        <w:rPr>
          <w:color w:val="auto"/>
          <w:sz w:val="24"/>
          <w:highlight w:val="none"/>
        </w:rPr>
        <w:t>月</w:t>
      </w:r>
      <w:r>
        <w:rPr>
          <w:rFonts w:hint="eastAsia"/>
          <w:color w:val="auto"/>
          <w:sz w:val="24"/>
          <w:highlight w:val="none"/>
          <w:lang w:val="en-US" w:eastAsia="zh-CN"/>
        </w:rPr>
        <w:t>19</w:t>
      </w:r>
      <w:r>
        <w:rPr>
          <w:color w:val="auto"/>
          <w:sz w:val="24"/>
          <w:highlight w:val="none"/>
        </w:rPr>
        <w:t>日18时00分前向所有竞选人发布澄清。</w:t>
      </w:r>
    </w:p>
    <w:p w14:paraId="194D8751">
      <w:pPr>
        <w:snapToGrid w:val="0"/>
        <w:spacing w:line="400" w:lineRule="exact"/>
        <w:ind w:firstLine="480" w:firstLineChars="200"/>
        <w:outlineLvl w:val="2"/>
        <w:rPr>
          <w:color w:val="auto"/>
          <w:sz w:val="24"/>
          <w:highlight w:val="none"/>
        </w:rPr>
      </w:pPr>
      <w:r>
        <w:rPr>
          <w:color w:val="auto"/>
          <w:sz w:val="24"/>
          <w:highlight w:val="none"/>
        </w:rPr>
        <w:t>（三）异议</w:t>
      </w:r>
    </w:p>
    <w:p w14:paraId="23EA6FE8">
      <w:pPr>
        <w:spacing w:line="400" w:lineRule="exact"/>
        <w:ind w:firstLine="480" w:firstLineChars="200"/>
        <w:jc w:val="left"/>
        <w:rPr>
          <w:color w:val="auto"/>
          <w:kern w:val="0"/>
          <w:sz w:val="24"/>
          <w:highlight w:val="none"/>
        </w:rPr>
      </w:pPr>
      <w:r>
        <w:rPr>
          <w:color w:val="auto"/>
          <w:kern w:val="0"/>
          <w:sz w:val="24"/>
          <w:highlight w:val="none"/>
        </w:rPr>
        <w:t>竞选人或者其他利害关系人就本项目的比选文件（含澄清修改）、开标情况、评标结果等事项提出投诉的，应当先向比选人提出异议；比选人应当在规定时间内答复。</w:t>
      </w:r>
    </w:p>
    <w:p w14:paraId="63E6E96C">
      <w:pPr>
        <w:spacing w:line="400" w:lineRule="exact"/>
        <w:ind w:firstLine="1205" w:firstLineChars="500"/>
        <w:jc w:val="left"/>
        <w:rPr>
          <w:b/>
          <w:bCs/>
          <w:color w:val="auto"/>
          <w:kern w:val="0"/>
          <w:sz w:val="24"/>
          <w:highlight w:val="none"/>
        </w:rPr>
      </w:pPr>
      <w:r>
        <w:rPr>
          <w:b/>
          <w:bCs/>
          <w:color w:val="auto"/>
          <w:kern w:val="0"/>
          <w:sz w:val="24"/>
          <w:highlight w:val="none"/>
        </w:rPr>
        <w:t>异议受理单</w:t>
      </w:r>
      <w:r>
        <w:rPr>
          <w:rFonts w:ascii="Times New Roman" w:hAnsi="Times New Roman" w:eastAsia="宋体" w:cs="Times New Roman"/>
          <w:b/>
          <w:bCs/>
          <w:color w:val="auto"/>
          <w:kern w:val="0"/>
          <w:sz w:val="24"/>
          <w:highlight w:val="none"/>
        </w:rPr>
        <w:t>位：重庆</w:t>
      </w:r>
      <w:r>
        <w:rPr>
          <w:rFonts w:hint="default" w:ascii="Times New Roman" w:hAnsi="Times New Roman" w:eastAsia="宋体" w:cs="Times New Roman"/>
          <w:b/>
          <w:bCs/>
          <w:color w:val="auto"/>
          <w:kern w:val="0"/>
          <w:sz w:val="24"/>
          <w:szCs w:val="20"/>
          <w:highlight w:val="none"/>
        </w:rPr>
        <w:t>新汇商实业有限公司</w:t>
      </w:r>
      <w:r>
        <w:rPr>
          <w:rFonts w:ascii="Times New Roman" w:hAnsi="Times New Roman" w:eastAsia="宋体" w:cs="Times New Roman"/>
          <w:b/>
          <w:bCs/>
          <w:color w:val="auto"/>
          <w:kern w:val="0"/>
          <w:sz w:val="24"/>
          <w:highlight w:val="none"/>
        </w:rPr>
        <w:t xml:space="preserve"> </w:t>
      </w:r>
    </w:p>
    <w:p w14:paraId="38A9E721">
      <w:pPr>
        <w:snapToGrid w:val="0"/>
        <w:spacing w:line="400" w:lineRule="exact"/>
        <w:ind w:firstLine="1205" w:firstLineChars="500"/>
        <w:rPr>
          <w:rFonts w:hint="default" w:eastAsia="宋体"/>
          <w:b/>
          <w:bCs/>
          <w:color w:val="auto"/>
          <w:kern w:val="0"/>
          <w:sz w:val="24"/>
          <w:highlight w:val="none"/>
          <w:lang w:val="en-US" w:eastAsia="zh-CN"/>
        </w:rPr>
      </w:pPr>
      <w:r>
        <w:rPr>
          <w:b/>
          <w:bCs/>
          <w:color w:val="auto"/>
          <w:kern w:val="0"/>
          <w:sz w:val="24"/>
          <w:highlight w:val="none"/>
        </w:rPr>
        <w:t>联系电话：023-</w:t>
      </w:r>
      <w:r>
        <w:rPr>
          <w:rFonts w:hint="eastAsia"/>
          <w:b/>
          <w:bCs/>
          <w:color w:val="auto"/>
          <w:kern w:val="0"/>
          <w:sz w:val="24"/>
          <w:highlight w:val="none"/>
          <w:lang w:val="en-US" w:eastAsia="zh-CN"/>
        </w:rPr>
        <w:t>6</w:t>
      </w:r>
      <w:r>
        <w:rPr>
          <w:rFonts w:hint="eastAsia"/>
          <w:b/>
          <w:bCs/>
          <w:color w:val="auto"/>
          <w:kern w:val="0"/>
          <w:sz w:val="24"/>
          <w:highlight w:val="none"/>
          <w:lang w:val="en-US" w:eastAsia="zh-CN"/>
        </w:rPr>
        <w:t>2632559</w:t>
      </w:r>
    </w:p>
    <w:p w14:paraId="22084BE6">
      <w:pPr>
        <w:snapToGrid w:val="0"/>
        <w:spacing w:line="400" w:lineRule="exact"/>
        <w:ind w:firstLine="482" w:firstLineChars="200"/>
        <w:rPr>
          <w:color w:val="auto"/>
          <w:sz w:val="24"/>
          <w:highlight w:val="none"/>
        </w:rPr>
      </w:pPr>
      <w:r>
        <w:rPr>
          <w:rFonts w:hint="eastAsia"/>
          <w:b/>
          <w:color w:val="auto"/>
          <w:sz w:val="24"/>
          <w:highlight w:val="none"/>
          <w:lang w:val="en-US" w:eastAsia="zh-CN"/>
        </w:rPr>
        <w:t>八</w:t>
      </w:r>
      <w:r>
        <w:rPr>
          <w:b/>
          <w:color w:val="auto"/>
          <w:sz w:val="24"/>
          <w:highlight w:val="none"/>
        </w:rPr>
        <w:t>、签订合同</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14:paraId="3589DBA6">
      <w:pPr>
        <w:spacing w:line="400" w:lineRule="exact"/>
        <w:ind w:firstLine="480" w:firstLineChars="200"/>
        <w:rPr>
          <w:color w:val="auto"/>
          <w:sz w:val="24"/>
          <w:highlight w:val="none"/>
        </w:rPr>
      </w:pPr>
      <w:r>
        <w:rPr>
          <w:color w:val="auto"/>
          <w:sz w:val="24"/>
          <w:highlight w:val="none"/>
        </w:rPr>
        <w:t>比选人原则上应在中标通知书发出之日起十日内和中标人签订合同，无正当理由不得拒绝或拖延合同签订。所签订的合同不得对比选文件和中标人竞选文件作实质性修改。</w:t>
      </w:r>
      <w:r>
        <w:rPr>
          <w:color w:val="auto"/>
          <w:kern w:val="0"/>
          <w:sz w:val="24"/>
          <w:szCs w:val="24"/>
          <w:highlight w:val="none"/>
        </w:rPr>
        <w:t>其他未尽事宜由比选人和中标人在采购合同中详细约定。</w:t>
      </w:r>
    </w:p>
    <w:p w14:paraId="62C2FCC9">
      <w:pPr>
        <w:pStyle w:val="3"/>
        <w:keepNext w:val="0"/>
        <w:spacing w:before="0" w:beforeLines="0" w:after="0" w:afterLines="0" w:line="360" w:lineRule="auto"/>
        <w:rPr>
          <w:rFonts w:eastAsia="宋体"/>
          <w:b/>
          <w:color w:val="auto"/>
          <w:highlight w:val="none"/>
        </w:rPr>
      </w:pPr>
      <w:r>
        <w:rPr>
          <w:rFonts w:eastAsia="宋体"/>
          <w:color w:val="auto"/>
          <w:highlight w:val="none"/>
        </w:rPr>
        <w:br w:type="page"/>
      </w:r>
      <w:bookmarkStart w:id="520" w:name="_Toc200403483"/>
      <w:bookmarkStart w:id="521" w:name="_Toc9505"/>
      <w:bookmarkStart w:id="522" w:name="_Toc17885"/>
      <w:bookmarkStart w:id="523" w:name="_Toc12210"/>
      <w:bookmarkStart w:id="524" w:name="_Toc106030413"/>
      <w:bookmarkStart w:id="525" w:name="_Toc21870"/>
      <w:bookmarkStart w:id="526" w:name="_Toc7598"/>
      <w:bookmarkStart w:id="527" w:name="_Toc3344"/>
      <w:bookmarkStart w:id="528" w:name="_Toc5880"/>
      <w:bookmarkStart w:id="529" w:name="_Toc5544"/>
      <w:bookmarkStart w:id="530" w:name="_Toc9831"/>
      <w:bookmarkStart w:id="531" w:name="_Toc75793536"/>
      <w:bookmarkStart w:id="532" w:name="_Toc13696"/>
      <w:bookmarkStart w:id="533" w:name="_Toc28592"/>
      <w:bookmarkStart w:id="534" w:name="_Toc128"/>
      <w:bookmarkStart w:id="535" w:name="_Toc4454"/>
      <w:bookmarkStart w:id="536" w:name="_Toc19939"/>
      <w:r>
        <w:rPr>
          <w:rFonts w:eastAsia="宋体"/>
          <w:b/>
          <w:color w:val="auto"/>
          <w:highlight w:val="none"/>
        </w:rPr>
        <w:t>第六篇  合同主要条款和格式合同（样本）</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14:paraId="6BD53106">
      <w:pPr>
        <w:spacing w:line="400" w:lineRule="exact"/>
        <w:ind w:firstLine="480" w:firstLineChars="200"/>
        <w:rPr>
          <w:color w:val="auto"/>
          <w:sz w:val="24"/>
          <w:highlight w:val="none"/>
        </w:rPr>
      </w:pPr>
      <w:bookmarkStart w:id="537" w:name="_Toc16194"/>
      <w:bookmarkStart w:id="538" w:name="_Toc509218843"/>
      <w:bookmarkStart w:id="539" w:name="_Toc22982"/>
      <w:bookmarkStart w:id="540" w:name="_Toc534185822"/>
      <w:bookmarkStart w:id="541" w:name="_Toc430530513"/>
      <w:bookmarkStart w:id="542" w:name="_Toc296890982"/>
      <w:bookmarkStart w:id="543" w:name="_Toc351203480"/>
      <w:bookmarkStart w:id="544" w:name="_Toc287620797"/>
      <w:bookmarkStart w:id="545" w:name="_Toc296503025"/>
      <w:bookmarkStart w:id="546" w:name="_Toc287607855"/>
    </w:p>
    <w:p w14:paraId="76169B7A">
      <w:pPr>
        <w:spacing w:line="400" w:lineRule="exact"/>
        <w:ind w:firstLine="480" w:firstLineChars="200"/>
        <w:rPr>
          <w:color w:val="auto"/>
          <w:sz w:val="24"/>
          <w:highlight w:val="none"/>
        </w:rPr>
      </w:pPr>
    </w:p>
    <w:p w14:paraId="27CC70ED">
      <w:pPr>
        <w:spacing w:line="325" w:lineRule="auto"/>
        <w:rPr>
          <w:color w:val="auto"/>
          <w:sz w:val="21"/>
          <w:highlight w:val="none"/>
        </w:rPr>
      </w:pPr>
    </w:p>
    <w:p w14:paraId="1BDCBA03">
      <w:pPr>
        <w:spacing w:line="480" w:lineRule="auto"/>
        <w:jc w:val="right"/>
        <w:rPr>
          <w:rFonts w:eastAsia="仿宋"/>
          <w:b/>
          <w:bCs/>
          <w:color w:val="auto"/>
          <w:szCs w:val="28"/>
          <w:highlight w:val="none"/>
        </w:rPr>
      </w:pPr>
      <w:r>
        <w:rPr>
          <w:rFonts w:eastAsia="仿宋"/>
          <w:b/>
          <w:bCs/>
          <w:color w:val="auto"/>
          <w:szCs w:val="28"/>
          <w:highlight w:val="none"/>
        </w:rPr>
        <w:t>合同编号【             】</w:t>
      </w:r>
    </w:p>
    <w:p w14:paraId="033FF1A0">
      <w:pPr>
        <w:jc w:val="center"/>
        <w:rPr>
          <w:rFonts w:eastAsia="仿宋"/>
          <w:b/>
          <w:bCs/>
          <w:color w:val="auto"/>
          <w:sz w:val="40"/>
          <w:szCs w:val="40"/>
          <w:highlight w:val="none"/>
        </w:rPr>
      </w:pPr>
    </w:p>
    <w:p w14:paraId="6AE5788E">
      <w:pPr>
        <w:jc w:val="center"/>
        <w:rPr>
          <w:rFonts w:eastAsia="仿宋"/>
          <w:b/>
          <w:bCs/>
          <w:color w:val="auto"/>
          <w:sz w:val="40"/>
          <w:szCs w:val="40"/>
          <w:highlight w:val="none"/>
        </w:rPr>
      </w:pPr>
    </w:p>
    <w:p w14:paraId="629AD0B6">
      <w:pPr>
        <w:jc w:val="center"/>
        <w:rPr>
          <w:rFonts w:eastAsia="仿宋"/>
          <w:b/>
          <w:bCs/>
          <w:color w:val="auto"/>
          <w:sz w:val="40"/>
          <w:szCs w:val="40"/>
          <w:highlight w:val="none"/>
        </w:rPr>
      </w:pPr>
    </w:p>
    <w:p w14:paraId="7AE39EA5">
      <w:pPr>
        <w:jc w:val="center"/>
        <w:rPr>
          <w:rFonts w:eastAsia="仿宋"/>
          <w:b/>
          <w:bCs/>
          <w:color w:val="auto"/>
          <w:sz w:val="40"/>
          <w:szCs w:val="40"/>
          <w:highlight w:val="none"/>
        </w:rPr>
      </w:pPr>
    </w:p>
    <w:p w14:paraId="096EA89C">
      <w:pPr>
        <w:keepNext w:val="0"/>
        <w:keepLines w:val="0"/>
        <w:pageBreakBefore w:val="0"/>
        <w:widowControl/>
        <w:shd w:val="clear" w:color="auto" w:fill="FFFFFF"/>
        <w:kinsoku/>
        <w:wordWrap/>
        <w:overflowPunct/>
        <w:topLinePunct w:val="0"/>
        <w:autoSpaceDE w:val="0"/>
        <w:autoSpaceDN w:val="0"/>
        <w:bidi w:val="0"/>
        <w:spacing w:line="240" w:lineRule="auto"/>
        <w:jc w:val="center"/>
        <w:textAlignment w:val="auto"/>
        <w:rPr>
          <w:rFonts w:hint="eastAsia" w:ascii="方正小标宋_GBK" w:hAnsi="方正小标宋_GBK" w:eastAsia="方正小标宋_GBK" w:cs="方正小标宋_GBK"/>
          <w:b w:val="0"/>
          <w:bCs w:val="0"/>
          <w:color w:val="auto"/>
          <w:kern w:val="0"/>
          <w:sz w:val="44"/>
          <w:szCs w:val="44"/>
          <w:highlight w:val="none"/>
        </w:rPr>
      </w:pPr>
      <w:r>
        <w:rPr>
          <w:rFonts w:hint="eastAsia" w:ascii="方正小标宋_GBK" w:hAnsi="方正小标宋_GBK" w:eastAsia="方正小标宋_GBK" w:cs="方正小标宋_GBK"/>
          <w:color w:val="auto"/>
          <w:kern w:val="0"/>
          <w:sz w:val="44"/>
          <w:szCs w:val="44"/>
          <w:highlight w:val="none"/>
          <w:u w:val="none"/>
          <w:lang w:eastAsia="zh-CN"/>
        </w:rPr>
        <w:t>样板间设计装修</w:t>
      </w:r>
      <w:r>
        <w:rPr>
          <w:rFonts w:hint="eastAsia" w:ascii="方正小标宋_GBK" w:hAnsi="方正小标宋_GBK" w:eastAsia="方正小标宋_GBK" w:cs="方正小标宋_GBK"/>
          <w:color w:val="auto"/>
          <w:kern w:val="0"/>
          <w:sz w:val="44"/>
          <w:szCs w:val="44"/>
          <w:highlight w:val="none"/>
          <w:u w:val="none"/>
          <w:lang w:val="en-US" w:eastAsia="zh-CN"/>
        </w:rPr>
        <w:t>工程</w:t>
      </w:r>
      <w:r>
        <w:rPr>
          <w:rFonts w:hint="eastAsia" w:ascii="方正小标宋_GBK" w:hAnsi="方正小标宋_GBK" w:eastAsia="方正小标宋_GBK" w:cs="方正小标宋_GBK"/>
          <w:b w:val="0"/>
          <w:bCs w:val="0"/>
          <w:color w:val="auto"/>
          <w:kern w:val="0"/>
          <w:sz w:val="44"/>
          <w:szCs w:val="44"/>
          <w:highlight w:val="none"/>
        </w:rPr>
        <w:t>合同</w:t>
      </w:r>
    </w:p>
    <w:p w14:paraId="0935FBD0">
      <w:pPr>
        <w:keepNext w:val="0"/>
        <w:keepLines w:val="0"/>
        <w:pageBreakBefore w:val="0"/>
        <w:widowControl/>
        <w:shd w:val="clear" w:color="auto" w:fill="FFFFFF"/>
        <w:kinsoku/>
        <w:wordWrap/>
        <w:overflowPunct/>
        <w:topLinePunct w:val="0"/>
        <w:autoSpaceDE w:val="0"/>
        <w:autoSpaceDN w:val="0"/>
        <w:bidi w:val="0"/>
        <w:jc w:val="center"/>
        <w:textAlignment w:val="auto"/>
        <w:rPr>
          <w:rFonts w:hint="default" w:ascii="Times New Roman" w:hAnsi="Times New Roman" w:eastAsia="方正小标宋_GBK" w:cs="Times New Roman"/>
          <w:color w:val="auto"/>
          <w:spacing w:val="-20"/>
          <w:sz w:val="44"/>
          <w:szCs w:val="44"/>
          <w:highlight w:val="none"/>
        </w:rPr>
      </w:pPr>
    </w:p>
    <w:p w14:paraId="0F61A7AA">
      <w:pPr>
        <w:keepNext w:val="0"/>
        <w:keepLines w:val="0"/>
        <w:pageBreakBefore w:val="0"/>
        <w:widowControl/>
        <w:kinsoku/>
        <w:wordWrap/>
        <w:overflowPunct/>
        <w:topLinePunct w:val="0"/>
        <w:autoSpaceDE w:val="0"/>
        <w:autoSpaceDN w:val="0"/>
        <w:bidi w:val="0"/>
        <w:jc w:val="center"/>
        <w:textAlignment w:val="auto"/>
        <w:rPr>
          <w:rFonts w:hint="default" w:ascii="Times New Roman" w:hAnsi="Times New Roman" w:eastAsia="方正小标宋_GBK" w:cs="Times New Roman"/>
          <w:color w:val="auto"/>
          <w:spacing w:val="-20"/>
          <w:sz w:val="44"/>
          <w:szCs w:val="44"/>
          <w:highlight w:val="none"/>
        </w:rPr>
      </w:pPr>
    </w:p>
    <w:p w14:paraId="5184A9F2">
      <w:pPr>
        <w:pStyle w:val="2"/>
        <w:keepNext w:val="0"/>
        <w:keepLines w:val="0"/>
        <w:pageBreakBefore w:val="0"/>
        <w:widowControl/>
        <w:kinsoku/>
        <w:wordWrap/>
        <w:overflowPunct/>
        <w:topLinePunct w:val="0"/>
        <w:autoSpaceDE w:val="0"/>
        <w:autoSpaceDN w:val="0"/>
        <w:bidi w:val="0"/>
        <w:textAlignment w:val="auto"/>
        <w:rPr>
          <w:rFonts w:hint="default" w:ascii="Times New Roman" w:hAnsi="Times New Roman" w:cs="Times New Roman"/>
          <w:color w:val="auto"/>
          <w:highlight w:val="none"/>
        </w:rPr>
      </w:pPr>
    </w:p>
    <w:p w14:paraId="596B20D7">
      <w:pPr>
        <w:keepNext w:val="0"/>
        <w:keepLines w:val="0"/>
        <w:pageBreakBefore w:val="0"/>
        <w:widowControl/>
        <w:kinsoku/>
        <w:wordWrap/>
        <w:overflowPunct/>
        <w:topLinePunct w:val="0"/>
        <w:autoSpaceDE w:val="0"/>
        <w:autoSpaceDN w:val="0"/>
        <w:bidi w:val="0"/>
        <w:jc w:val="center"/>
        <w:textAlignment w:val="auto"/>
        <w:rPr>
          <w:rFonts w:hint="default" w:ascii="Times New Roman" w:hAnsi="Times New Roman" w:eastAsia="方正小标宋_GBK" w:cs="Times New Roman"/>
          <w:color w:val="auto"/>
          <w:spacing w:val="-20"/>
          <w:sz w:val="44"/>
          <w:szCs w:val="44"/>
          <w:highlight w:val="none"/>
        </w:rPr>
      </w:pPr>
    </w:p>
    <w:tbl>
      <w:tblPr>
        <w:tblStyle w:val="5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3"/>
        <w:gridCol w:w="5357"/>
      </w:tblGrid>
      <w:tr w14:paraId="5AF6B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62" w:type="dxa"/>
            <w:tcBorders>
              <w:top w:val="nil"/>
              <w:left w:val="nil"/>
              <w:bottom w:val="nil"/>
              <w:right w:val="nil"/>
            </w:tcBorders>
            <w:noWrap w:val="0"/>
            <w:vAlign w:val="center"/>
          </w:tcPr>
          <w:p w14:paraId="495E9D8D">
            <w:pPr>
              <w:spacing w:line="400" w:lineRule="exact"/>
              <w:rPr>
                <w:rFonts w:hint="eastAsia" w:ascii="方正仿宋_GBK" w:hAnsi="方正仿宋_GBK" w:eastAsia="方正仿宋_GBK" w:cs="方正仿宋_GBK"/>
                <w:b/>
                <w:color w:val="auto"/>
                <w:sz w:val="32"/>
                <w:szCs w:val="32"/>
                <w:highlight w:val="none"/>
              </w:rPr>
            </w:pPr>
            <w:r>
              <w:rPr>
                <w:rFonts w:hint="eastAsia" w:ascii="方正仿宋_GBK" w:hAnsi="方正仿宋_GBK" w:eastAsia="方正仿宋_GBK" w:cs="方正仿宋_GBK"/>
                <w:b/>
                <w:color w:val="auto"/>
                <w:spacing w:val="80"/>
                <w:kern w:val="0"/>
                <w:sz w:val="32"/>
                <w:szCs w:val="32"/>
                <w:highlight w:val="none"/>
                <w:fitText w:val="2240" w:id="1969776394"/>
              </w:rPr>
              <w:t>项目名称</w:t>
            </w:r>
            <w:r>
              <w:rPr>
                <w:rFonts w:hint="eastAsia" w:ascii="方正仿宋_GBK" w:hAnsi="方正仿宋_GBK" w:eastAsia="方正仿宋_GBK" w:cs="方正仿宋_GBK"/>
                <w:b/>
                <w:color w:val="auto"/>
                <w:spacing w:val="0"/>
                <w:kern w:val="0"/>
                <w:sz w:val="32"/>
                <w:szCs w:val="32"/>
                <w:highlight w:val="none"/>
                <w:fitText w:val="2240" w:id="1969776394"/>
              </w:rPr>
              <w:t>：</w:t>
            </w:r>
          </w:p>
        </w:tc>
        <w:tc>
          <w:tcPr>
            <w:tcW w:w="5357" w:type="dxa"/>
            <w:tcBorders>
              <w:top w:val="nil"/>
              <w:left w:val="nil"/>
              <w:right w:val="nil"/>
            </w:tcBorders>
            <w:noWrap w:val="0"/>
            <w:vAlign w:val="center"/>
          </w:tcPr>
          <w:p w14:paraId="221EB0F4">
            <w:pPr>
              <w:spacing w:line="400" w:lineRule="exact"/>
              <w:rPr>
                <w:rFonts w:hint="eastAsia" w:ascii="方正仿宋_GBK" w:hAnsi="方正仿宋_GBK" w:eastAsia="方正仿宋_GBK" w:cs="方正仿宋_GBK"/>
                <w:b/>
                <w:color w:val="auto"/>
                <w:sz w:val="32"/>
                <w:szCs w:val="32"/>
                <w:highlight w:val="none"/>
              </w:rPr>
            </w:pPr>
            <w:r>
              <w:rPr>
                <w:rFonts w:hint="eastAsia" w:ascii="方正仿宋_GBK" w:hAnsi="方正仿宋_GBK" w:eastAsia="方正仿宋_GBK" w:cs="方正仿宋_GBK"/>
                <w:b/>
                <w:color w:val="auto"/>
                <w:kern w:val="2"/>
                <w:sz w:val="32"/>
                <w:szCs w:val="32"/>
                <w:highlight w:val="none"/>
                <w:u w:val="none"/>
                <w:lang w:eastAsia="zh-CN"/>
              </w:rPr>
              <w:t>样板间设计装修</w:t>
            </w:r>
            <w:r>
              <w:rPr>
                <w:rFonts w:hint="eastAsia" w:ascii="方正仿宋_GBK" w:hAnsi="方正仿宋_GBK" w:eastAsia="方正仿宋_GBK" w:cs="方正仿宋_GBK"/>
                <w:b/>
                <w:color w:val="auto"/>
                <w:kern w:val="2"/>
                <w:sz w:val="32"/>
                <w:szCs w:val="32"/>
                <w:highlight w:val="none"/>
                <w:u w:val="none"/>
                <w:lang w:val="en-US" w:eastAsia="zh-CN"/>
              </w:rPr>
              <w:t>工程</w:t>
            </w:r>
          </w:p>
        </w:tc>
      </w:tr>
      <w:tr w14:paraId="5AB4E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62" w:type="dxa"/>
            <w:tcBorders>
              <w:top w:val="nil"/>
              <w:left w:val="nil"/>
              <w:bottom w:val="nil"/>
              <w:right w:val="nil"/>
            </w:tcBorders>
            <w:noWrap w:val="0"/>
            <w:vAlign w:val="center"/>
          </w:tcPr>
          <w:p w14:paraId="14094B0C">
            <w:pPr>
              <w:spacing w:line="400" w:lineRule="exact"/>
              <w:rPr>
                <w:rFonts w:hint="eastAsia" w:ascii="方正仿宋_GBK" w:hAnsi="方正仿宋_GBK" w:eastAsia="方正仿宋_GBK" w:cs="方正仿宋_GBK"/>
                <w:b/>
                <w:color w:val="auto"/>
                <w:sz w:val="32"/>
                <w:szCs w:val="32"/>
                <w:highlight w:val="none"/>
              </w:rPr>
            </w:pPr>
            <w:r>
              <w:rPr>
                <w:rFonts w:hint="eastAsia" w:ascii="方正仿宋_GBK" w:hAnsi="方正仿宋_GBK" w:eastAsia="方正仿宋_GBK" w:cs="方正仿宋_GBK"/>
                <w:b/>
                <w:color w:val="auto"/>
                <w:spacing w:val="80"/>
                <w:kern w:val="0"/>
                <w:sz w:val="32"/>
                <w:szCs w:val="32"/>
                <w:highlight w:val="none"/>
                <w:fitText w:val="2240" w:id="1706116908"/>
              </w:rPr>
              <w:t>项目地点</w:t>
            </w:r>
            <w:r>
              <w:rPr>
                <w:rFonts w:hint="eastAsia" w:ascii="方正仿宋_GBK" w:hAnsi="方正仿宋_GBK" w:eastAsia="方正仿宋_GBK" w:cs="方正仿宋_GBK"/>
                <w:b/>
                <w:color w:val="auto"/>
                <w:spacing w:val="0"/>
                <w:kern w:val="0"/>
                <w:sz w:val="32"/>
                <w:szCs w:val="32"/>
                <w:highlight w:val="none"/>
                <w:fitText w:val="2240" w:id="1706116908"/>
              </w:rPr>
              <w:t>：</w:t>
            </w:r>
          </w:p>
        </w:tc>
        <w:tc>
          <w:tcPr>
            <w:tcW w:w="5357" w:type="dxa"/>
            <w:tcBorders>
              <w:left w:val="nil"/>
              <w:right w:val="nil"/>
            </w:tcBorders>
            <w:noWrap w:val="0"/>
            <w:vAlign w:val="center"/>
          </w:tcPr>
          <w:p w14:paraId="1AB286F6">
            <w:pPr>
              <w:spacing w:line="400" w:lineRule="exact"/>
              <w:rPr>
                <w:rFonts w:hint="eastAsia" w:ascii="方正仿宋_GBK" w:hAnsi="方正仿宋_GBK" w:eastAsia="方正仿宋_GBK" w:cs="方正仿宋_GBK"/>
                <w:b/>
                <w:color w:val="auto"/>
                <w:sz w:val="32"/>
                <w:szCs w:val="32"/>
                <w:highlight w:val="none"/>
              </w:rPr>
            </w:pPr>
            <w:r>
              <w:rPr>
                <w:rFonts w:hint="eastAsia" w:ascii="方正仿宋_GBK" w:hAnsi="方正仿宋_GBK" w:eastAsia="方正仿宋_GBK" w:cs="方正仿宋_GBK"/>
                <w:b/>
                <w:color w:val="auto"/>
                <w:sz w:val="32"/>
                <w:szCs w:val="32"/>
                <w:highlight w:val="none"/>
              </w:rPr>
              <w:t>南岸区迎龙镇北源路</w:t>
            </w:r>
          </w:p>
        </w:tc>
      </w:tr>
      <w:tr w14:paraId="2018C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62" w:type="dxa"/>
            <w:tcBorders>
              <w:top w:val="nil"/>
              <w:left w:val="nil"/>
              <w:bottom w:val="nil"/>
              <w:right w:val="nil"/>
            </w:tcBorders>
            <w:noWrap w:val="0"/>
            <w:vAlign w:val="center"/>
          </w:tcPr>
          <w:p w14:paraId="648EF6B7">
            <w:pPr>
              <w:spacing w:line="400" w:lineRule="exact"/>
              <w:rPr>
                <w:rFonts w:hint="eastAsia" w:ascii="方正仿宋_GBK" w:hAnsi="方正仿宋_GBK" w:eastAsia="方正仿宋_GBK" w:cs="方正仿宋_GBK"/>
                <w:b/>
                <w:color w:val="auto"/>
                <w:sz w:val="32"/>
                <w:szCs w:val="32"/>
                <w:highlight w:val="none"/>
              </w:rPr>
            </w:pPr>
            <w:r>
              <w:rPr>
                <w:rFonts w:hint="eastAsia" w:ascii="方正仿宋_GBK" w:hAnsi="方正仿宋_GBK" w:eastAsia="方正仿宋_GBK" w:cs="方正仿宋_GBK"/>
                <w:b/>
                <w:color w:val="auto"/>
                <w:sz w:val="32"/>
                <w:szCs w:val="32"/>
                <w:highlight w:val="none"/>
              </w:rPr>
              <w:t>委托方（甲方）：</w:t>
            </w:r>
          </w:p>
        </w:tc>
        <w:tc>
          <w:tcPr>
            <w:tcW w:w="5357" w:type="dxa"/>
            <w:tcBorders>
              <w:left w:val="nil"/>
              <w:right w:val="nil"/>
            </w:tcBorders>
            <w:noWrap w:val="0"/>
            <w:vAlign w:val="center"/>
          </w:tcPr>
          <w:p w14:paraId="43C24CE3">
            <w:pPr>
              <w:spacing w:line="400" w:lineRule="exact"/>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color w:val="auto"/>
                <w:sz w:val="32"/>
                <w:szCs w:val="32"/>
                <w:highlight w:val="none"/>
                <w:lang w:val="en-US" w:eastAsia="zh-CN"/>
              </w:rPr>
              <w:t>重庆</w:t>
            </w:r>
            <w:r>
              <w:rPr>
                <w:rFonts w:hint="eastAsia" w:ascii="方正仿宋_GBK" w:hAnsi="方正仿宋_GBK" w:eastAsia="方正仿宋_GBK" w:cs="方正仿宋_GBK"/>
                <w:b/>
                <w:color w:val="auto"/>
                <w:sz w:val="32"/>
                <w:szCs w:val="32"/>
                <w:highlight w:val="none"/>
              </w:rPr>
              <w:t>新汇商实业有限公司</w:t>
            </w:r>
          </w:p>
        </w:tc>
      </w:tr>
      <w:tr w14:paraId="2C9C7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62" w:type="dxa"/>
            <w:tcBorders>
              <w:top w:val="nil"/>
              <w:left w:val="nil"/>
              <w:bottom w:val="nil"/>
              <w:right w:val="nil"/>
            </w:tcBorders>
            <w:noWrap w:val="0"/>
            <w:vAlign w:val="center"/>
          </w:tcPr>
          <w:p w14:paraId="26A8F607">
            <w:pPr>
              <w:spacing w:line="400" w:lineRule="exact"/>
              <w:rPr>
                <w:rFonts w:hint="eastAsia" w:ascii="方正仿宋_GBK" w:hAnsi="方正仿宋_GBK" w:eastAsia="方正仿宋_GBK" w:cs="方正仿宋_GBK"/>
                <w:b/>
                <w:color w:val="auto"/>
                <w:sz w:val="32"/>
                <w:szCs w:val="32"/>
                <w:highlight w:val="none"/>
              </w:rPr>
            </w:pPr>
            <w:r>
              <w:rPr>
                <w:rFonts w:hint="eastAsia" w:ascii="方正仿宋_GBK" w:hAnsi="方正仿宋_GBK" w:eastAsia="方正仿宋_GBK" w:cs="方正仿宋_GBK"/>
                <w:b/>
                <w:color w:val="auto"/>
                <w:sz w:val="32"/>
                <w:szCs w:val="32"/>
                <w:highlight w:val="none"/>
              </w:rPr>
              <w:t>受托方（乙方）：</w:t>
            </w:r>
          </w:p>
        </w:tc>
        <w:tc>
          <w:tcPr>
            <w:tcW w:w="5357" w:type="dxa"/>
            <w:tcBorders>
              <w:left w:val="nil"/>
              <w:right w:val="nil"/>
            </w:tcBorders>
            <w:noWrap w:val="0"/>
            <w:vAlign w:val="center"/>
          </w:tcPr>
          <w:p w14:paraId="2A15367B">
            <w:pPr>
              <w:spacing w:line="400" w:lineRule="exact"/>
              <w:rPr>
                <w:rFonts w:hint="eastAsia" w:ascii="方正仿宋_GBK" w:hAnsi="方正仿宋_GBK" w:eastAsia="方正仿宋_GBK" w:cs="方正仿宋_GBK"/>
                <w:color w:val="auto"/>
                <w:sz w:val="32"/>
                <w:szCs w:val="32"/>
                <w:highlight w:val="none"/>
              </w:rPr>
            </w:pPr>
          </w:p>
        </w:tc>
      </w:tr>
    </w:tbl>
    <w:p w14:paraId="4049DC48">
      <w:pPr>
        <w:spacing w:line="400" w:lineRule="exact"/>
        <w:ind w:firstLine="640" w:firstLineChars="200"/>
        <w:rPr>
          <w:rFonts w:hint="eastAsia" w:ascii="方正仿宋_GBK" w:hAnsi="方正仿宋_GBK" w:eastAsia="方正仿宋_GBK" w:cs="方正仿宋_GBK"/>
          <w:color w:val="auto"/>
          <w:sz w:val="32"/>
          <w:szCs w:val="32"/>
          <w:highlight w:val="none"/>
          <w:u w:val="single"/>
        </w:rPr>
      </w:pPr>
    </w:p>
    <w:p w14:paraId="15248A56">
      <w:pPr>
        <w:spacing w:line="400" w:lineRule="exact"/>
        <w:ind w:firstLine="640" w:firstLineChars="200"/>
        <w:rPr>
          <w:rFonts w:hint="eastAsia" w:ascii="方正仿宋_GBK" w:hAnsi="方正仿宋_GBK" w:eastAsia="方正仿宋_GBK" w:cs="方正仿宋_GBK"/>
          <w:color w:val="auto"/>
          <w:sz w:val="32"/>
          <w:szCs w:val="32"/>
          <w:highlight w:val="none"/>
          <w:u w:val="single"/>
        </w:rPr>
      </w:pPr>
    </w:p>
    <w:p w14:paraId="1091950A">
      <w:pPr>
        <w:spacing w:line="400" w:lineRule="exact"/>
        <w:ind w:firstLine="640" w:firstLineChars="200"/>
        <w:rPr>
          <w:rFonts w:hint="eastAsia" w:ascii="方正仿宋_GBK" w:hAnsi="方正仿宋_GBK" w:eastAsia="方正仿宋_GBK" w:cs="方正仿宋_GBK"/>
          <w:color w:val="auto"/>
          <w:sz w:val="32"/>
          <w:szCs w:val="32"/>
          <w:highlight w:val="none"/>
          <w:u w:val="single"/>
        </w:rPr>
      </w:pPr>
    </w:p>
    <w:p w14:paraId="101B01CA">
      <w:pPr>
        <w:spacing w:line="400" w:lineRule="exact"/>
        <w:jc w:val="center"/>
        <w:rPr>
          <w:rFonts w:hint="eastAsia" w:ascii="方正仿宋_GBK" w:hAnsi="方正仿宋_GBK" w:eastAsia="方正仿宋_GBK" w:cs="方正仿宋_GBK"/>
          <w:b/>
          <w:color w:val="auto"/>
          <w:sz w:val="32"/>
          <w:szCs w:val="32"/>
          <w:highlight w:val="none"/>
        </w:rPr>
      </w:pPr>
      <w:r>
        <w:rPr>
          <w:rFonts w:hint="eastAsia" w:ascii="方正仿宋_GBK" w:hAnsi="方正仿宋_GBK" w:eastAsia="方正仿宋_GBK" w:cs="方正仿宋_GBK"/>
          <w:b/>
          <w:color w:val="auto"/>
          <w:sz w:val="32"/>
          <w:szCs w:val="32"/>
          <w:highlight w:val="none"/>
        </w:rPr>
        <w:t>签订时间：    年    月</w:t>
      </w:r>
    </w:p>
    <w:p w14:paraId="6CC794A4">
      <w:pPr>
        <w:rPr>
          <w:rFonts w:ascii="仿宋" w:hAnsi="仿宋" w:eastAsia="仿宋" w:cs="仿宋"/>
          <w:b/>
          <w:bCs/>
          <w:color w:val="auto"/>
          <w:sz w:val="32"/>
          <w:szCs w:val="32"/>
          <w:highlight w:val="none"/>
        </w:rPr>
        <w:sectPr>
          <w:headerReference r:id="rId9" w:type="default"/>
          <w:footerReference r:id="rId10" w:type="default"/>
          <w:pgSz w:w="11906" w:h="16838"/>
          <w:pgMar w:top="1440" w:right="1800" w:bottom="1440" w:left="1800" w:header="851" w:footer="992" w:gutter="0"/>
          <w:cols w:space="720" w:num="1"/>
          <w:docGrid w:type="lines" w:linePitch="312" w:charSpace="0"/>
        </w:sectPr>
      </w:pPr>
    </w:p>
    <w:p w14:paraId="5E486E3C">
      <w:pPr>
        <w:spacing w:before="312" w:beforeLines="100" w:after="312" w:afterLines="100"/>
        <w:jc w:val="left"/>
        <w:rPr>
          <w:rFonts w:ascii="Times New Roman" w:hAnsi="Times New Roman" w:eastAsia="仿宋" w:cs="Times New Roman"/>
          <w:color w:val="auto"/>
          <w:sz w:val="24"/>
          <w:highlight w:val="none"/>
          <w:u w:val="single"/>
        </w:rPr>
      </w:pPr>
      <w:r>
        <w:rPr>
          <w:rFonts w:hint="default" w:ascii="Times New Roman" w:hAnsi="Times New Roman" w:eastAsia="仿宋" w:cs="Times New Roman"/>
          <w:color w:val="auto"/>
          <w:sz w:val="24"/>
          <w:highlight w:val="none"/>
        </w:rPr>
        <w:t>发包方（以下简称甲方）：</w:t>
      </w:r>
      <w:r>
        <w:rPr>
          <w:rFonts w:hint="default" w:ascii="Times New Roman" w:hAnsi="Times New Roman" w:eastAsia="仿宋" w:cs="Times New Roman"/>
          <w:color w:val="auto"/>
          <w:sz w:val="24"/>
          <w:highlight w:val="none"/>
          <w:u w:val="single"/>
        </w:rPr>
        <w:t xml:space="preserve">                       </w:t>
      </w:r>
    </w:p>
    <w:p w14:paraId="79F5E8E5">
      <w:pPr>
        <w:spacing w:before="312" w:beforeLines="100" w:after="312" w:afterLines="100"/>
        <w:jc w:val="left"/>
        <w:rPr>
          <w:rFonts w:ascii="Times New Roman" w:hAnsi="Times New Roman" w:eastAsia="仿宋" w:cs="Times New Roman"/>
          <w:color w:val="auto"/>
          <w:sz w:val="24"/>
          <w:highlight w:val="none"/>
          <w:u w:val="single"/>
        </w:rPr>
      </w:pPr>
      <w:r>
        <w:rPr>
          <w:rFonts w:hint="default" w:ascii="Times New Roman" w:hAnsi="Times New Roman" w:eastAsia="仿宋" w:cs="Times New Roman"/>
          <w:color w:val="auto"/>
          <w:sz w:val="24"/>
          <w:highlight w:val="none"/>
        </w:rPr>
        <w:t>住所：</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电话：</w:t>
      </w:r>
      <w:r>
        <w:rPr>
          <w:rFonts w:hint="default" w:ascii="Times New Roman" w:hAnsi="Times New Roman" w:eastAsia="仿宋" w:cs="Times New Roman"/>
          <w:color w:val="auto"/>
          <w:sz w:val="24"/>
          <w:highlight w:val="none"/>
          <w:u w:val="single"/>
        </w:rPr>
        <w:t xml:space="preserve">                      </w:t>
      </w:r>
    </w:p>
    <w:p w14:paraId="5CCBA2A3">
      <w:pPr>
        <w:spacing w:before="312" w:beforeLines="100" w:after="312" w:afterLines="100"/>
        <w:jc w:val="left"/>
        <w:rPr>
          <w:rFonts w:ascii="Times New Roman" w:hAnsi="Times New Roman" w:eastAsia="仿宋" w:cs="Times New Roman"/>
          <w:color w:val="auto"/>
          <w:sz w:val="24"/>
          <w:highlight w:val="none"/>
          <w:u w:val="single"/>
        </w:rPr>
      </w:pPr>
      <w:r>
        <w:rPr>
          <w:rFonts w:hint="default" w:ascii="Times New Roman" w:hAnsi="Times New Roman" w:eastAsia="仿宋" w:cs="Times New Roman"/>
          <w:color w:val="auto"/>
          <w:sz w:val="24"/>
          <w:highlight w:val="none"/>
        </w:rPr>
        <w:t>委托代理人：</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电话：</w:t>
      </w:r>
      <w:r>
        <w:rPr>
          <w:rFonts w:hint="default" w:ascii="Times New Roman" w:hAnsi="Times New Roman" w:eastAsia="仿宋" w:cs="Times New Roman"/>
          <w:color w:val="auto"/>
          <w:sz w:val="24"/>
          <w:highlight w:val="none"/>
          <w:u w:val="single"/>
        </w:rPr>
        <w:t xml:space="preserve">                      </w:t>
      </w:r>
    </w:p>
    <w:p w14:paraId="41F09EAE">
      <w:pPr>
        <w:spacing w:before="312" w:beforeLines="100" w:after="312" w:afterLines="1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承包方：（以下简称乙方）</w:t>
      </w:r>
      <w:r>
        <w:rPr>
          <w:rFonts w:hint="default" w:ascii="Times New Roman" w:hAnsi="Times New Roman" w:eastAsia="仿宋" w:cs="Times New Roman"/>
          <w:color w:val="auto"/>
          <w:sz w:val="24"/>
          <w:highlight w:val="none"/>
          <w:u w:val="single"/>
        </w:rPr>
        <w:t xml:space="preserve">                       </w:t>
      </w:r>
    </w:p>
    <w:p w14:paraId="3C95F470">
      <w:pPr>
        <w:spacing w:before="312" w:beforeLines="100" w:after="312" w:afterLines="100"/>
        <w:jc w:val="left"/>
        <w:rPr>
          <w:rFonts w:ascii="Times New Roman" w:hAnsi="Times New Roman" w:eastAsia="仿宋" w:cs="Times New Roman"/>
          <w:color w:val="auto"/>
          <w:sz w:val="24"/>
          <w:highlight w:val="none"/>
          <w:u w:val="single"/>
        </w:rPr>
      </w:pPr>
      <w:r>
        <w:rPr>
          <w:rFonts w:hint="default" w:ascii="Times New Roman" w:hAnsi="Times New Roman" w:eastAsia="仿宋" w:cs="Times New Roman"/>
          <w:color w:val="auto"/>
          <w:sz w:val="24"/>
          <w:highlight w:val="none"/>
        </w:rPr>
        <w:t>住所：</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电话：</w:t>
      </w:r>
      <w:r>
        <w:rPr>
          <w:rFonts w:hint="default" w:ascii="Times New Roman" w:hAnsi="Times New Roman" w:eastAsia="仿宋" w:cs="Times New Roman"/>
          <w:color w:val="auto"/>
          <w:sz w:val="24"/>
          <w:highlight w:val="none"/>
          <w:u w:val="single"/>
        </w:rPr>
        <w:t xml:space="preserve">                      </w:t>
      </w:r>
    </w:p>
    <w:p w14:paraId="6C56EFBE">
      <w:pPr>
        <w:spacing w:before="312" w:beforeLines="100" w:after="312" w:afterLines="100"/>
        <w:jc w:val="left"/>
        <w:rPr>
          <w:rFonts w:ascii="Times New Roman" w:hAnsi="Times New Roman" w:eastAsia="仿宋" w:cs="Times New Roman"/>
          <w:color w:val="auto"/>
          <w:sz w:val="24"/>
          <w:highlight w:val="none"/>
          <w:u w:val="single"/>
        </w:rPr>
      </w:pPr>
      <w:r>
        <w:rPr>
          <w:rFonts w:hint="default" w:ascii="Times New Roman" w:hAnsi="Times New Roman" w:eastAsia="仿宋" w:cs="Times New Roman"/>
          <w:color w:val="auto"/>
          <w:sz w:val="24"/>
          <w:highlight w:val="none"/>
        </w:rPr>
        <w:t>委托代理人：</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电话：</w:t>
      </w:r>
      <w:r>
        <w:rPr>
          <w:rFonts w:hint="default" w:ascii="Times New Roman" w:hAnsi="Times New Roman" w:eastAsia="仿宋" w:cs="Times New Roman"/>
          <w:color w:val="auto"/>
          <w:sz w:val="24"/>
          <w:highlight w:val="none"/>
          <w:u w:val="single"/>
        </w:rPr>
        <w:t xml:space="preserve">                      </w:t>
      </w:r>
    </w:p>
    <w:p w14:paraId="578D4D4C">
      <w:pPr>
        <w:spacing w:before="312" w:beforeLines="100" w:after="312" w:afterLines="1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现场施工负责人：</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电话：</w:t>
      </w:r>
      <w:r>
        <w:rPr>
          <w:rFonts w:hint="default" w:ascii="Times New Roman" w:hAnsi="Times New Roman" w:eastAsia="仿宋" w:cs="Times New Roman"/>
          <w:color w:val="auto"/>
          <w:sz w:val="24"/>
          <w:highlight w:val="none"/>
          <w:u w:val="single"/>
        </w:rPr>
        <w:t xml:space="preserve">                      </w:t>
      </w:r>
    </w:p>
    <w:p w14:paraId="1101BCE1">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根据《中华人民共和国民法典》《中华人民共和国消费者权益保护法》《住宅室内装饰装修管理办法》等法律、法规、规章的规定，遵循平等、自愿、公平和诚实信用的原则，甲、乙双方就</w:t>
      </w:r>
      <w:r>
        <w:rPr>
          <w:rFonts w:hint="default" w:ascii="Times New Roman" w:hAnsi="Times New Roman" w:eastAsia="仿宋" w:cs="Times New Roman"/>
          <w:color w:val="auto"/>
          <w:sz w:val="24"/>
          <w:highlight w:val="none"/>
          <w:lang w:val="en-US" w:eastAsia="zh-CN"/>
        </w:rPr>
        <w:t>经开·博睿庭项目样板间设计</w:t>
      </w:r>
      <w:r>
        <w:rPr>
          <w:rFonts w:hint="default" w:ascii="Times New Roman" w:hAnsi="Times New Roman" w:eastAsia="仿宋" w:cs="Times New Roman"/>
          <w:color w:val="auto"/>
          <w:sz w:val="24"/>
          <w:highlight w:val="none"/>
        </w:rPr>
        <w:t>装饰装修工程施工及有关事项协商一致，共同达成如下协议，以资共同遵守：</w:t>
      </w:r>
    </w:p>
    <w:p w14:paraId="06DD6743">
      <w:pPr>
        <w:spacing w:line="300" w:lineRule="auto"/>
        <w:ind w:firstLine="482" w:firstLineChars="200"/>
        <w:jc w:val="left"/>
        <w:rPr>
          <w:rFonts w:ascii="Times New Roman" w:hAnsi="Times New Roman" w:eastAsia="仿宋" w:cs="Times New Roman"/>
          <w:b/>
          <w:bCs/>
          <w:color w:val="auto"/>
          <w:sz w:val="24"/>
          <w:highlight w:val="none"/>
        </w:rPr>
      </w:pPr>
      <w:r>
        <w:rPr>
          <w:rFonts w:hint="default" w:ascii="Times New Roman" w:hAnsi="Times New Roman" w:eastAsia="仿宋" w:cs="Times New Roman"/>
          <w:b/>
          <w:bCs/>
          <w:color w:val="auto"/>
          <w:sz w:val="24"/>
          <w:highlight w:val="none"/>
        </w:rPr>
        <w:t>第一条  工程概况</w:t>
      </w:r>
    </w:p>
    <w:p w14:paraId="090B34C3">
      <w:pPr>
        <w:spacing w:line="300" w:lineRule="auto"/>
        <w:ind w:firstLine="480" w:firstLineChars="200"/>
        <w:jc w:val="left"/>
        <w:rPr>
          <w:rFonts w:ascii="Times New Roman" w:hAnsi="Times New Roman" w:eastAsia="仿宋" w:cs="Times New Roman"/>
          <w:color w:val="auto"/>
          <w:sz w:val="24"/>
          <w:highlight w:val="none"/>
          <w:u w:val="single"/>
        </w:rPr>
      </w:pPr>
      <w:r>
        <w:rPr>
          <w:rFonts w:hint="default" w:ascii="Times New Roman" w:hAnsi="Times New Roman" w:eastAsia="仿宋" w:cs="Times New Roman"/>
          <w:color w:val="auto"/>
          <w:sz w:val="24"/>
          <w:highlight w:val="none"/>
        </w:rPr>
        <w:t>1.1工程名称：</w:t>
      </w:r>
      <w:r>
        <w:rPr>
          <w:rFonts w:hint="default" w:ascii="Times New Roman" w:hAnsi="Times New Roman" w:eastAsia="仿宋" w:cs="Times New Roman"/>
          <w:color w:val="auto"/>
          <w:sz w:val="24"/>
          <w:highlight w:val="none"/>
          <w:u w:val="single"/>
        </w:rPr>
        <w:t xml:space="preserve">                                         </w:t>
      </w:r>
    </w:p>
    <w:p w14:paraId="41B6E2B0">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1.2工程地点：</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 xml:space="preserve">       </w:t>
      </w:r>
    </w:p>
    <w:p w14:paraId="370ECCBF">
      <w:pPr>
        <w:spacing w:line="300" w:lineRule="auto"/>
        <w:ind w:firstLine="480" w:firstLineChars="200"/>
        <w:jc w:val="left"/>
        <w:rPr>
          <w:rFonts w:hint="default"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1.3工程户型：</w:t>
      </w:r>
      <w:r>
        <w:rPr>
          <w:rFonts w:hint="default" w:ascii="Times New Roman" w:hAnsi="Times New Roman" w:eastAsia="仿宋" w:cs="Times New Roman"/>
          <w:color w:val="auto"/>
          <w:sz w:val="24"/>
          <w:highlight w:val="none"/>
          <w:lang w:val="en-US" w:eastAsia="zh-CN"/>
        </w:rPr>
        <w:t>①</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房</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厅</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厨</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卫</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阳台，建筑面积</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平方米</w:t>
      </w:r>
      <w:r>
        <w:rPr>
          <w:rFonts w:hint="eastAsia" w:ascii="Times New Roman" w:hAnsi="Times New Roman" w:eastAsia="仿宋" w:cs="Times New Roman"/>
          <w:color w:val="auto"/>
          <w:sz w:val="24"/>
          <w:highlight w:val="none"/>
          <w:lang w:eastAsia="zh-CN"/>
        </w:rPr>
        <w:t>；</w:t>
      </w:r>
      <w:r>
        <w:rPr>
          <w:rFonts w:hint="default" w:ascii="Times New Roman" w:hAnsi="Times New Roman" w:eastAsia="仿宋" w:cs="Times New Roman"/>
          <w:color w:val="auto"/>
          <w:sz w:val="24"/>
          <w:highlight w:val="none"/>
        </w:rPr>
        <w:t xml:space="preserve"> </w:t>
      </w:r>
      <w:r>
        <w:rPr>
          <w:rFonts w:hint="default" w:ascii="Times New Roman" w:hAnsi="Times New Roman" w:eastAsia="仿宋" w:cs="Times New Roman"/>
          <w:color w:val="auto"/>
          <w:sz w:val="24"/>
          <w:highlight w:val="none"/>
          <w:lang w:val="en-US" w:eastAsia="zh-CN"/>
        </w:rPr>
        <w:t>②</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房</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厅</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厨</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卫</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阳台，建筑面积</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平方米。</w:t>
      </w:r>
    </w:p>
    <w:p w14:paraId="6F4AACCB">
      <w:pPr>
        <w:spacing w:line="300" w:lineRule="auto"/>
        <w:ind w:firstLine="480" w:firstLineChars="200"/>
        <w:jc w:val="left"/>
        <w:rPr>
          <w:rFonts w:hint="default" w:ascii="Times New Roman" w:hAnsi="Times New Roman" w:eastAsia="仿宋" w:cs="Times New Roman"/>
          <w:color w:val="auto"/>
          <w:sz w:val="24"/>
          <w:highlight w:val="none"/>
          <w:lang w:val="en-US" w:eastAsia="zh-CN"/>
        </w:rPr>
      </w:pPr>
      <w:r>
        <w:rPr>
          <w:rFonts w:hint="default" w:ascii="Times New Roman" w:hAnsi="Times New Roman" w:eastAsia="仿宋" w:cs="Times New Roman"/>
          <w:color w:val="auto"/>
          <w:sz w:val="24"/>
          <w:highlight w:val="none"/>
        </w:rPr>
        <w:t>1.4 工程承包方式：</w:t>
      </w:r>
      <w:r>
        <w:rPr>
          <w:rFonts w:hint="eastAsia" w:eastAsia="仿宋" w:cs="Times New Roman"/>
          <w:color w:val="auto"/>
          <w:sz w:val="24"/>
          <w:highlight w:val="none"/>
          <w:shd w:val="clear" w:color="auto" w:fill="auto"/>
          <w:lang w:val="en-US" w:eastAsia="zh-CN"/>
        </w:rPr>
        <w:t>乙方负责2套样板间设计、装修和施工、软装布置，以及空间结构改造（</w:t>
      </w:r>
      <w:r>
        <w:rPr>
          <w:rFonts w:hint="eastAsia" w:ascii="Times New Roman" w:hAnsi="Times New Roman" w:eastAsia="仿宋" w:cs="Times New Roman"/>
          <w:i w:val="0"/>
          <w:iCs w:val="0"/>
          <w:caps w:val="0"/>
          <w:color w:val="auto"/>
          <w:spacing w:val="0"/>
          <w:sz w:val="24"/>
          <w:szCs w:val="24"/>
          <w:highlight w:val="none"/>
          <w:shd w:val="clear" w:color="auto" w:fill="auto"/>
        </w:rPr>
        <w:t>如需拆墙、砌墙等户型改动，费用由乙方承担</w:t>
      </w:r>
      <w:r>
        <w:rPr>
          <w:rFonts w:hint="eastAsia" w:ascii="Times New Roman" w:hAnsi="Times New Roman" w:eastAsia="仿宋" w:cs="Times New Roman"/>
          <w:i w:val="0"/>
          <w:iCs w:val="0"/>
          <w:caps w:val="0"/>
          <w:color w:val="auto"/>
          <w:spacing w:val="0"/>
          <w:sz w:val="24"/>
          <w:szCs w:val="24"/>
          <w:highlight w:val="none"/>
          <w:shd w:val="clear" w:color="auto" w:fill="auto"/>
          <w:lang w:eastAsia="zh-CN"/>
        </w:rPr>
        <w:t>）</w:t>
      </w:r>
      <w:r>
        <w:rPr>
          <w:rFonts w:hint="eastAsia" w:eastAsia="仿宋" w:cs="Times New Roman"/>
          <w:color w:val="auto"/>
          <w:sz w:val="24"/>
          <w:highlight w:val="none"/>
          <w:shd w:val="clear" w:color="auto" w:fill="auto"/>
          <w:lang w:val="en-US" w:eastAsia="zh-CN"/>
        </w:rPr>
        <w:t>、开荒清洁、垃圾出渣等费用，甲方仅负责提供9</w:t>
      </w:r>
      <w:r>
        <w:rPr>
          <w:rFonts w:hint="default" w:eastAsia="仿宋" w:cs="Times New Roman"/>
          <w:color w:val="auto"/>
          <w:sz w:val="24"/>
          <w:highlight w:val="none"/>
          <w:lang w:val="en-US" w:eastAsia="zh-CN"/>
        </w:rPr>
        <w:t>7.1</w:t>
      </w:r>
      <w:r>
        <w:rPr>
          <w:rFonts w:hint="eastAsia" w:eastAsia="仿宋" w:cs="Times New Roman"/>
          <w:color w:val="auto"/>
          <w:sz w:val="24"/>
          <w:highlight w:val="none"/>
          <w:lang w:val="en-US" w:eastAsia="zh-CN"/>
        </w:rPr>
        <w:t>3</w:t>
      </w:r>
      <w:r>
        <w:rPr>
          <w:rFonts w:hint="default" w:eastAsia="仿宋" w:cs="Times New Roman"/>
          <w:color w:val="auto"/>
          <w:sz w:val="24"/>
          <w:highlight w:val="none"/>
          <w:lang w:val="en-US" w:eastAsia="zh-CN"/>
        </w:rPr>
        <w:t xml:space="preserve"> m²户型</w:t>
      </w:r>
      <w:r>
        <w:rPr>
          <w:rFonts w:hint="eastAsia" w:eastAsia="仿宋" w:cs="Times New Roman"/>
          <w:color w:val="auto"/>
          <w:sz w:val="24"/>
          <w:highlight w:val="none"/>
          <w:lang w:val="en-US" w:eastAsia="zh-CN"/>
        </w:rPr>
        <w:t>的</w:t>
      </w:r>
      <w:r>
        <w:rPr>
          <w:rFonts w:hint="default" w:eastAsia="仿宋" w:cs="Times New Roman"/>
          <w:color w:val="auto"/>
          <w:sz w:val="24"/>
          <w:highlight w:val="none"/>
          <w:lang w:val="en-US" w:eastAsia="zh-CN"/>
        </w:rPr>
        <w:t>部分软装</w:t>
      </w:r>
      <w:r>
        <w:rPr>
          <w:rFonts w:hint="default" w:eastAsia="仿宋" w:cs="Times New Roman"/>
          <w:color w:val="auto"/>
          <w:sz w:val="24"/>
          <w:highlight w:val="none"/>
          <w:shd w:val="clear" w:color="auto" w:fill="auto"/>
          <w:lang w:val="en-US" w:eastAsia="zh-CN"/>
        </w:rPr>
        <w:t>（详见</w:t>
      </w:r>
      <w:r>
        <w:rPr>
          <w:rFonts w:hint="default" w:ascii="Times New Roman" w:hAnsi="Times New Roman" w:eastAsia="仿宋" w:cs="Times New Roman"/>
          <w:color w:val="auto"/>
          <w:sz w:val="24"/>
          <w:highlight w:val="none"/>
        </w:rPr>
        <w:t>《</w:t>
      </w:r>
      <w:r>
        <w:rPr>
          <w:rFonts w:hint="default" w:ascii="Times New Roman" w:hAnsi="Times New Roman" w:eastAsia="仿宋" w:cs="Times New Roman"/>
          <w:b w:val="0"/>
          <w:bCs w:val="0"/>
          <w:color w:val="auto"/>
          <w:sz w:val="24"/>
          <w:szCs w:val="24"/>
          <w:highlight w:val="none"/>
        </w:rPr>
        <w:t>甲方提供装饰装修材料明细表</w:t>
      </w:r>
      <w:r>
        <w:rPr>
          <w:rFonts w:hint="default" w:ascii="Times New Roman" w:hAnsi="Times New Roman" w:eastAsia="仿宋" w:cs="Times New Roman"/>
          <w:color w:val="auto"/>
          <w:sz w:val="24"/>
          <w:highlight w:val="none"/>
        </w:rPr>
        <w:t>》附件</w:t>
      </w:r>
      <w:r>
        <w:rPr>
          <w:rFonts w:hint="eastAsia" w:eastAsia="仿宋" w:cs="Times New Roman"/>
          <w:color w:val="auto"/>
          <w:sz w:val="24"/>
          <w:highlight w:val="none"/>
          <w:shd w:val="clear" w:color="auto" w:fill="auto"/>
          <w:lang w:val="en-US" w:eastAsia="zh-CN"/>
        </w:rPr>
        <w:t>）</w:t>
      </w:r>
      <w:r>
        <w:rPr>
          <w:rFonts w:hint="default" w:eastAsia="仿宋" w:cs="Times New Roman"/>
          <w:color w:val="auto"/>
          <w:sz w:val="24"/>
          <w:highlight w:val="none"/>
          <w:lang w:val="en-US" w:eastAsia="zh-CN"/>
        </w:rPr>
        <w:t>，其余部分均为乙方负责</w:t>
      </w:r>
      <w:r>
        <w:rPr>
          <w:rFonts w:hint="eastAsia" w:eastAsia="仿宋" w:cs="Times New Roman"/>
          <w:color w:val="auto"/>
          <w:sz w:val="24"/>
          <w:highlight w:val="none"/>
          <w:lang w:val="en-US" w:eastAsia="zh-CN"/>
        </w:rPr>
        <w:t>。</w:t>
      </w:r>
      <w:r>
        <w:rPr>
          <w:rFonts w:hint="default" w:eastAsia="仿宋" w:cs="Times New Roman"/>
          <w:color w:val="auto"/>
          <w:sz w:val="24"/>
          <w:highlight w:val="none"/>
          <w:shd w:val="clear" w:color="auto" w:fill="auto"/>
          <w:lang w:val="en-US" w:eastAsia="zh-CN"/>
        </w:rPr>
        <w:t>（详见</w:t>
      </w:r>
      <w:r>
        <w:rPr>
          <w:rFonts w:hint="default" w:ascii="Times New Roman" w:hAnsi="Times New Roman" w:eastAsia="仿宋" w:cs="Times New Roman"/>
          <w:color w:val="auto"/>
          <w:sz w:val="24"/>
          <w:highlight w:val="none"/>
        </w:rPr>
        <w:t>《</w:t>
      </w:r>
      <w:r>
        <w:rPr>
          <w:rFonts w:hint="eastAsia" w:eastAsia="仿宋" w:cs="Times New Roman"/>
          <w:color w:val="auto"/>
          <w:sz w:val="24"/>
          <w:highlight w:val="none"/>
          <w:lang w:val="en-US" w:eastAsia="zh-CN"/>
        </w:rPr>
        <w:t>乙</w:t>
      </w:r>
      <w:r>
        <w:rPr>
          <w:rFonts w:hint="default" w:ascii="Times New Roman" w:hAnsi="Times New Roman" w:eastAsia="仿宋" w:cs="Times New Roman"/>
          <w:b w:val="0"/>
          <w:bCs w:val="0"/>
          <w:color w:val="auto"/>
          <w:sz w:val="24"/>
          <w:szCs w:val="24"/>
          <w:highlight w:val="none"/>
        </w:rPr>
        <w:t>方提供装饰装修</w:t>
      </w:r>
      <w:r>
        <w:rPr>
          <w:rFonts w:hint="eastAsia" w:ascii="Times New Roman" w:hAnsi="Times New Roman" w:eastAsia="仿宋" w:cs="Times New Roman"/>
          <w:b w:val="0"/>
          <w:bCs w:val="0"/>
          <w:color w:val="auto"/>
          <w:sz w:val="24"/>
          <w:szCs w:val="24"/>
          <w:highlight w:val="none"/>
          <w:lang w:val="en-US" w:eastAsia="zh-CN"/>
        </w:rPr>
        <w:t>主要</w:t>
      </w:r>
      <w:r>
        <w:rPr>
          <w:rFonts w:hint="default" w:ascii="Times New Roman" w:hAnsi="Times New Roman" w:eastAsia="仿宋" w:cs="Times New Roman"/>
          <w:b w:val="0"/>
          <w:bCs w:val="0"/>
          <w:color w:val="auto"/>
          <w:sz w:val="24"/>
          <w:szCs w:val="24"/>
          <w:highlight w:val="none"/>
        </w:rPr>
        <w:t>材料明细表</w:t>
      </w:r>
      <w:r>
        <w:rPr>
          <w:rFonts w:hint="default" w:ascii="Times New Roman" w:hAnsi="Times New Roman" w:eastAsia="仿宋" w:cs="Times New Roman"/>
          <w:color w:val="auto"/>
          <w:sz w:val="24"/>
          <w:highlight w:val="none"/>
        </w:rPr>
        <w:t>》附件</w:t>
      </w:r>
      <w:r>
        <w:rPr>
          <w:rFonts w:hint="eastAsia" w:eastAsia="仿宋" w:cs="Times New Roman"/>
          <w:color w:val="auto"/>
          <w:sz w:val="24"/>
          <w:highlight w:val="none"/>
          <w:shd w:val="clear" w:color="auto" w:fill="auto"/>
          <w:lang w:val="en-US" w:eastAsia="zh-CN"/>
        </w:rPr>
        <w:t>）</w:t>
      </w:r>
    </w:p>
    <w:p w14:paraId="28786CCC">
      <w:pPr>
        <w:spacing w:line="300" w:lineRule="auto"/>
        <w:ind w:firstLine="480" w:firstLineChars="200"/>
        <w:jc w:val="left"/>
        <w:rPr>
          <w:rFonts w:hint="default" w:ascii="Times New Roman" w:hAnsi="Times New Roman" w:eastAsia="仿宋" w:cs="Times New Roman"/>
          <w:b/>
          <w:bCs/>
          <w:color w:val="auto"/>
          <w:sz w:val="24"/>
          <w:highlight w:val="none"/>
        </w:rPr>
      </w:pPr>
      <w:r>
        <w:rPr>
          <w:rFonts w:hint="default" w:ascii="Times New Roman" w:hAnsi="Times New Roman" w:eastAsia="仿宋" w:cs="Times New Roman"/>
          <w:color w:val="auto"/>
          <w:sz w:val="24"/>
          <w:highlight w:val="none"/>
        </w:rPr>
        <w:t>1.5 工程期限：</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个自然日，开工日期</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年</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月</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日；竣工日期</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年</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月</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日（施工期以</w:t>
      </w:r>
      <w:r>
        <w:rPr>
          <w:rFonts w:hint="eastAsia" w:ascii="Times New Roman" w:hAnsi="Times New Roman" w:eastAsia="仿宋" w:cs="Times New Roman"/>
          <w:color w:val="auto"/>
          <w:sz w:val="24"/>
          <w:highlight w:val="none"/>
          <w:lang w:val="en-US" w:eastAsia="zh-CN"/>
        </w:rPr>
        <w:t>中标通知书发出</w:t>
      </w:r>
      <w:r>
        <w:rPr>
          <w:rFonts w:hint="default" w:ascii="Times New Roman" w:hAnsi="Times New Roman" w:eastAsia="仿宋" w:cs="Times New Roman"/>
          <w:color w:val="auto"/>
          <w:sz w:val="24"/>
          <w:highlight w:val="none"/>
          <w:lang w:val="en-US" w:eastAsia="zh-CN"/>
        </w:rPr>
        <w:t>之日</w:t>
      </w:r>
      <w:r>
        <w:rPr>
          <w:rFonts w:hint="default" w:ascii="Times New Roman" w:hAnsi="Times New Roman" w:eastAsia="仿宋" w:cs="Times New Roman"/>
          <w:color w:val="auto"/>
          <w:sz w:val="24"/>
          <w:highlight w:val="none"/>
        </w:rPr>
        <w:t>起计算）。</w:t>
      </w:r>
    </w:p>
    <w:p w14:paraId="0E762F05">
      <w:pPr>
        <w:spacing w:line="300" w:lineRule="auto"/>
        <w:ind w:firstLine="482" w:firstLineChars="200"/>
        <w:jc w:val="left"/>
        <w:rPr>
          <w:rFonts w:hint="default" w:ascii="Times New Roman" w:hAnsi="Times New Roman" w:eastAsia="仿宋" w:cs="Times New Roman"/>
          <w:color w:val="auto"/>
          <w:sz w:val="24"/>
          <w:highlight w:val="none"/>
          <w:lang w:val="en-US" w:eastAsia="zh-CN"/>
        </w:rPr>
      </w:pPr>
      <w:r>
        <w:rPr>
          <w:rFonts w:hint="default" w:ascii="Times New Roman" w:hAnsi="Times New Roman" w:eastAsia="仿宋" w:cs="Times New Roman"/>
          <w:b/>
          <w:bCs/>
          <w:color w:val="auto"/>
          <w:sz w:val="24"/>
          <w:highlight w:val="none"/>
        </w:rPr>
        <w:t xml:space="preserve">第二条  </w:t>
      </w:r>
      <w:r>
        <w:rPr>
          <w:rFonts w:hint="default" w:ascii="Times New Roman" w:hAnsi="Times New Roman" w:eastAsia="仿宋" w:cs="Times New Roman"/>
          <w:b/>
          <w:bCs/>
          <w:color w:val="auto"/>
          <w:sz w:val="24"/>
          <w:highlight w:val="none"/>
          <w:lang w:val="en-US" w:eastAsia="zh-CN"/>
        </w:rPr>
        <w:t>合同金额</w:t>
      </w:r>
    </w:p>
    <w:p w14:paraId="6361AF83">
      <w:pPr>
        <w:numPr>
          <w:ilvl w:val="0"/>
          <w:numId w:val="0"/>
        </w:numPr>
        <w:spacing w:line="300" w:lineRule="auto"/>
        <w:ind w:firstLine="480" w:firstLineChars="200"/>
        <w:jc w:val="left"/>
        <w:rPr>
          <w:rFonts w:hint="eastAsia" w:ascii="Times New Roman" w:hAnsi="Times New Roman" w:eastAsia="仿宋" w:cs="Times New Roman"/>
          <w:color w:val="auto"/>
          <w:sz w:val="24"/>
          <w:highlight w:val="none"/>
          <w:shd w:val="clear" w:color="auto" w:fill="auto"/>
          <w:lang w:val="en-US" w:eastAsia="zh-CN"/>
        </w:rPr>
      </w:pPr>
      <w:r>
        <w:rPr>
          <w:rFonts w:hint="default" w:ascii="Times New Roman" w:hAnsi="Times New Roman" w:eastAsia="仿宋" w:cs="Times New Roman"/>
          <w:color w:val="auto"/>
          <w:sz w:val="24"/>
          <w:highlight w:val="none"/>
          <w:lang w:val="en-US" w:eastAsia="zh-CN"/>
        </w:rPr>
        <w:t>1.合同总价</w:t>
      </w:r>
      <w:r>
        <w:rPr>
          <w:rFonts w:hint="eastAsia" w:ascii="Times New Roman" w:hAnsi="Times New Roman" w:eastAsia="仿宋" w:cs="Times New Roman"/>
          <w:color w:val="auto"/>
          <w:sz w:val="24"/>
          <w:szCs w:val="24"/>
          <w:highlight w:val="none"/>
          <w:shd w:val="clear" w:color="auto" w:fill="auto"/>
        </w:rPr>
        <w:t>（人民币）：</w:t>
      </w:r>
      <w:r>
        <w:rPr>
          <w:rFonts w:hint="eastAsia" w:ascii="Times New Roman" w:hAnsi="Times New Roman" w:eastAsia="仿宋" w:cs="Times New Roman"/>
          <w:color w:val="auto"/>
          <w:sz w:val="24"/>
          <w:szCs w:val="24"/>
          <w:highlight w:val="none"/>
          <w:u w:val="none"/>
          <w:shd w:val="clear" w:color="auto" w:fill="auto"/>
        </w:rPr>
        <w:t xml:space="preserve">        </w:t>
      </w:r>
      <w:r>
        <w:rPr>
          <w:rFonts w:hint="eastAsia" w:ascii="Times New Roman" w:hAnsi="Times New Roman" w:eastAsia="仿宋" w:cs="Times New Roman"/>
          <w:color w:val="auto"/>
          <w:sz w:val="24"/>
          <w:szCs w:val="24"/>
          <w:highlight w:val="none"/>
          <w:shd w:val="clear" w:color="auto" w:fill="auto"/>
        </w:rPr>
        <w:t>元，大写</w:t>
      </w:r>
      <w:r>
        <w:rPr>
          <w:rFonts w:hint="eastAsia" w:ascii="Times New Roman" w:hAnsi="Times New Roman" w:eastAsia="仿宋" w:cs="Times New Roman"/>
          <w:color w:val="auto"/>
          <w:sz w:val="24"/>
          <w:szCs w:val="24"/>
          <w:highlight w:val="none"/>
          <w:u w:val="none"/>
          <w:shd w:val="clear" w:color="auto" w:fill="auto"/>
        </w:rPr>
        <w:t xml:space="preserve">                 </w:t>
      </w:r>
      <w:r>
        <w:rPr>
          <w:rFonts w:hint="eastAsia" w:ascii="Times New Roman" w:hAnsi="Times New Roman" w:eastAsia="仿宋" w:cs="Times New Roman"/>
          <w:color w:val="auto"/>
          <w:sz w:val="24"/>
          <w:szCs w:val="24"/>
          <w:highlight w:val="none"/>
          <w:shd w:val="clear" w:color="auto" w:fill="auto"/>
        </w:rPr>
        <w:t>（详见《</w:t>
      </w:r>
      <w:r>
        <w:rPr>
          <w:rFonts w:hint="eastAsia" w:ascii="Times New Roman" w:hAnsi="Times New Roman" w:eastAsia="仿宋" w:cs="Times New Roman"/>
          <w:b w:val="0"/>
          <w:bCs w:val="0"/>
          <w:color w:val="auto"/>
          <w:sz w:val="24"/>
          <w:szCs w:val="24"/>
          <w:highlight w:val="none"/>
          <w:shd w:val="clear" w:color="auto" w:fill="auto"/>
          <w:lang w:eastAsia="zh-CN"/>
        </w:rPr>
        <w:t>样板间设计装修</w:t>
      </w:r>
      <w:r>
        <w:rPr>
          <w:rFonts w:hint="eastAsia" w:ascii="Times New Roman" w:hAnsi="Times New Roman" w:eastAsia="仿宋" w:cs="Times New Roman"/>
          <w:b w:val="0"/>
          <w:bCs w:val="0"/>
          <w:color w:val="auto"/>
          <w:sz w:val="24"/>
          <w:szCs w:val="24"/>
          <w:highlight w:val="none"/>
          <w:shd w:val="clear" w:color="auto" w:fill="auto"/>
        </w:rPr>
        <w:t>工程</w:t>
      </w:r>
      <w:r>
        <w:rPr>
          <w:rFonts w:hint="eastAsia" w:ascii="Times New Roman" w:hAnsi="Times New Roman" w:eastAsia="仿宋" w:cs="Times New Roman"/>
          <w:b w:val="0"/>
          <w:bCs w:val="0"/>
          <w:color w:val="auto"/>
          <w:sz w:val="24"/>
          <w:szCs w:val="24"/>
          <w:highlight w:val="none"/>
          <w:shd w:val="clear" w:color="auto" w:fill="auto"/>
          <w:lang w:eastAsia="zh-CN"/>
        </w:rPr>
        <w:t>价格清</w:t>
      </w:r>
      <w:r>
        <w:rPr>
          <w:rFonts w:hint="eastAsia" w:ascii="Times New Roman" w:hAnsi="Times New Roman" w:eastAsia="仿宋" w:cs="Times New Roman"/>
          <w:b w:val="0"/>
          <w:bCs w:val="0"/>
          <w:color w:val="auto"/>
          <w:sz w:val="24"/>
          <w:szCs w:val="24"/>
          <w:highlight w:val="none"/>
          <w:shd w:val="clear" w:color="auto" w:fill="auto"/>
        </w:rPr>
        <w:t xml:space="preserve">单 </w:t>
      </w:r>
      <w:r>
        <w:rPr>
          <w:rFonts w:hint="eastAsia" w:ascii="Times New Roman" w:hAnsi="Times New Roman" w:eastAsia="仿宋" w:cs="Times New Roman"/>
          <w:color w:val="auto"/>
          <w:sz w:val="24"/>
          <w:szCs w:val="24"/>
          <w:highlight w:val="none"/>
          <w:shd w:val="clear" w:color="auto" w:fill="auto"/>
        </w:rPr>
        <w:t>》附件）</w:t>
      </w:r>
      <w:r>
        <w:rPr>
          <w:rFonts w:hint="eastAsia" w:ascii="Times New Roman" w:hAnsi="Times New Roman" w:eastAsia="仿宋" w:cs="Times New Roman"/>
          <w:color w:val="auto"/>
          <w:sz w:val="24"/>
          <w:highlight w:val="none"/>
          <w:shd w:val="clear" w:color="auto" w:fill="auto"/>
          <w:lang w:val="en-US" w:eastAsia="zh-CN"/>
        </w:rPr>
        <w:t>税率：</w:t>
      </w:r>
      <w:r>
        <w:rPr>
          <w:rFonts w:hint="eastAsia" w:ascii="Times New Roman" w:hAnsi="Times New Roman" w:eastAsia="仿宋" w:cs="Times New Roman"/>
          <w:color w:val="auto"/>
          <w:sz w:val="24"/>
          <w:highlight w:val="none"/>
          <w:u w:val="none"/>
          <w:shd w:val="clear" w:color="auto" w:fill="auto"/>
        </w:rPr>
        <w:t xml:space="preserve">     </w:t>
      </w:r>
      <w:r>
        <w:rPr>
          <w:rFonts w:hint="eastAsia" w:ascii="Times New Roman" w:hAnsi="Times New Roman" w:eastAsia="仿宋" w:cs="Times New Roman"/>
          <w:color w:val="auto"/>
          <w:sz w:val="24"/>
          <w:highlight w:val="none"/>
          <w:shd w:val="clear" w:color="auto" w:fill="auto"/>
          <w:lang w:eastAsia="zh-CN"/>
        </w:rPr>
        <w:t>，</w:t>
      </w:r>
      <w:r>
        <w:rPr>
          <w:rFonts w:hint="eastAsia" w:ascii="Times New Roman" w:hAnsi="Times New Roman" w:eastAsia="仿宋" w:cs="Times New Roman"/>
          <w:color w:val="auto"/>
          <w:sz w:val="24"/>
          <w:highlight w:val="none"/>
          <w:shd w:val="clear" w:color="auto" w:fill="auto"/>
          <w:lang w:val="en-US" w:eastAsia="zh-CN"/>
        </w:rPr>
        <w:t>税费：</w:t>
      </w:r>
      <w:r>
        <w:rPr>
          <w:rFonts w:hint="eastAsia" w:ascii="Times New Roman" w:hAnsi="Times New Roman" w:eastAsia="仿宋" w:cs="Times New Roman"/>
          <w:color w:val="auto"/>
          <w:sz w:val="24"/>
          <w:highlight w:val="none"/>
          <w:u w:val="none"/>
          <w:shd w:val="clear" w:color="auto" w:fill="auto"/>
        </w:rPr>
        <w:t xml:space="preserve">        </w:t>
      </w:r>
      <w:r>
        <w:rPr>
          <w:rFonts w:hint="eastAsia" w:ascii="Times New Roman" w:hAnsi="Times New Roman" w:eastAsia="仿宋" w:cs="Times New Roman"/>
          <w:color w:val="auto"/>
          <w:sz w:val="24"/>
          <w:highlight w:val="none"/>
          <w:shd w:val="clear" w:color="auto" w:fill="auto"/>
        </w:rPr>
        <w:t>元</w:t>
      </w:r>
      <w:r>
        <w:rPr>
          <w:rFonts w:hint="eastAsia" w:ascii="Times New Roman" w:hAnsi="Times New Roman" w:eastAsia="仿宋" w:cs="Times New Roman"/>
          <w:color w:val="auto"/>
          <w:sz w:val="24"/>
          <w:highlight w:val="none"/>
          <w:shd w:val="clear" w:color="auto" w:fill="auto"/>
          <w:lang w:val="en-US" w:eastAsia="zh-CN"/>
        </w:rPr>
        <w:t xml:space="preserve">，不含税 </w:t>
      </w:r>
      <w:r>
        <w:rPr>
          <w:rFonts w:hint="eastAsia" w:ascii="Times New Roman" w:hAnsi="Times New Roman" w:eastAsia="仿宋" w:cs="Times New Roman"/>
          <w:color w:val="auto"/>
          <w:sz w:val="24"/>
          <w:highlight w:val="none"/>
          <w:u w:val="none"/>
          <w:shd w:val="clear" w:color="auto" w:fill="auto"/>
        </w:rPr>
        <w:t xml:space="preserve">        </w:t>
      </w:r>
      <w:r>
        <w:rPr>
          <w:rFonts w:hint="eastAsia" w:ascii="Times New Roman" w:hAnsi="Times New Roman" w:eastAsia="仿宋" w:cs="Times New Roman"/>
          <w:color w:val="auto"/>
          <w:sz w:val="24"/>
          <w:highlight w:val="none"/>
          <w:shd w:val="clear" w:color="auto" w:fill="auto"/>
        </w:rPr>
        <w:t>元</w:t>
      </w:r>
      <w:r>
        <w:rPr>
          <w:rFonts w:hint="eastAsia" w:ascii="Times New Roman" w:hAnsi="Times New Roman" w:eastAsia="仿宋" w:cs="Times New Roman"/>
          <w:color w:val="auto"/>
          <w:sz w:val="24"/>
          <w:highlight w:val="none"/>
          <w:shd w:val="clear" w:color="auto" w:fill="auto"/>
          <w:lang w:eastAsia="zh-CN"/>
        </w:rPr>
        <w:t>。</w:t>
      </w:r>
      <w:r>
        <w:rPr>
          <w:rFonts w:hint="eastAsia" w:ascii="Times New Roman" w:hAnsi="Times New Roman" w:eastAsia="仿宋" w:cs="Times New Roman"/>
          <w:color w:val="auto"/>
          <w:sz w:val="24"/>
          <w:highlight w:val="none"/>
          <w:shd w:val="clear" w:color="auto" w:fill="auto"/>
          <w:lang w:val="en-US" w:eastAsia="zh-CN"/>
        </w:rPr>
        <w:t xml:space="preserve">   </w:t>
      </w:r>
    </w:p>
    <w:p w14:paraId="2C797957">
      <w:pPr>
        <w:numPr>
          <w:ilvl w:val="0"/>
          <w:numId w:val="0"/>
        </w:numPr>
        <w:spacing w:line="300" w:lineRule="auto"/>
        <w:ind w:firstLine="480" w:firstLineChars="200"/>
        <w:jc w:val="left"/>
        <w:rPr>
          <w:rFonts w:hint="eastAsia" w:ascii="Times New Roman" w:hAnsi="Times New Roman" w:eastAsia="仿宋" w:cs="Times New Roman"/>
          <w:i w:val="0"/>
          <w:iCs w:val="0"/>
          <w:caps w:val="0"/>
          <w:color w:val="auto"/>
          <w:spacing w:val="0"/>
          <w:sz w:val="24"/>
          <w:szCs w:val="24"/>
          <w:highlight w:val="none"/>
          <w:shd w:val="clear" w:color="auto" w:fill="auto"/>
          <w:lang w:val="en-US" w:eastAsia="zh-CN"/>
        </w:rPr>
      </w:pPr>
      <w:r>
        <w:rPr>
          <w:rFonts w:hint="eastAsia" w:ascii="Times New Roman" w:hAnsi="Times New Roman" w:eastAsia="仿宋" w:cs="Times New Roman"/>
          <w:i w:val="0"/>
          <w:iCs w:val="0"/>
          <w:caps w:val="0"/>
          <w:color w:val="auto"/>
          <w:spacing w:val="0"/>
          <w:sz w:val="24"/>
          <w:szCs w:val="24"/>
          <w:highlight w:val="none"/>
          <w:shd w:val="clear" w:color="auto" w:fill="auto"/>
          <w:lang w:val="en-US" w:eastAsia="zh-CN"/>
        </w:rPr>
        <w:t>2.结算原则：</w:t>
      </w:r>
      <w:r>
        <w:rPr>
          <w:rFonts w:hint="eastAsia" w:ascii="Times New Roman" w:hAnsi="Times New Roman" w:eastAsia="仿宋" w:cs="Times New Roman"/>
          <w:color w:val="auto"/>
          <w:kern w:val="2"/>
          <w:sz w:val="24"/>
          <w:szCs w:val="24"/>
          <w:highlight w:val="none"/>
          <w:shd w:val="clear" w:color="auto" w:fill="auto"/>
        </w:rPr>
        <w:t>结算价=</w:t>
      </w:r>
      <w:r>
        <w:rPr>
          <w:rFonts w:hint="eastAsia" w:ascii="Times New Roman" w:hAnsi="Times New Roman" w:eastAsia="仿宋" w:cs="Times New Roman"/>
          <w:color w:val="auto"/>
          <w:kern w:val="2"/>
          <w:sz w:val="24"/>
          <w:szCs w:val="24"/>
          <w:highlight w:val="none"/>
          <w:shd w:val="clear" w:color="auto" w:fill="auto"/>
          <w:lang w:val="en-US" w:eastAsia="zh-CN"/>
        </w:rPr>
        <w:t>合同总价-乙方未实施内容±甲方要求增减的内容-违约金</w:t>
      </w:r>
      <w:r>
        <w:rPr>
          <w:rFonts w:hint="eastAsia" w:ascii="Times New Roman" w:hAnsi="Times New Roman" w:eastAsia="仿宋" w:cs="Times New Roman"/>
          <w:color w:val="auto"/>
          <w:kern w:val="2"/>
          <w:sz w:val="24"/>
          <w:szCs w:val="24"/>
          <w:highlight w:val="none"/>
          <w:shd w:val="clear" w:color="auto" w:fill="auto"/>
        </w:rPr>
        <w:t>。</w:t>
      </w:r>
    </w:p>
    <w:p w14:paraId="0EC72554">
      <w:pPr>
        <w:numPr>
          <w:ilvl w:val="0"/>
          <w:numId w:val="0"/>
        </w:numPr>
        <w:spacing w:line="300" w:lineRule="auto"/>
        <w:ind w:firstLine="480" w:firstLineChars="200"/>
        <w:jc w:val="left"/>
        <w:rPr>
          <w:rFonts w:hint="default" w:ascii="Times New Roman" w:hAnsi="Times New Roman" w:eastAsia="仿宋" w:cs="Times New Roman"/>
          <w:b/>
          <w:bCs/>
          <w:color w:val="auto"/>
          <w:sz w:val="24"/>
          <w:highlight w:val="none"/>
          <w:lang w:eastAsia="zh-CN"/>
        </w:rPr>
      </w:pPr>
      <w:r>
        <w:rPr>
          <w:rFonts w:hint="eastAsia" w:ascii="Times New Roman" w:hAnsi="Times New Roman" w:eastAsia="仿宋" w:cs="Times New Roman"/>
          <w:b w:val="0"/>
          <w:bCs w:val="0"/>
          <w:i w:val="0"/>
          <w:iCs w:val="0"/>
          <w:caps w:val="0"/>
          <w:color w:val="auto"/>
          <w:spacing w:val="0"/>
          <w:kern w:val="2"/>
          <w:sz w:val="24"/>
          <w:szCs w:val="24"/>
          <w:highlight w:val="none"/>
          <w:shd w:val="clear" w:color="auto" w:fill="auto"/>
        </w:rPr>
        <w:t>若</w:t>
      </w:r>
      <w:r>
        <w:rPr>
          <w:rFonts w:hint="eastAsia" w:ascii="Times New Roman" w:hAnsi="Times New Roman" w:eastAsia="仿宋" w:cs="Times New Roman"/>
          <w:b w:val="0"/>
          <w:bCs w:val="0"/>
          <w:i w:val="0"/>
          <w:iCs w:val="0"/>
          <w:caps w:val="0"/>
          <w:color w:val="auto"/>
          <w:spacing w:val="0"/>
          <w:kern w:val="2"/>
          <w:sz w:val="24"/>
          <w:szCs w:val="24"/>
          <w:highlight w:val="none"/>
          <w:shd w:val="clear" w:color="auto" w:fill="auto"/>
          <w:lang w:eastAsia="zh-CN"/>
        </w:rPr>
        <w:t>实施过程中</w:t>
      </w:r>
      <w:r>
        <w:rPr>
          <w:rFonts w:hint="eastAsia" w:ascii="Times New Roman" w:hAnsi="Times New Roman" w:eastAsia="仿宋" w:cs="Times New Roman"/>
          <w:b w:val="0"/>
          <w:bCs w:val="0"/>
          <w:i w:val="0"/>
          <w:iCs w:val="0"/>
          <w:caps w:val="0"/>
          <w:color w:val="auto"/>
          <w:spacing w:val="0"/>
          <w:kern w:val="2"/>
          <w:sz w:val="24"/>
          <w:szCs w:val="24"/>
          <w:highlight w:val="none"/>
          <w:shd w:val="clear" w:color="auto" w:fill="auto"/>
          <w:lang w:val="en-US" w:eastAsia="zh-CN"/>
        </w:rPr>
        <w:t>甲方</w:t>
      </w:r>
      <w:r>
        <w:rPr>
          <w:rFonts w:hint="eastAsia" w:ascii="Times New Roman" w:hAnsi="Times New Roman" w:eastAsia="仿宋" w:cs="Times New Roman"/>
          <w:b w:val="0"/>
          <w:bCs w:val="0"/>
          <w:i w:val="0"/>
          <w:iCs w:val="0"/>
          <w:caps w:val="0"/>
          <w:color w:val="auto"/>
          <w:spacing w:val="0"/>
          <w:kern w:val="2"/>
          <w:sz w:val="24"/>
          <w:szCs w:val="24"/>
          <w:highlight w:val="none"/>
          <w:shd w:val="clear" w:color="auto" w:fill="auto"/>
          <w:lang w:eastAsia="zh-CN"/>
        </w:rPr>
        <w:t>要求增加内容在</w:t>
      </w:r>
      <w:r>
        <w:rPr>
          <w:rFonts w:hint="eastAsia" w:ascii="Times New Roman" w:hAnsi="Times New Roman" w:eastAsia="仿宋" w:cs="Times New Roman"/>
          <w:b w:val="0"/>
          <w:bCs w:val="0"/>
          <w:i w:val="0"/>
          <w:iCs w:val="0"/>
          <w:caps w:val="0"/>
          <w:color w:val="auto"/>
          <w:spacing w:val="0"/>
          <w:kern w:val="2"/>
          <w:sz w:val="24"/>
          <w:szCs w:val="24"/>
          <w:highlight w:val="none"/>
          <w:shd w:val="clear" w:color="auto" w:fill="auto"/>
        </w:rPr>
        <w:t>2</w:t>
      </w:r>
      <w:r>
        <w:rPr>
          <w:rFonts w:hint="eastAsia" w:ascii="Times New Roman" w:hAnsi="Times New Roman" w:eastAsia="仿宋" w:cs="Times New Roman"/>
          <w:b w:val="0"/>
          <w:bCs w:val="0"/>
          <w:i w:val="0"/>
          <w:iCs w:val="0"/>
          <w:caps w:val="0"/>
          <w:color w:val="auto"/>
          <w:spacing w:val="0"/>
          <w:kern w:val="2"/>
          <w:sz w:val="24"/>
          <w:szCs w:val="24"/>
          <w:highlight w:val="none"/>
          <w:shd w:val="clear" w:color="auto" w:fill="auto"/>
          <w:lang w:val="en-US" w:eastAsia="zh-CN"/>
        </w:rPr>
        <w:t>万</w:t>
      </w:r>
      <w:r>
        <w:rPr>
          <w:rFonts w:hint="eastAsia" w:ascii="Times New Roman" w:hAnsi="Times New Roman" w:eastAsia="仿宋" w:cs="Times New Roman"/>
          <w:b w:val="0"/>
          <w:bCs w:val="0"/>
          <w:i w:val="0"/>
          <w:iCs w:val="0"/>
          <w:caps w:val="0"/>
          <w:color w:val="auto"/>
          <w:spacing w:val="0"/>
          <w:kern w:val="2"/>
          <w:sz w:val="24"/>
          <w:szCs w:val="24"/>
          <w:highlight w:val="none"/>
          <w:shd w:val="clear" w:color="auto" w:fill="auto"/>
        </w:rPr>
        <w:t>元</w:t>
      </w:r>
      <w:r>
        <w:rPr>
          <w:rFonts w:hint="eastAsia" w:ascii="Times New Roman" w:hAnsi="Times New Roman" w:eastAsia="仿宋" w:cs="Times New Roman"/>
          <w:b w:val="0"/>
          <w:bCs w:val="0"/>
          <w:i w:val="0"/>
          <w:iCs w:val="0"/>
          <w:caps w:val="0"/>
          <w:color w:val="auto"/>
          <w:spacing w:val="0"/>
          <w:kern w:val="2"/>
          <w:sz w:val="24"/>
          <w:szCs w:val="24"/>
          <w:highlight w:val="none"/>
          <w:shd w:val="clear" w:color="auto" w:fill="auto"/>
          <w:lang w:eastAsia="zh-CN"/>
        </w:rPr>
        <w:t>以内</w:t>
      </w:r>
      <w:r>
        <w:rPr>
          <w:rFonts w:hint="eastAsia" w:ascii="Times New Roman" w:hAnsi="Times New Roman" w:eastAsia="仿宋" w:cs="Times New Roman"/>
          <w:b w:val="0"/>
          <w:bCs w:val="0"/>
          <w:i w:val="0"/>
          <w:iCs w:val="0"/>
          <w:caps w:val="0"/>
          <w:color w:val="auto"/>
          <w:spacing w:val="0"/>
          <w:kern w:val="2"/>
          <w:sz w:val="24"/>
          <w:szCs w:val="24"/>
          <w:highlight w:val="none"/>
          <w:shd w:val="clear" w:color="auto" w:fill="auto"/>
          <w:lang w:val="en-US" w:eastAsia="zh-CN"/>
        </w:rPr>
        <w:t>的，合同价款不作调整，甲方仅支付超过2万元以外的金额，具体支付费用由乙方提报，甲方核定。</w:t>
      </w:r>
    </w:p>
    <w:p w14:paraId="169B57CB">
      <w:pPr>
        <w:spacing w:line="300" w:lineRule="auto"/>
        <w:ind w:firstLine="482" w:firstLineChars="200"/>
        <w:jc w:val="left"/>
        <w:rPr>
          <w:rFonts w:ascii="Times New Roman" w:hAnsi="Times New Roman" w:eastAsia="仿宋" w:cs="Times New Roman"/>
          <w:b/>
          <w:bCs/>
          <w:color w:val="auto"/>
          <w:sz w:val="24"/>
          <w:highlight w:val="none"/>
        </w:rPr>
      </w:pPr>
      <w:r>
        <w:rPr>
          <w:rFonts w:hint="default" w:ascii="Times New Roman" w:hAnsi="Times New Roman" w:eastAsia="仿宋" w:cs="Times New Roman"/>
          <w:b/>
          <w:bCs/>
          <w:color w:val="auto"/>
          <w:sz w:val="24"/>
          <w:highlight w:val="none"/>
        </w:rPr>
        <w:t>第三条  施工图纸</w:t>
      </w:r>
    </w:p>
    <w:p w14:paraId="41BC175C">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3</w:t>
      </w:r>
      <w:r>
        <w:rPr>
          <w:rFonts w:ascii="Times New Roman" w:hAnsi="Times New Roman" w:eastAsia="仿宋" w:cs="Times New Roman"/>
          <w:color w:val="auto"/>
          <w:sz w:val="24"/>
          <w:highlight w:val="none"/>
        </w:rPr>
        <w:t>.</w:t>
      </w:r>
      <w:r>
        <w:rPr>
          <w:rFonts w:hint="default" w:ascii="Times New Roman" w:hAnsi="Times New Roman" w:eastAsia="仿宋" w:cs="Times New Roman"/>
          <w:color w:val="auto"/>
          <w:sz w:val="24"/>
          <w:highlight w:val="none"/>
        </w:rPr>
        <w:t xml:space="preserve">1 </w:t>
      </w:r>
      <w:r>
        <w:rPr>
          <w:rFonts w:ascii="Times New Roman" w:hAnsi="Times New Roman" w:eastAsia="仿宋" w:cs="Times New Roman"/>
          <w:color w:val="auto"/>
          <w:sz w:val="24"/>
          <w:highlight w:val="none"/>
        </w:rPr>
        <w:t>甲方委托乙方设计的，乙方应当</w:t>
      </w:r>
      <w:r>
        <w:rPr>
          <w:rFonts w:hint="eastAsia" w:ascii="Times New Roman" w:hAnsi="Times New Roman" w:eastAsia="仿宋" w:cs="Times New Roman"/>
          <w:color w:val="auto"/>
          <w:sz w:val="24"/>
          <w:highlight w:val="none"/>
          <w:lang w:eastAsia="zh-CN"/>
        </w:rPr>
        <w:t>在</w:t>
      </w:r>
      <w:r>
        <w:rPr>
          <w:rFonts w:hint="eastAsia" w:ascii="Times New Roman" w:hAnsi="Times New Roman" w:eastAsia="仿宋" w:cs="Times New Roman"/>
          <w:color w:val="auto"/>
          <w:sz w:val="24"/>
          <w:highlight w:val="none"/>
          <w:lang w:val="en-US" w:eastAsia="zh-CN"/>
        </w:rPr>
        <w:t>合同签订后3日内</w:t>
      </w:r>
      <w:r>
        <w:rPr>
          <w:rFonts w:ascii="Times New Roman" w:hAnsi="Times New Roman" w:eastAsia="仿宋" w:cs="Times New Roman"/>
          <w:color w:val="auto"/>
          <w:sz w:val="24"/>
          <w:highlight w:val="none"/>
        </w:rPr>
        <w:t>提供施工图纸</w:t>
      </w:r>
      <w:r>
        <w:rPr>
          <w:rFonts w:hint="eastAsia" w:ascii="Times New Roman" w:hAnsi="Times New Roman" w:eastAsia="仿宋" w:cs="Times New Roman"/>
          <w:color w:val="auto"/>
          <w:sz w:val="24"/>
          <w:highlight w:val="none"/>
          <w:lang w:val="en-US" w:eastAsia="zh-CN"/>
        </w:rPr>
        <w:t>(满足</w:t>
      </w:r>
      <w:r>
        <w:rPr>
          <w:rFonts w:hint="eastAsia" w:ascii="Times New Roman" w:hAnsi="Times New Roman" w:eastAsia="仿宋" w:cs="Times New Roman"/>
          <w:b w:val="0"/>
          <w:bCs w:val="0"/>
          <w:color w:val="auto"/>
          <w:sz w:val="24"/>
          <w:highlight w:val="none"/>
          <w:lang w:val="en-US" w:eastAsia="zh-CN"/>
        </w:rPr>
        <w:t>施工深度</w:t>
      </w:r>
      <w:r>
        <w:rPr>
          <w:rFonts w:hint="eastAsia" w:ascii="Times New Roman" w:hAnsi="Times New Roman" w:eastAsia="仿宋" w:cs="Times New Roman"/>
          <w:color w:val="auto"/>
          <w:sz w:val="24"/>
          <w:highlight w:val="none"/>
          <w:lang w:val="en-US" w:eastAsia="zh-CN"/>
        </w:rPr>
        <w:t>)</w:t>
      </w:r>
      <w:r>
        <w:rPr>
          <w:rFonts w:ascii="Times New Roman" w:hAnsi="Times New Roman" w:eastAsia="仿宋" w:cs="Times New Roman"/>
          <w:color w:val="auto"/>
          <w:sz w:val="24"/>
          <w:highlight w:val="none"/>
        </w:rPr>
        <w:t>一式</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3</w:t>
      </w:r>
      <w:r>
        <w:rPr>
          <w:rFonts w:hint="default" w:ascii="Times New Roman" w:hAnsi="Times New Roman" w:eastAsia="仿宋" w:cs="Times New Roman"/>
          <w:color w:val="auto"/>
          <w:sz w:val="24"/>
          <w:highlight w:val="none"/>
          <w:u w:val="single"/>
        </w:rPr>
        <w:t xml:space="preserve"> </w:t>
      </w:r>
      <w:r>
        <w:rPr>
          <w:rFonts w:ascii="Times New Roman" w:hAnsi="Times New Roman" w:eastAsia="仿宋" w:cs="Times New Roman"/>
          <w:color w:val="auto"/>
          <w:sz w:val="24"/>
          <w:highlight w:val="none"/>
        </w:rPr>
        <w:t>份，甲方执</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2</w:t>
      </w:r>
      <w:r>
        <w:rPr>
          <w:rFonts w:hint="default" w:ascii="Times New Roman" w:hAnsi="Times New Roman" w:eastAsia="仿宋" w:cs="Times New Roman"/>
          <w:color w:val="auto"/>
          <w:sz w:val="24"/>
          <w:highlight w:val="none"/>
          <w:u w:val="single"/>
        </w:rPr>
        <w:t xml:space="preserve"> </w:t>
      </w:r>
      <w:r>
        <w:rPr>
          <w:rFonts w:ascii="Times New Roman" w:hAnsi="Times New Roman" w:eastAsia="仿宋" w:cs="Times New Roman"/>
          <w:color w:val="auto"/>
          <w:sz w:val="24"/>
          <w:highlight w:val="none"/>
        </w:rPr>
        <w:t>份，乙方执</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1</w:t>
      </w:r>
      <w:r>
        <w:rPr>
          <w:rFonts w:hint="default" w:ascii="Times New Roman" w:hAnsi="Times New Roman" w:eastAsia="仿宋" w:cs="Times New Roman"/>
          <w:color w:val="auto"/>
          <w:sz w:val="24"/>
          <w:highlight w:val="none"/>
          <w:u w:val="single"/>
        </w:rPr>
        <w:t xml:space="preserve"> </w:t>
      </w:r>
      <w:r>
        <w:rPr>
          <w:rFonts w:ascii="Times New Roman" w:hAnsi="Times New Roman" w:eastAsia="仿宋" w:cs="Times New Roman"/>
          <w:color w:val="auto"/>
          <w:sz w:val="24"/>
          <w:highlight w:val="none"/>
        </w:rPr>
        <w:t>份</w:t>
      </w:r>
      <w:r>
        <w:rPr>
          <w:rFonts w:hint="default" w:ascii="Times New Roman" w:hAnsi="Times New Roman" w:eastAsia="仿宋" w:cs="Times New Roman"/>
          <w:color w:val="auto"/>
          <w:sz w:val="24"/>
          <w:highlight w:val="none"/>
          <w:lang w:eastAsia="zh-CN"/>
        </w:rPr>
        <w:t>，</w:t>
      </w:r>
      <w:r>
        <w:rPr>
          <w:rFonts w:hint="default" w:ascii="Times New Roman" w:hAnsi="Times New Roman" w:eastAsia="仿宋" w:cs="Times New Roman"/>
          <w:color w:val="auto"/>
          <w:sz w:val="24"/>
          <w:highlight w:val="none"/>
        </w:rPr>
        <w:t>设计费用包含在工程价款内</w:t>
      </w:r>
      <w:r>
        <w:rPr>
          <w:rFonts w:hint="default" w:ascii="Times New Roman" w:hAnsi="Times New Roman" w:eastAsia="仿宋" w:cs="Times New Roman"/>
          <w:color w:val="auto"/>
          <w:sz w:val="24"/>
          <w:highlight w:val="none"/>
          <w:lang w:eastAsia="zh-CN"/>
        </w:rPr>
        <w:t>，</w:t>
      </w:r>
      <w:r>
        <w:rPr>
          <w:rFonts w:hint="default" w:ascii="Times New Roman" w:hAnsi="Times New Roman" w:eastAsia="仿宋" w:cs="Times New Roman"/>
          <w:color w:val="auto"/>
          <w:sz w:val="24"/>
          <w:highlight w:val="none"/>
          <w:lang w:val="en-US" w:eastAsia="zh-CN"/>
        </w:rPr>
        <w:t>乙方还需提供电子档</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1</w:t>
      </w:r>
      <w:r>
        <w:rPr>
          <w:rFonts w:hint="default" w:ascii="Times New Roman" w:hAnsi="Times New Roman" w:eastAsia="仿宋" w:cs="Times New Roman"/>
          <w:color w:val="auto"/>
          <w:sz w:val="24"/>
          <w:highlight w:val="none"/>
          <w:u w:val="single"/>
        </w:rPr>
        <w:t xml:space="preserve"> </w:t>
      </w:r>
      <w:r>
        <w:rPr>
          <w:rFonts w:ascii="Times New Roman" w:hAnsi="Times New Roman" w:eastAsia="仿宋" w:cs="Times New Roman"/>
          <w:color w:val="auto"/>
          <w:sz w:val="24"/>
          <w:highlight w:val="none"/>
        </w:rPr>
        <w:t>份</w:t>
      </w:r>
      <w:r>
        <w:rPr>
          <w:rFonts w:hint="default" w:ascii="Times New Roman" w:hAnsi="Times New Roman" w:eastAsia="仿宋" w:cs="Times New Roman"/>
          <w:color w:val="auto"/>
          <w:sz w:val="24"/>
          <w:highlight w:val="none"/>
          <w:lang w:val="en-US" w:eastAsia="zh-CN"/>
        </w:rPr>
        <w:t xml:space="preserve"> </w:t>
      </w:r>
      <w:r>
        <w:rPr>
          <w:rFonts w:hint="default" w:ascii="Times New Roman" w:hAnsi="Times New Roman" w:eastAsia="仿宋" w:cs="Times New Roman"/>
          <w:color w:val="auto"/>
          <w:sz w:val="24"/>
          <w:highlight w:val="none"/>
        </w:rPr>
        <w:t>。</w:t>
      </w:r>
      <w:r>
        <w:rPr>
          <w:rFonts w:ascii="Times New Roman" w:hAnsi="Times New Roman" w:eastAsia="仿宋" w:cs="Times New Roman"/>
          <w:color w:val="auto"/>
          <w:sz w:val="24"/>
          <w:highlight w:val="none"/>
        </w:rPr>
        <w:t xml:space="preserve">    </w:t>
      </w:r>
    </w:p>
    <w:p w14:paraId="2A8E3408">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3</w:t>
      </w:r>
      <w:r>
        <w:rPr>
          <w:rFonts w:ascii="Times New Roman" w:hAnsi="Times New Roman" w:eastAsia="仿宋" w:cs="Times New Roman"/>
          <w:color w:val="auto"/>
          <w:sz w:val="24"/>
          <w:highlight w:val="none"/>
        </w:rPr>
        <w:t>.</w:t>
      </w:r>
      <w:r>
        <w:rPr>
          <w:rFonts w:hint="eastAsia" w:ascii="Times New Roman" w:hAnsi="Times New Roman" w:eastAsia="仿宋" w:cs="Times New Roman"/>
          <w:color w:val="auto"/>
          <w:sz w:val="24"/>
          <w:highlight w:val="none"/>
          <w:lang w:val="en-US" w:eastAsia="zh-CN"/>
        </w:rPr>
        <w:t>2</w:t>
      </w:r>
      <w:r>
        <w:rPr>
          <w:rFonts w:hint="default" w:ascii="Times New Roman" w:hAnsi="Times New Roman" w:eastAsia="仿宋" w:cs="Times New Roman"/>
          <w:color w:val="auto"/>
          <w:sz w:val="24"/>
          <w:highlight w:val="none"/>
        </w:rPr>
        <w:t xml:space="preserve"> 甲、乙</w:t>
      </w:r>
      <w:r>
        <w:rPr>
          <w:rFonts w:ascii="Times New Roman" w:hAnsi="Times New Roman" w:eastAsia="仿宋" w:cs="Times New Roman"/>
          <w:color w:val="auto"/>
          <w:sz w:val="24"/>
          <w:highlight w:val="none"/>
        </w:rPr>
        <w:t>双方应当</w:t>
      </w:r>
      <w:r>
        <w:rPr>
          <w:rFonts w:hint="default" w:ascii="Times New Roman" w:hAnsi="Times New Roman" w:eastAsia="仿宋" w:cs="Times New Roman"/>
          <w:color w:val="auto"/>
          <w:sz w:val="24"/>
          <w:highlight w:val="none"/>
        </w:rPr>
        <w:t>在</w:t>
      </w:r>
      <w:r>
        <w:rPr>
          <w:rFonts w:ascii="Times New Roman" w:hAnsi="Times New Roman" w:eastAsia="仿宋" w:cs="Times New Roman"/>
          <w:color w:val="auto"/>
          <w:sz w:val="24"/>
          <w:highlight w:val="none"/>
        </w:rPr>
        <w:t>施工图纸</w:t>
      </w:r>
      <w:r>
        <w:rPr>
          <w:rFonts w:hint="default" w:ascii="Times New Roman" w:hAnsi="Times New Roman" w:eastAsia="仿宋" w:cs="Times New Roman"/>
          <w:color w:val="auto"/>
          <w:sz w:val="24"/>
          <w:highlight w:val="none"/>
        </w:rPr>
        <w:t>上</w:t>
      </w:r>
      <w:r>
        <w:rPr>
          <w:rFonts w:ascii="Times New Roman" w:hAnsi="Times New Roman" w:eastAsia="仿宋" w:cs="Times New Roman"/>
          <w:color w:val="auto"/>
          <w:sz w:val="24"/>
          <w:highlight w:val="none"/>
        </w:rPr>
        <w:t>签</w:t>
      </w:r>
      <w:r>
        <w:rPr>
          <w:rFonts w:hint="default" w:ascii="Times New Roman" w:hAnsi="Times New Roman" w:eastAsia="仿宋" w:cs="Times New Roman"/>
          <w:color w:val="auto"/>
          <w:sz w:val="24"/>
          <w:highlight w:val="none"/>
          <w:lang w:val="en-US" w:eastAsia="zh-CN"/>
        </w:rPr>
        <w:t>字</w:t>
      </w:r>
      <w:r>
        <w:rPr>
          <w:rFonts w:ascii="Times New Roman" w:hAnsi="Times New Roman" w:eastAsia="仿宋" w:cs="Times New Roman"/>
          <w:color w:val="auto"/>
          <w:sz w:val="24"/>
          <w:highlight w:val="none"/>
        </w:rPr>
        <w:t xml:space="preserve">确认。         </w:t>
      </w:r>
    </w:p>
    <w:p w14:paraId="78AF92C2">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3</w:t>
      </w:r>
      <w:r>
        <w:rPr>
          <w:rFonts w:ascii="Times New Roman" w:hAnsi="Times New Roman" w:eastAsia="仿宋" w:cs="Times New Roman"/>
          <w:color w:val="auto"/>
          <w:sz w:val="24"/>
          <w:highlight w:val="none"/>
        </w:rPr>
        <w:t>.</w:t>
      </w:r>
      <w:r>
        <w:rPr>
          <w:rFonts w:hint="eastAsia" w:ascii="Times New Roman" w:hAnsi="Times New Roman" w:eastAsia="仿宋" w:cs="Times New Roman"/>
          <w:color w:val="auto"/>
          <w:sz w:val="24"/>
          <w:highlight w:val="none"/>
          <w:lang w:val="en-US" w:eastAsia="zh-CN"/>
        </w:rPr>
        <w:t>3</w:t>
      </w:r>
      <w:r>
        <w:rPr>
          <w:rFonts w:hint="default" w:ascii="Times New Roman" w:hAnsi="Times New Roman" w:eastAsia="仿宋" w:cs="Times New Roman"/>
          <w:color w:val="auto"/>
          <w:sz w:val="24"/>
          <w:highlight w:val="none"/>
        </w:rPr>
        <w:t xml:space="preserve"> 甲、乙</w:t>
      </w:r>
      <w:r>
        <w:rPr>
          <w:rFonts w:ascii="Times New Roman" w:hAnsi="Times New Roman" w:eastAsia="仿宋" w:cs="Times New Roman"/>
          <w:color w:val="auto"/>
          <w:sz w:val="24"/>
          <w:highlight w:val="none"/>
        </w:rPr>
        <w:t xml:space="preserve">双方不得将对方提供的施工图纸、设计方案等资料擅自复制或转让给第三方，也不得用于本合同以外的项目。   </w:t>
      </w:r>
    </w:p>
    <w:p w14:paraId="7EDFAF6F">
      <w:pPr>
        <w:spacing w:line="300" w:lineRule="auto"/>
        <w:ind w:left="560"/>
        <w:jc w:val="left"/>
        <w:rPr>
          <w:rFonts w:ascii="Times New Roman" w:hAnsi="Times New Roman" w:eastAsia="仿宋" w:cs="Times New Roman"/>
          <w:b/>
          <w:bCs/>
          <w:color w:val="auto"/>
          <w:sz w:val="24"/>
          <w:highlight w:val="none"/>
        </w:rPr>
      </w:pPr>
      <w:r>
        <w:rPr>
          <w:rFonts w:hint="default" w:ascii="Times New Roman" w:hAnsi="Times New Roman" w:eastAsia="仿宋" w:cs="Times New Roman"/>
          <w:b/>
          <w:bCs/>
          <w:color w:val="auto"/>
          <w:sz w:val="24"/>
          <w:highlight w:val="none"/>
        </w:rPr>
        <w:t>第四条  甲方义务</w:t>
      </w:r>
    </w:p>
    <w:p w14:paraId="3CE0E135">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4.1 开工前</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3</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天，为乙方入场施工创造条件</w:t>
      </w:r>
      <w:r>
        <w:rPr>
          <w:rFonts w:hint="default" w:ascii="Times New Roman" w:hAnsi="Times New Roman" w:eastAsia="仿宋" w:cs="Times New Roman"/>
          <w:color w:val="auto"/>
          <w:sz w:val="24"/>
          <w:highlight w:val="none"/>
          <w:lang w:eastAsia="zh-CN"/>
        </w:rPr>
        <w:t>，</w:t>
      </w:r>
      <w:r>
        <w:rPr>
          <w:rFonts w:hint="default" w:ascii="Times New Roman" w:hAnsi="Times New Roman" w:eastAsia="仿宋" w:cs="Times New Roman"/>
          <w:color w:val="auto"/>
          <w:sz w:val="24"/>
          <w:highlight w:val="none"/>
          <w:lang w:val="en-US" w:eastAsia="zh-CN"/>
        </w:rPr>
        <w:t>与总包单位协调乙方进场相关手续，</w:t>
      </w:r>
      <w:r>
        <w:rPr>
          <w:rFonts w:hint="default" w:ascii="Times New Roman" w:hAnsi="Times New Roman" w:eastAsia="仿宋" w:cs="Times New Roman"/>
          <w:color w:val="auto"/>
          <w:sz w:val="24"/>
          <w:highlight w:val="none"/>
        </w:rPr>
        <w:t>负责提供施工期间所需的水源、电源并承担其费用。</w:t>
      </w:r>
    </w:p>
    <w:p w14:paraId="3D7F48EE">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4.</w:t>
      </w:r>
      <w:r>
        <w:rPr>
          <w:rFonts w:hint="default" w:ascii="Times New Roman" w:hAnsi="Times New Roman" w:eastAsia="仿宋" w:cs="Times New Roman"/>
          <w:color w:val="auto"/>
          <w:sz w:val="24"/>
          <w:highlight w:val="none"/>
          <w:lang w:val="en-US" w:eastAsia="zh-CN"/>
        </w:rPr>
        <w:t>2</w:t>
      </w:r>
      <w:r>
        <w:rPr>
          <w:rFonts w:hint="default" w:ascii="Times New Roman" w:hAnsi="Times New Roman" w:eastAsia="仿宋" w:cs="Times New Roman"/>
          <w:color w:val="auto"/>
          <w:sz w:val="24"/>
          <w:highlight w:val="none"/>
        </w:rPr>
        <w:t xml:space="preserve"> 参与工程质量和施工进度的检查监督，办理验收、变更登记手续和其他事宜，负责材料进场、竣工验收，并向乙方出具验收凭证。</w:t>
      </w:r>
    </w:p>
    <w:p w14:paraId="677A688C">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4.</w:t>
      </w:r>
      <w:r>
        <w:rPr>
          <w:rFonts w:hint="default" w:ascii="Times New Roman" w:hAnsi="Times New Roman" w:eastAsia="仿宋" w:cs="Times New Roman"/>
          <w:color w:val="auto"/>
          <w:sz w:val="24"/>
          <w:highlight w:val="none"/>
          <w:lang w:val="en-US" w:eastAsia="zh-CN"/>
        </w:rPr>
        <w:t>3</w:t>
      </w:r>
      <w:r>
        <w:rPr>
          <w:rFonts w:hint="default" w:ascii="Times New Roman" w:hAnsi="Times New Roman" w:eastAsia="仿宋" w:cs="Times New Roman"/>
          <w:color w:val="auto"/>
          <w:sz w:val="24"/>
          <w:highlight w:val="none"/>
        </w:rPr>
        <w:t xml:space="preserve"> 提供</w:t>
      </w:r>
      <w:r>
        <w:rPr>
          <w:rFonts w:hint="default" w:ascii="Times New Roman" w:hAnsi="Times New Roman" w:eastAsia="仿宋" w:cs="Times New Roman"/>
          <w:color w:val="auto"/>
          <w:sz w:val="24"/>
          <w:highlight w:val="none"/>
          <w:lang w:val="en-US" w:eastAsia="zh-CN"/>
        </w:rPr>
        <w:t>部分软装，配合乙方完成验收</w:t>
      </w:r>
      <w:r>
        <w:rPr>
          <w:rFonts w:hint="default" w:ascii="Times New Roman" w:hAnsi="Times New Roman" w:eastAsia="仿宋" w:cs="Times New Roman"/>
          <w:color w:val="auto"/>
          <w:sz w:val="24"/>
          <w:highlight w:val="none"/>
        </w:rPr>
        <w:t>。</w:t>
      </w:r>
    </w:p>
    <w:p w14:paraId="1DFD5AA1">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4.</w:t>
      </w:r>
      <w:r>
        <w:rPr>
          <w:rFonts w:hint="default" w:ascii="Times New Roman" w:hAnsi="Times New Roman" w:eastAsia="仿宋" w:cs="Times New Roman"/>
          <w:color w:val="auto"/>
          <w:sz w:val="24"/>
          <w:highlight w:val="none"/>
          <w:lang w:val="en-US" w:eastAsia="zh-CN"/>
        </w:rPr>
        <w:t xml:space="preserve">4 </w:t>
      </w:r>
      <w:r>
        <w:rPr>
          <w:rFonts w:hint="default" w:ascii="Times New Roman" w:hAnsi="Times New Roman" w:eastAsia="仿宋" w:cs="Times New Roman"/>
          <w:color w:val="auto"/>
          <w:sz w:val="24"/>
          <w:highlight w:val="none"/>
        </w:rPr>
        <w:t>按约定支付工程价款。</w:t>
      </w:r>
    </w:p>
    <w:p w14:paraId="2E0D885C">
      <w:pPr>
        <w:spacing w:line="300" w:lineRule="auto"/>
        <w:ind w:firstLine="482" w:firstLineChars="200"/>
        <w:jc w:val="left"/>
        <w:rPr>
          <w:rFonts w:ascii="Times New Roman" w:hAnsi="Times New Roman" w:eastAsia="仿宋" w:cs="Times New Roman"/>
          <w:b/>
          <w:bCs/>
          <w:color w:val="auto"/>
          <w:sz w:val="24"/>
          <w:highlight w:val="none"/>
        </w:rPr>
      </w:pPr>
      <w:r>
        <w:rPr>
          <w:rFonts w:hint="default" w:ascii="Times New Roman" w:hAnsi="Times New Roman" w:eastAsia="仿宋" w:cs="Times New Roman"/>
          <w:b/>
          <w:bCs/>
          <w:color w:val="auto"/>
          <w:sz w:val="24"/>
          <w:highlight w:val="none"/>
        </w:rPr>
        <w:t>第五条  乙方义务</w:t>
      </w:r>
    </w:p>
    <w:p w14:paraId="6BA5C888">
      <w:pPr>
        <w:spacing w:line="300" w:lineRule="auto"/>
        <w:ind w:firstLine="480" w:firstLineChars="200"/>
        <w:jc w:val="left"/>
        <w:rPr>
          <w:rFonts w:ascii="Times New Roman" w:hAnsi="Times New Roman" w:eastAsia="仿宋" w:cs="Times New Roman"/>
          <w:b/>
          <w:bCs/>
          <w:color w:val="auto"/>
          <w:sz w:val="24"/>
          <w:highlight w:val="none"/>
        </w:rPr>
      </w:pPr>
      <w:r>
        <w:rPr>
          <w:rFonts w:hint="default" w:ascii="Times New Roman" w:hAnsi="Times New Roman" w:eastAsia="仿宋" w:cs="Times New Roman"/>
          <w:color w:val="auto"/>
          <w:sz w:val="24"/>
          <w:highlight w:val="none"/>
        </w:rPr>
        <w:t>5.1 乙方应具备市场监督管理部门核发的营业执照，并依据法律法</w:t>
      </w:r>
      <w:r>
        <w:rPr>
          <w:rFonts w:ascii="Times New Roman" w:hAnsi="Times New Roman" w:eastAsia="仿宋" w:cs="Times New Roman"/>
          <w:color w:val="auto"/>
          <w:sz w:val="24"/>
          <w:highlight w:val="none"/>
        </w:rPr>
        <w:t>规相关要求</w:t>
      </w:r>
      <w:r>
        <w:rPr>
          <w:rFonts w:hint="default" w:ascii="Times New Roman" w:hAnsi="Times New Roman" w:eastAsia="仿宋" w:cs="Times New Roman"/>
          <w:color w:val="auto"/>
          <w:sz w:val="24"/>
          <w:highlight w:val="none"/>
        </w:rPr>
        <w:t>承接</w:t>
      </w:r>
      <w:r>
        <w:rPr>
          <w:rFonts w:hint="default" w:ascii="Times New Roman" w:hAnsi="Times New Roman" w:eastAsia="仿宋" w:cs="Times New Roman"/>
          <w:color w:val="auto"/>
          <w:sz w:val="24"/>
          <w:highlight w:val="none"/>
          <w:lang w:eastAsia="zh-CN"/>
        </w:rPr>
        <w:t>样板间设计装饰装修工程</w:t>
      </w:r>
      <w:r>
        <w:rPr>
          <w:rFonts w:hint="default" w:ascii="Times New Roman" w:hAnsi="Times New Roman" w:eastAsia="仿宋" w:cs="Times New Roman"/>
          <w:color w:val="auto"/>
          <w:sz w:val="24"/>
          <w:highlight w:val="none"/>
        </w:rPr>
        <w:t>工程。</w:t>
      </w:r>
    </w:p>
    <w:p w14:paraId="5A304CC0">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5.2 按要求组织施工，保质保量，按期完成施工任务，处理解决由乙方负责的各项事宜。</w:t>
      </w:r>
    </w:p>
    <w:p w14:paraId="2214278A">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5.3 施工中严格执行安全文明施工操作规定、防火安全规定、施工规定及质量标准，按期保质完成工程。</w:t>
      </w:r>
    </w:p>
    <w:p w14:paraId="4DF9E7A8">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5.4 严格执行有关施工现场管理规定，严格按图纸或说明进行安全文明施工，做好各项质量检查的施工记录。</w:t>
      </w:r>
    </w:p>
    <w:p w14:paraId="41E85C34">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5.5 乙方应当协助甲方为入场施工创造条件，保证室内上、下水管道的畅通。</w:t>
      </w:r>
    </w:p>
    <w:p w14:paraId="45C5C032">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5.6 保证施工现场的整洁，工程完工后负责清扫施工现场，并负责将垃圾</w:t>
      </w:r>
      <w:r>
        <w:rPr>
          <w:rFonts w:hint="eastAsia" w:eastAsia="仿宋" w:cs="Times New Roman"/>
          <w:color w:val="auto"/>
          <w:sz w:val="24"/>
          <w:highlight w:val="none"/>
          <w:lang w:val="en-US" w:eastAsia="zh-CN"/>
        </w:rPr>
        <w:t>清</w:t>
      </w:r>
      <w:r>
        <w:rPr>
          <w:rFonts w:hint="default" w:ascii="Times New Roman" w:hAnsi="Times New Roman" w:eastAsia="仿宋" w:cs="Times New Roman"/>
          <w:color w:val="auto"/>
          <w:sz w:val="24"/>
          <w:highlight w:val="none"/>
        </w:rPr>
        <w:t>运。</w:t>
      </w:r>
    </w:p>
    <w:p w14:paraId="7A345C30">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5.7 工程竣工未移交甲方之前，负责对现场的一切设施和工程成品进行保护。</w:t>
      </w:r>
    </w:p>
    <w:p w14:paraId="6650CBC1">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5.8 在施工过程中，乙方有义务对装修设计方案提出优化方案或对甲方原设计方案缺陷部分提出专业意见以便甲方更改施工方案，如乙方明知缺陷方案不提意见而依旧继续施工，造成甲方损失的，由乙方负责返工修复或赔偿损失。</w:t>
      </w:r>
    </w:p>
    <w:p w14:paraId="302C3C16">
      <w:pPr>
        <w:spacing w:line="300" w:lineRule="auto"/>
        <w:ind w:firstLine="482" w:firstLineChars="200"/>
        <w:jc w:val="left"/>
        <w:rPr>
          <w:rFonts w:ascii="Times New Roman" w:hAnsi="Times New Roman" w:eastAsia="仿宋" w:cs="Times New Roman"/>
          <w:b/>
          <w:bCs/>
          <w:color w:val="auto"/>
          <w:sz w:val="24"/>
          <w:highlight w:val="none"/>
        </w:rPr>
      </w:pPr>
      <w:r>
        <w:rPr>
          <w:rFonts w:hint="default" w:ascii="Times New Roman" w:hAnsi="Times New Roman" w:eastAsia="仿宋" w:cs="Times New Roman"/>
          <w:b/>
          <w:bCs/>
          <w:color w:val="auto"/>
          <w:sz w:val="24"/>
          <w:highlight w:val="none"/>
        </w:rPr>
        <w:t>第六条  材料的提供</w:t>
      </w:r>
    </w:p>
    <w:p w14:paraId="7AA71225">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6.1 由甲方负责采购供应的</w:t>
      </w:r>
      <w:r>
        <w:rPr>
          <w:rFonts w:hint="default" w:ascii="Times New Roman" w:hAnsi="Times New Roman" w:eastAsia="仿宋" w:cs="Times New Roman"/>
          <w:color w:val="auto"/>
          <w:sz w:val="24"/>
          <w:highlight w:val="none"/>
          <w:lang w:val="en-US" w:eastAsia="zh-CN"/>
        </w:rPr>
        <w:t>物料</w:t>
      </w:r>
      <w:r>
        <w:rPr>
          <w:rFonts w:hint="default" w:ascii="Times New Roman" w:hAnsi="Times New Roman" w:eastAsia="仿宋" w:cs="Times New Roman"/>
          <w:color w:val="auto"/>
          <w:sz w:val="24"/>
          <w:highlight w:val="none"/>
        </w:rPr>
        <w:t>，甲方应在</w:t>
      </w:r>
      <w:r>
        <w:rPr>
          <w:rFonts w:hint="default" w:ascii="Times New Roman" w:hAnsi="Times New Roman" w:eastAsia="仿宋" w:cs="Times New Roman"/>
          <w:color w:val="auto"/>
          <w:sz w:val="24"/>
          <w:highlight w:val="none"/>
          <w:lang w:val="en-US" w:eastAsia="zh-CN"/>
        </w:rPr>
        <w:t>物</w:t>
      </w:r>
      <w:r>
        <w:rPr>
          <w:rFonts w:hint="default" w:ascii="Times New Roman" w:hAnsi="Times New Roman" w:eastAsia="仿宋" w:cs="Times New Roman"/>
          <w:color w:val="auto"/>
          <w:sz w:val="24"/>
          <w:highlight w:val="none"/>
        </w:rPr>
        <w:t>料运到施工现场前通知乙方，双方共同验收并办理交接手续，甲方负责采购供应的</w:t>
      </w:r>
      <w:r>
        <w:rPr>
          <w:rFonts w:hint="default" w:ascii="Times New Roman" w:hAnsi="Times New Roman" w:eastAsia="仿宋" w:cs="Times New Roman"/>
          <w:color w:val="auto"/>
          <w:sz w:val="24"/>
          <w:highlight w:val="none"/>
          <w:lang w:val="en-US" w:eastAsia="zh-CN"/>
        </w:rPr>
        <w:t>物料</w:t>
      </w:r>
      <w:r>
        <w:rPr>
          <w:rFonts w:hint="default" w:ascii="Times New Roman" w:hAnsi="Times New Roman" w:eastAsia="仿宋" w:cs="Times New Roman"/>
          <w:color w:val="auto"/>
          <w:sz w:val="24"/>
          <w:highlight w:val="none"/>
        </w:rPr>
        <w:t>，需为符合设计要求的合格产品。乙方发现甲方所提供的材料、设备有质量问题或规格差异，应及时向甲方提出，如甲方书面表示继续使用的，由此造成工程损失，责任由甲方承担。</w:t>
      </w:r>
    </w:p>
    <w:p w14:paraId="4C76FF6E">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6.2 由甲方采购供应的装饰</w:t>
      </w:r>
      <w:r>
        <w:rPr>
          <w:rFonts w:hint="default" w:ascii="Times New Roman" w:hAnsi="Times New Roman" w:eastAsia="仿宋" w:cs="Times New Roman"/>
          <w:color w:val="auto"/>
          <w:sz w:val="24"/>
          <w:highlight w:val="none"/>
          <w:lang w:val="en-US" w:eastAsia="zh-CN"/>
        </w:rPr>
        <w:t>物料</w:t>
      </w:r>
      <w:r>
        <w:rPr>
          <w:rFonts w:hint="default" w:ascii="Times New Roman" w:hAnsi="Times New Roman" w:eastAsia="仿宋" w:cs="Times New Roman"/>
          <w:color w:val="auto"/>
          <w:sz w:val="24"/>
          <w:highlight w:val="none"/>
        </w:rPr>
        <w:t>，均应用于本合同约定的住宅装饰，非经甲方同意，乙方不得挪作他用。</w:t>
      </w:r>
    </w:p>
    <w:p w14:paraId="14494CE2">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6.3 由乙方供应的材料、设备，乙方应在材料运到施工现场前通知甲方，并接受甲方检验，如不符合设计、施工要求或规格有差异，应禁止使用，对工程造成损失的由乙方负责。</w:t>
      </w:r>
    </w:p>
    <w:p w14:paraId="0F830296">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6.4 乙方必须按照施工工序及施工规范要求取材，不得随意浪费损坏甲方所提供的材料，如造成材料随意浪费损坏，乙方负责赔偿因此给甲方造成的损失。</w:t>
      </w:r>
    </w:p>
    <w:p w14:paraId="08F6E602">
      <w:pPr>
        <w:spacing w:line="300" w:lineRule="auto"/>
        <w:ind w:firstLine="480" w:firstLineChars="200"/>
        <w:jc w:val="left"/>
        <w:rPr>
          <w:rFonts w:hint="default"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6.5 双方供应的装饰装修材料，应当符合《室内装饰装修材料有害物质限量十项强制性国家标准》（国质检标函（2002）392号），并具有由有关行政主管部门认可的专业检测机构出具的检测合格报告。</w:t>
      </w:r>
    </w:p>
    <w:p w14:paraId="4D333FEA">
      <w:pPr>
        <w:numPr>
          <w:ilvl w:val="0"/>
          <w:numId w:val="0"/>
        </w:numPr>
        <w:spacing w:before="0" w:afterAutospacing="0" w:line="300" w:lineRule="auto"/>
        <w:ind w:firstLine="480" w:firstLineChars="200"/>
        <w:jc w:val="left"/>
        <w:rPr>
          <w:rFonts w:hint="default" w:ascii="Times New Roman" w:hAnsi="Times New Roman" w:eastAsia="仿宋" w:cs="Times New Roman"/>
          <w:i w:val="0"/>
          <w:iCs w:val="0"/>
          <w:caps w:val="0"/>
          <w:color w:val="auto"/>
          <w:spacing w:val="0"/>
          <w:sz w:val="24"/>
          <w:szCs w:val="24"/>
          <w:highlight w:val="none"/>
          <w:shd w:val="clear" w:color="auto" w:fill="auto"/>
        </w:rPr>
      </w:pPr>
      <w:r>
        <w:rPr>
          <w:rFonts w:hint="default" w:ascii="Times New Roman" w:hAnsi="Times New Roman" w:eastAsia="仿宋" w:cs="Times New Roman"/>
          <w:color w:val="auto"/>
          <w:sz w:val="24"/>
          <w:highlight w:val="none"/>
          <w:lang w:val="en-US" w:eastAsia="zh-CN"/>
        </w:rPr>
        <w:t>6.6</w:t>
      </w:r>
      <w:r>
        <w:rPr>
          <w:rFonts w:hint="default" w:ascii="Times New Roman" w:hAnsi="Times New Roman" w:eastAsia="仿宋" w:cs="Times New Roman"/>
          <w:i w:val="0"/>
          <w:iCs w:val="0"/>
          <w:caps w:val="0"/>
          <w:color w:val="auto"/>
          <w:spacing w:val="0"/>
          <w:sz w:val="24"/>
          <w:szCs w:val="24"/>
          <w:highlight w:val="none"/>
          <w:shd w:val="clear" w:color="auto" w:fill="auto"/>
        </w:rPr>
        <w:t>乙方承诺其施工后的室内空气质量应符合中华人民共和国国家标准《室内空气质量标准》</w:t>
      </w:r>
      <w:r>
        <w:rPr>
          <w:rFonts w:hint="default" w:ascii="Times New Roman" w:hAnsi="Times New Roman" w:eastAsia="仿宋" w:cs="Times New Roman"/>
          <w:i w:val="0"/>
          <w:iCs w:val="0"/>
          <w:caps w:val="0"/>
          <w:color w:val="auto"/>
          <w:spacing w:val="0"/>
          <w:sz w:val="24"/>
          <w:szCs w:val="24"/>
          <w:highlight w:val="none"/>
          <w:shd w:val="clear" w:color="auto" w:fill="auto"/>
          <w:lang w:eastAsia="zh-CN"/>
        </w:rPr>
        <w:t>，</w:t>
      </w:r>
      <w:r>
        <w:rPr>
          <w:rFonts w:hint="default" w:ascii="Times New Roman" w:hAnsi="Times New Roman" w:eastAsia="仿宋" w:cs="Times New Roman"/>
          <w:i w:val="0"/>
          <w:iCs w:val="0"/>
          <w:caps w:val="0"/>
          <w:color w:val="auto"/>
          <w:spacing w:val="0"/>
          <w:sz w:val="24"/>
          <w:szCs w:val="24"/>
          <w:highlight w:val="none"/>
          <w:shd w:val="clear" w:color="auto" w:fill="auto"/>
        </w:rPr>
        <w:t>工程完工后【</w:t>
      </w:r>
      <w:r>
        <w:rPr>
          <w:rFonts w:hint="default" w:ascii="Times New Roman" w:hAnsi="Times New Roman" w:eastAsia="仿宋" w:cs="Times New Roman"/>
          <w:i w:val="0"/>
          <w:iCs w:val="0"/>
          <w:caps w:val="0"/>
          <w:color w:val="auto"/>
          <w:spacing w:val="0"/>
          <w:sz w:val="24"/>
          <w:szCs w:val="24"/>
          <w:highlight w:val="none"/>
          <w:shd w:val="clear" w:color="auto" w:fill="auto"/>
          <w:lang w:val="en-US" w:eastAsia="zh-CN"/>
        </w:rPr>
        <w:t>7</w:t>
      </w:r>
      <w:r>
        <w:rPr>
          <w:rFonts w:hint="default" w:ascii="Times New Roman" w:hAnsi="Times New Roman" w:eastAsia="仿宋" w:cs="Times New Roman"/>
          <w:i w:val="0"/>
          <w:iCs w:val="0"/>
          <w:caps w:val="0"/>
          <w:color w:val="auto"/>
          <w:spacing w:val="0"/>
          <w:sz w:val="24"/>
          <w:szCs w:val="24"/>
          <w:highlight w:val="none"/>
          <w:shd w:val="clear" w:color="auto" w:fill="auto"/>
        </w:rPr>
        <w:t>】日内，乙方应委托具备资质的第三方检测机构进行室内空气采样检测，检测点位数和位置需经甲方确认。检测合格后，乙方应向甲方出具正式的、</w:t>
      </w:r>
      <w:r>
        <w:rPr>
          <w:rFonts w:hint="eastAsia" w:ascii="Times New Roman" w:hAnsi="Times New Roman" w:eastAsia="仿宋" w:cs="Times New Roman"/>
          <w:i w:val="0"/>
          <w:iCs w:val="0"/>
          <w:caps w:val="0"/>
          <w:color w:val="auto"/>
          <w:spacing w:val="0"/>
          <w:sz w:val="24"/>
          <w:szCs w:val="24"/>
          <w:highlight w:val="none"/>
          <w:shd w:val="clear" w:color="auto" w:fill="auto"/>
          <w:lang w:val="en-US" w:eastAsia="zh-CN"/>
        </w:rPr>
        <w:t>合规</w:t>
      </w:r>
      <w:r>
        <w:rPr>
          <w:rFonts w:hint="default" w:ascii="Times New Roman" w:hAnsi="Times New Roman" w:eastAsia="仿宋" w:cs="Times New Roman"/>
          <w:i w:val="0"/>
          <w:iCs w:val="0"/>
          <w:caps w:val="0"/>
          <w:color w:val="auto"/>
          <w:spacing w:val="0"/>
          <w:sz w:val="24"/>
          <w:szCs w:val="24"/>
          <w:highlight w:val="none"/>
          <w:shd w:val="clear" w:color="auto" w:fill="auto"/>
        </w:rPr>
        <w:t>的检测报告。</w:t>
      </w:r>
    </w:p>
    <w:p w14:paraId="1D982952">
      <w:pPr>
        <w:numPr>
          <w:ilvl w:val="0"/>
          <w:numId w:val="0"/>
        </w:numPr>
        <w:spacing w:before="0" w:afterAutospacing="0" w:line="300" w:lineRule="auto"/>
        <w:ind w:firstLine="480" w:firstLineChars="200"/>
        <w:jc w:val="left"/>
        <w:rPr>
          <w:rFonts w:hint="default" w:ascii="Times New Roman" w:hAnsi="Times New Roman" w:eastAsia="仿宋" w:cs="Times New Roman"/>
          <w:color w:val="auto"/>
          <w:sz w:val="24"/>
          <w:highlight w:val="none"/>
        </w:rPr>
      </w:pPr>
      <w:r>
        <w:rPr>
          <w:rFonts w:hint="default" w:ascii="Times New Roman" w:hAnsi="Times New Roman" w:eastAsia="仿宋" w:cs="Times New Roman"/>
          <w:i w:val="0"/>
          <w:iCs w:val="0"/>
          <w:caps w:val="0"/>
          <w:color w:val="auto"/>
          <w:spacing w:val="0"/>
          <w:sz w:val="24"/>
          <w:szCs w:val="24"/>
          <w:highlight w:val="none"/>
          <w:shd w:val="clear" w:color="auto" w:fill="auto"/>
          <w:lang w:val="en-US" w:eastAsia="zh-CN"/>
        </w:rPr>
        <w:t>6.7</w:t>
      </w:r>
      <w:r>
        <w:rPr>
          <w:rFonts w:hint="default" w:ascii="Times New Roman" w:hAnsi="Times New Roman" w:eastAsia="仿宋" w:cs="Times New Roman"/>
          <w:i w:val="0"/>
          <w:iCs w:val="0"/>
          <w:caps w:val="0"/>
          <w:color w:val="auto"/>
          <w:spacing w:val="0"/>
          <w:sz w:val="24"/>
          <w:szCs w:val="24"/>
          <w:highlight w:val="none"/>
          <w:shd w:val="clear" w:color="auto" w:fill="auto"/>
        </w:rPr>
        <w:t>甲方在收到乙方</w:t>
      </w:r>
      <w:r>
        <w:rPr>
          <w:rFonts w:hint="default" w:ascii="Times New Roman" w:hAnsi="Times New Roman" w:eastAsia="仿宋" w:cs="Times New Roman"/>
          <w:i w:val="0"/>
          <w:iCs w:val="0"/>
          <w:caps w:val="0"/>
          <w:color w:val="auto"/>
          <w:spacing w:val="0"/>
          <w:sz w:val="24"/>
          <w:szCs w:val="24"/>
          <w:highlight w:val="none"/>
          <w:shd w:val="clear" w:color="auto" w:fill="auto"/>
          <w:lang w:val="en-US" w:eastAsia="zh-CN"/>
        </w:rPr>
        <w:t>提供的</w:t>
      </w:r>
      <w:r>
        <w:rPr>
          <w:rFonts w:hint="default" w:ascii="Times New Roman" w:hAnsi="Times New Roman" w:eastAsia="仿宋" w:cs="Times New Roman"/>
          <w:i w:val="0"/>
          <w:iCs w:val="0"/>
          <w:caps w:val="0"/>
          <w:color w:val="auto"/>
          <w:spacing w:val="0"/>
          <w:sz w:val="24"/>
          <w:szCs w:val="24"/>
          <w:highlight w:val="none"/>
          <w:shd w:val="clear" w:color="auto" w:fill="auto"/>
        </w:rPr>
        <w:t>检测报告后【</w:t>
      </w:r>
      <w:r>
        <w:rPr>
          <w:rFonts w:hint="default" w:ascii="Times New Roman" w:hAnsi="Times New Roman" w:eastAsia="仿宋" w:cs="Times New Roman"/>
          <w:i w:val="0"/>
          <w:iCs w:val="0"/>
          <w:caps w:val="0"/>
          <w:color w:val="auto"/>
          <w:spacing w:val="0"/>
          <w:sz w:val="24"/>
          <w:szCs w:val="24"/>
          <w:highlight w:val="none"/>
          <w:shd w:val="clear" w:color="auto" w:fill="auto"/>
          <w:lang w:val="en-US" w:eastAsia="zh-CN"/>
        </w:rPr>
        <w:t>7</w:t>
      </w:r>
      <w:r>
        <w:rPr>
          <w:rFonts w:hint="default" w:ascii="Times New Roman" w:hAnsi="Times New Roman" w:eastAsia="仿宋" w:cs="Times New Roman"/>
          <w:i w:val="0"/>
          <w:iCs w:val="0"/>
          <w:caps w:val="0"/>
          <w:color w:val="auto"/>
          <w:spacing w:val="0"/>
          <w:sz w:val="24"/>
          <w:szCs w:val="24"/>
          <w:highlight w:val="none"/>
          <w:shd w:val="clear" w:color="auto" w:fill="auto"/>
        </w:rPr>
        <w:t>】日内，</w:t>
      </w:r>
      <w:r>
        <w:rPr>
          <w:rFonts w:hint="eastAsia" w:ascii="Times New Roman" w:hAnsi="Times New Roman" w:eastAsia="仿宋" w:cs="Times New Roman"/>
          <w:i w:val="0"/>
          <w:iCs w:val="0"/>
          <w:caps w:val="0"/>
          <w:color w:val="auto"/>
          <w:spacing w:val="0"/>
          <w:sz w:val="24"/>
          <w:szCs w:val="24"/>
          <w:highlight w:val="none"/>
          <w:shd w:val="clear" w:color="auto" w:fill="auto"/>
          <w:lang w:val="en-US" w:eastAsia="zh-CN"/>
        </w:rPr>
        <w:t>可</w:t>
      </w:r>
      <w:r>
        <w:rPr>
          <w:rFonts w:hint="default" w:ascii="Times New Roman" w:hAnsi="Times New Roman" w:eastAsia="仿宋" w:cs="Times New Roman"/>
          <w:i w:val="0"/>
          <w:iCs w:val="0"/>
          <w:caps w:val="0"/>
          <w:color w:val="auto"/>
          <w:spacing w:val="0"/>
          <w:sz w:val="24"/>
          <w:szCs w:val="24"/>
          <w:highlight w:val="none"/>
          <w:shd w:val="clear" w:color="auto" w:fill="auto"/>
        </w:rPr>
        <w:t>委托</w:t>
      </w:r>
      <w:r>
        <w:rPr>
          <w:rFonts w:hint="default" w:ascii="Times New Roman" w:hAnsi="Times New Roman" w:eastAsia="仿宋" w:cs="Times New Roman"/>
          <w:i w:val="0"/>
          <w:iCs w:val="0"/>
          <w:caps w:val="0"/>
          <w:color w:val="auto"/>
          <w:spacing w:val="0"/>
          <w:sz w:val="24"/>
          <w:szCs w:val="24"/>
          <w:highlight w:val="none"/>
          <w:shd w:val="clear" w:color="auto" w:fill="auto"/>
          <w:lang w:val="en-US" w:eastAsia="zh-CN"/>
        </w:rPr>
        <w:t>专业</w:t>
      </w:r>
      <w:r>
        <w:rPr>
          <w:rFonts w:hint="default" w:ascii="Times New Roman" w:hAnsi="Times New Roman" w:eastAsia="仿宋" w:cs="Times New Roman"/>
          <w:i w:val="0"/>
          <w:iCs w:val="0"/>
          <w:caps w:val="0"/>
          <w:color w:val="auto"/>
          <w:spacing w:val="0"/>
          <w:sz w:val="24"/>
          <w:szCs w:val="24"/>
          <w:highlight w:val="none"/>
          <w:shd w:val="clear" w:color="auto" w:fill="auto"/>
        </w:rPr>
        <w:t>检测机构进行复检。复检机构由甲方选定，检测点位数</w:t>
      </w:r>
      <w:r>
        <w:rPr>
          <w:rFonts w:hint="default" w:ascii="Times New Roman" w:hAnsi="Times New Roman" w:eastAsia="仿宋" w:cs="Times New Roman"/>
          <w:i w:val="0"/>
          <w:iCs w:val="0"/>
          <w:caps w:val="0"/>
          <w:color w:val="auto"/>
          <w:spacing w:val="0"/>
          <w:sz w:val="24"/>
          <w:szCs w:val="24"/>
          <w:highlight w:val="none"/>
          <w:shd w:val="clear" w:color="auto" w:fill="auto"/>
          <w:lang w:val="en-US" w:eastAsia="zh-CN"/>
        </w:rPr>
        <w:t>或</w:t>
      </w:r>
      <w:r>
        <w:rPr>
          <w:rFonts w:hint="default" w:ascii="Times New Roman" w:hAnsi="Times New Roman" w:eastAsia="仿宋" w:cs="Times New Roman"/>
          <w:i w:val="0"/>
          <w:iCs w:val="0"/>
          <w:caps w:val="0"/>
          <w:color w:val="auto"/>
          <w:spacing w:val="0"/>
          <w:sz w:val="24"/>
          <w:szCs w:val="24"/>
          <w:highlight w:val="none"/>
          <w:shd w:val="clear" w:color="auto" w:fill="auto"/>
        </w:rPr>
        <w:t>位置应与乙方检测时基本一致。甲乙双方代表应共同在场见证复检采样过程。</w:t>
      </w:r>
      <w:r>
        <w:rPr>
          <w:rStyle w:val="60"/>
          <w:rFonts w:hint="default" w:ascii="Times New Roman" w:hAnsi="Times New Roman" w:eastAsia="仿宋" w:cs="Times New Roman"/>
          <w:b w:val="0"/>
          <w:bCs w:val="0"/>
          <w:i w:val="0"/>
          <w:iCs w:val="0"/>
          <w:caps w:val="0"/>
          <w:color w:val="auto"/>
          <w:spacing w:val="0"/>
          <w:sz w:val="24"/>
          <w:szCs w:val="24"/>
          <w:highlight w:val="none"/>
          <w:shd w:val="clear" w:color="auto" w:fill="auto"/>
        </w:rPr>
        <w:t>若复检结果合格</w:t>
      </w:r>
      <w:r>
        <w:rPr>
          <w:rFonts w:hint="default" w:ascii="Times New Roman" w:hAnsi="Times New Roman" w:eastAsia="仿宋" w:cs="Times New Roman"/>
          <w:i w:val="0"/>
          <w:iCs w:val="0"/>
          <w:caps w:val="0"/>
          <w:color w:val="auto"/>
          <w:spacing w:val="0"/>
          <w:sz w:val="24"/>
          <w:szCs w:val="24"/>
          <w:highlight w:val="none"/>
          <w:shd w:val="clear" w:color="auto" w:fill="auto"/>
        </w:rPr>
        <w:t>，则复检所产生的费用由甲方承担。</w:t>
      </w:r>
      <w:r>
        <w:rPr>
          <w:rStyle w:val="60"/>
          <w:rFonts w:hint="default" w:ascii="Times New Roman" w:hAnsi="Times New Roman" w:eastAsia="仿宋" w:cs="Times New Roman"/>
          <w:b w:val="0"/>
          <w:bCs w:val="0"/>
          <w:i w:val="0"/>
          <w:iCs w:val="0"/>
          <w:caps w:val="0"/>
          <w:color w:val="auto"/>
          <w:spacing w:val="0"/>
          <w:sz w:val="24"/>
          <w:szCs w:val="24"/>
          <w:highlight w:val="none"/>
          <w:shd w:val="clear" w:color="auto" w:fill="auto"/>
        </w:rPr>
        <w:t>若复检结果不合格</w:t>
      </w:r>
      <w:r>
        <w:rPr>
          <w:rFonts w:hint="default" w:ascii="Times New Roman" w:hAnsi="Times New Roman" w:eastAsia="仿宋" w:cs="Times New Roman"/>
          <w:i w:val="0"/>
          <w:iCs w:val="0"/>
          <w:caps w:val="0"/>
          <w:color w:val="auto"/>
          <w:spacing w:val="0"/>
          <w:sz w:val="24"/>
          <w:szCs w:val="24"/>
          <w:highlight w:val="none"/>
          <w:shd w:val="clear" w:color="auto" w:fill="auto"/>
        </w:rPr>
        <w:t>，则复检的全部费用均由乙方承担。同时，乙方必须在【</w:t>
      </w:r>
      <w:r>
        <w:rPr>
          <w:rFonts w:hint="default" w:ascii="Times New Roman" w:hAnsi="Times New Roman" w:eastAsia="仿宋" w:cs="Times New Roman"/>
          <w:i w:val="0"/>
          <w:iCs w:val="0"/>
          <w:caps w:val="0"/>
          <w:color w:val="auto"/>
          <w:spacing w:val="0"/>
          <w:sz w:val="24"/>
          <w:szCs w:val="24"/>
          <w:highlight w:val="none"/>
          <w:shd w:val="clear" w:color="auto" w:fill="auto"/>
          <w:lang w:eastAsia="zh-CN"/>
        </w:rPr>
        <w:t>1</w:t>
      </w:r>
      <w:r>
        <w:rPr>
          <w:rFonts w:hint="default" w:ascii="Times New Roman" w:hAnsi="Times New Roman" w:eastAsia="仿宋" w:cs="Times New Roman"/>
          <w:i w:val="0"/>
          <w:iCs w:val="0"/>
          <w:caps w:val="0"/>
          <w:color w:val="auto"/>
          <w:spacing w:val="0"/>
          <w:sz w:val="24"/>
          <w:szCs w:val="24"/>
          <w:highlight w:val="none"/>
          <w:shd w:val="clear" w:color="auto" w:fill="auto"/>
          <w:lang w:val="en-US" w:eastAsia="zh-CN"/>
        </w:rPr>
        <w:t>0</w:t>
      </w:r>
      <w:r>
        <w:rPr>
          <w:rFonts w:hint="default" w:ascii="Times New Roman" w:hAnsi="Times New Roman" w:eastAsia="仿宋" w:cs="Times New Roman"/>
          <w:i w:val="0"/>
          <w:iCs w:val="0"/>
          <w:caps w:val="0"/>
          <w:color w:val="auto"/>
          <w:spacing w:val="0"/>
          <w:sz w:val="24"/>
          <w:szCs w:val="24"/>
          <w:highlight w:val="none"/>
          <w:shd w:val="clear" w:color="auto" w:fill="auto"/>
        </w:rPr>
        <w:t>】日内采取整改措施直至达标，并承担由此产生的一切费用。工期不予顺延，甲方有权依据合同约定追究乙方的违约责任。</w:t>
      </w:r>
    </w:p>
    <w:p w14:paraId="115C312E">
      <w:pPr>
        <w:spacing w:line="300" w:lineRule="auto"/>
        <w:ind w:firstLine="482" w:firstLineChars="200"/>
        <w:jc w:val="left"/>
        <w:rPr>
          <w:rFonts w:ascii="Times New Roman" w:hAnsi="Times New Roman" w:eastAsia="仿宋" w:cs="Times New Roman"/>
          <w:b/>
          <w:bCs/>
          <w:color w:val="auto"/>
          <w:sz w:val="24"/>
          <w:highlight w:val="none"/>
        </w:rPr>
      </w:pPr>
      <w:r>
        <w:rPr>
          <w:rFonts w:hint="default" w:ascii="Times New Roman" w:hAnsi="Times New Roman" w:eastAsia="仿宋" w:cs="Times New Roman"/>
          <w:b/>
          <w:bCs/>
          <w:color w:val="auto"/>
          <w:sz w:val="24"/>
          <w:highlight w:val="none"/>
        </w:rPr>
        <w:t>第七条  工程变更</w:t>
      </w:r>
    </w:p>
    <w:p w14:paraId="75B139D5">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7.1 工程项目及施工方式等如需变更，甲、乙双方应协商一致，并签订书面变更协议，同时调整相关工程费用及工期。工程变更协议，作为竣工结算和顺延工期的根据。</w:t>
      </w:r>
    </w:p>
    <w:p w14:paraId="4C85C998">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7.2 在施工过程中，甲方提出设计修改意见及增减工程项目，须提前</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3</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日与通知乙方，在</w:t>
      </w:r>
      <w:r>
        <w:rPr>
          <w:rFonts w:hint="eastAsia" w:eastAsia="仿宋" w:cs="Times New Roman"/>
          <w:color w:val="auto"/>
          <w:sz w:val="24"/>
          <w:highlight w:val="none"/>
          <w:lang w:val="en-US" w:eastAsia="zh-CN"/>
        </w:rPr>
        <w:t>核定</w:t>
      </w:r>
      <w:r>
        <w:rPr>
          <w:rFonts w:hint="default" w:ascii="Times New Roman" w:hAnsi="Times New Roman" w:eastAsia="仿宋" w:cs="Times New Roman"/>
          <w:color w:val="auto"/>
          <w:sz w:val="24"/>
          <w:highlight w:val="none"/>
        </w:rPr>
        <w:t>后方能进行该项目的施工，因此影响竣工日期的，由甲、乙双方商定工程延期时间。</w:t>
      </w:r>
    </w:p>
    <w:p w14:paraId="51A393A8">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 xml:space="preserve">7.3 </w:t>
      </w:r>
      <w:r>
        <w:rPr>
          <w:rFonts w:hint="default" w:ascii="Times New Roman" w:hAnsi="Times New Roman" w:eastAsia="仿宋" w:cs="Times New Roman"/>
          <w:color w:val="auto"/>
          <w:sz w:val="24"/>
          <w:highlight w:val="none"/>
          <w:lang w:val="en-US" w:eastAsia="zh-CN"/>
        </w:rPr>
        <w:t>乙</w:t>
      </w:r>
      <w:r>
        <w:rPr>
          <w:rFonts w:hint="default" w:ascii="Times New Roman" w:hAnsi="Times New Roman" w:eastAsia="仿宋" w:cs="Times New Roman"/>
          <w:color w:val="auto"/>
          <w:sz w:val="24"/>
          <w:highlight w:val="none"/>
        </w:rPr>
        <w:t>方私自变更施工内容、施工项目所引起的后果由</w:t>
      </w:r>
      <w:r>
        <w:rPr>
          <w:rFonts w:hint="default" w:ascii="Times New Roman" w:hAnsi="Times New Roman" w:eastAsia="仿宋" w:cs="Times New Roman"/>
          <w:color w:val="auto"/>
          <w:sz w:val="24"/>
          <w:highlight w:val="none"/>
          <w:lang w:val="en-US" w:eastAsia="zh-CN"/>
        </w:rPr>
        <w:t>乙</w:t>
      </w:r>
      <w:r>
        <w:rPr>
          <w:rFonts w:hint="default" w:ascii="Times New Roman" w:hAnsi="Times New Roman" w:eastAsia="仿宋" w:cs="Times New Roman"/>
          <w:color w:val="auto"/>
          <w:sz w:val="24"/>
          <w:highlight w:val="none"/>
        </w:rPr>
        <w:t>方承担，给</w:t>
      </w:r>
      <w:r>
        <w:rPr>
          <w:rFonts w:hint="default" w:ascii="Times New Roman" w:hAnsi="Times New Roman" w:eastAsia="仿宋" w:cs="Times New Roman"/>
          <w:color w:val="auto"/>
          <w:sz w:val="24"/>
          <w:highlight w:val="none"/>
          <w:lang w:val="en-US" w:eastAsia="zh-CN"/>
        </w:rPr>
        <w:t>甲</w:t>
      </w:r>
      <w:r>
        <w:rPr>
          <w:rFonts w:hint="default" w:ascii="Times New Roman" w:hAnsi="Times New Roman" w:eastAsia="仿宋" w:cs="Times New Roman"/>
          <w:color w:val="auto"/>
          <w:sz w:val="24"/>
          <w:highlight w:val="none"/>
        </w:rPr>
        <w:t>方造成损失的，</w:t>
      </w:r>
      <w:r>
        <w:rPr>
          <w:rFonts w:hint="default" w:ascii="Times New Roman" w:hAnsi="Times New Roman" w:eastAsia="仿宋" w:cs="Times New Roman"/>
          <w:color w:val="auto"/>
          <w:sz w:val="24"/>
          <w:highlight w:val="none"/>
          <w:lang w:val="en-US" w:eastAsia="zh-CN"/>
        </w:rPr>
        <w:t>乙</w:t>
      </w:r>
      <w:r>
        <w:rPr>
          <w:rFonts w:hint="default" w:ascii="Times New Roman" w:hAnsi="Times New Roman" w:eastAsia="仿宋" w:cs="Times New Roman"/>
          <w:color w:val="auto"/>
          <w:sz w:val="24"/>
          <w:highlight w:val="none"/>
        </w:rPr>
        <w:t>方应予赔偿。</w:t>
      </w:r>
    </w:p>
    <w:p w14:paraId="2BC63AE4">
      <w:pPr>
        <w:spacing w:line="300" w:lineRule="auto"/>
        <w:ind w:firstLine="482" w:firstLineChars="200"/>
        <w:jc w:val="left"/>
        <w:rPr>
          <w:rFonts w:ascii="Times New Roman" w:hAnsi="Times New Roman" w:eastAsia="仿宋" w:cs="Times New Roman"/>
          <w:b/>
          <w:bCs/>
          <w:color w:val="auto"/>
          <w:sz w:val="24"/>
          <w:highlight w:val="none"/>
        </w:rPr>
      </w:pPr>
      <w:r>
        <w:rPr>
          <w:rFonts w:hint="default" w:ascii="Times New Roman" w:hAnsi="Times New Roman" w:eastAsia="仿宋" w:cs="Times New Roman"/>
          <w:b/>
          <w:bCs/>
          <w:color w:val="auto"/>
          <w:sz w:val="24"/>
          <w:highlight w:val="none"/>
        </w:rPr>
        <w:t>第八条  工期延误</w:t>
      </w:r>
    </w:p>
    <w:p w14:paraId="67177A11">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8.1 对以下原因造成竣工日期延误，经甲方确认，工期相应顺延：</w:t>
      </w:r>
    </w:p>
    <w:p w14:paraId="4A1C4772">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（1）工程量变化或设计变更；</w:t>
      </w:r>
    </w:p>
    <w:p w14:paraId="26B3104A">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（2）不可抗力（包括但不限于如地震、山洪、雷电及其他自然灾害、电磁干扰、战争暴乱、政府行为等）；</w:t>
      </w:r>
    </w:p>
    <w:p w14:paraId="6D5887C0">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（3）甲方同意工期顺延的其他情况。</w:t>
      </w:r>
    </w:p>
    <w:p w14:paraId="57E15B86">
      <w:pPr>
        <w:spacing w:line="300" w:lineRule="auto"/>
        <w:ind w:firstLine="56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8.2 因甲方未按约定履行其义务而影响工期的，工期顺延。</w:t>
      </w:r>
    </w:p>
    <w:p w14:paraId="48396C61">
      <w:pPr>
        <w:spacing w:line="300" w:lineRule="auto"/>
        <w:ind w:firstLine="560"/>
        <w:jc w:val="left"/>
        <w:rPr>
          <w:rFonts w:ascii="Times New Roman" w:hAnsi="Times New Roman" w:eastAsia="仿宋" w:cs="Times New Roman"/>
          <w:b/>
          <w:bCs/>
          <w:color w:val="auto"/>
          <w:sz w:val="24"/>
          <w:highlight w:val="none"/>
        </w:rPr>
      </w:pPr>
      <w:r>
        <w:rPr>
          <w:rFonts w:hint="default" w:ascii="Times New Roman" w:hAnsi="Times New Roman" w:eastAsia="仿宋" w:cs="Times New Roman"/>
          <w:color w:val="auto"/>
          <w:sz w:val="24"/>
          <w:highlight w:val="none"/>
        </w:rPr>
        <w:t>8.3 因乙方责任不能按期开工或无故中途停工而影响工期的，工期不顺延；因乙方原因造成工程质量存在问题的，返工费由乙方承担，且工期不顺延，造成甲方损失的，乙方应承担赔偿责任。</w:t>
      </w:r>
    </w:p>
    <w:p w14:paraId="2E28979E">
      <w:pPr>
        <w:spacing w:line="300" w:lineRule="auto"/>
        <w:ind w:firstLine="482" w:firstLineChars="200"/>
        <w:jc w:val="left"/>
        <w:rPr>
          <w:rFonts w:ascii="Times New Roman" w:hAnsi="Times New Roman" w:eastAsia="仿宋" w:cs="Times New Roman"/>
          <w:b/>
          <w:bCs/>
          <w:color w:val="auto"/>
          <w:sz w:val="24"/>
          <w:highlight w:val="none"/>
        </w:rPr>
      </w:pPr>
      <w:r>
        <w:rPr>
          <w:rFonts w:hint="default" w:ascii="Times New Roman" w:hAnsi="Times New Roman" w:eastAsia="仿宋" w:cs="Times New Roman"/>
          <w:b/>
          <w:bCs/>
          <w:color w:val="auto"/>
          <w:sz w:val="24"/>
          <w:highlight w:val="none"/>
        </w:rPr>
        <w:t>第九条 工程质量及验收</w:t>
      </w:r>
    </w:p>
    <w:p w14:paraId="6CE95506">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9.1 工程的室内环境污染检测，按照《民用建筑工程室内环境污染控制规范》（GB50325-2020）的标准执行。</w:t>
      </w:r>
    </w:p>
    <w:p w14:paraId="3DCCB028">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9.2 工程质量验收标准：本工程执行下列第</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2</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项标准。</w:t>
      </w:r>
    </w:p>
    <w:p w14:paraId="1F8F8227">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（1）《建筑装饰装修工程质量验收标准》GB50210-2018；</w:t>
      </w:r>
    </w:p>
    <w:p w14:paraId="48B8F0F8">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（2）《住宅室内装饰装修工程质量验收规范》JGJT304-2013；</w:t>
      </w:r>
    </w:p>
    <w:p w14:paraId="5D1BB9B2">
      <w:pPr>
        <w:spacing w:line="300" w:lineRule="auto"/>
        <w:ind w:firstLine="480" w:firstLineChars="200"/>
        <w:jc w:val="left"/>
        <w:rPr>
          <w:rFonts w:ascii="Times New Roman" w:hAnsi="Times New Roman" w:eastAsia="仿宋" w:cs="Times New Roman"/>
          <w:color w:val="auto"/>
          <w:sz w:val="24"/>
          <w:highlight w:val="none"/>
          <w:u w:val="single"/>
        </w:rPr>
      </w:pPr>
      <w:r>
        <w:rPr>
          <w:rFonts w:hint="default" w:ascii="Times New Roman" w:hAnsi="Times New Roman" w:eastAsia="仿宋" w:cs="Times New Roman"/>
          <w:color w:val="auto"/>
          <w:sz w:val="24"/>
          <w:highlight w:val="none"/>
        </w:rPr>
        <w:t>（3）</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w:t>
      </w:r>
    </w:p>
    <w:p w14:paraId="0165313B">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9.3 双方在施工过程中分以下阶段对工程质量进行联合验收：</w:t>
      </w:r>
    </w:p>
    <w:p w14:paraId="124C3665">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（1）材料</w:t>
      </w:r>
      <w:r>
        <w:rPr>
          <w:rFonts w:hint="eastAsia" w:eastAsia="仿宋" w:cs="Times New Roman"/>
          <w:color w:val="auto"/>
          <w:sz w:val="24"/>
          <w:highlight w:val="none"/>
          <w:lang w:val="en-US" w:eastAsia="zh-Hans"/>
        </w:rPr>
        <w:t>进场</w:t>
      </w:r>
      <w:r>
        <w:rPr>
          <w:rFonts w:hint="default" w:ascii="Times New Roman" w:hAnsi="Times New Roman" w:eastAsia="仿宋" w:cs="Times New Roman"/>
          <w:color w:val="auto"/>
          <w:sz w:val="24"/>
          <w:highlight w:val="none"/>
        </w:rPr>
        <w:t>验收；</w:t>
      </w:r>
    </w:p>
    <w:p w14:paraId="46E920E5">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（2）隐蔽工程验收（包括但不限于给排水、电气管线工程、卫生间地面及沉池防水工程等）；</w:t>
      </w:r>
    </w:p>
    <w:p w14:paraId="1CB51797">
      <w:pPr>
        <w:spacing w:line="300" w:lineRule="auto"/>
        <w:ind w:firstLine="480" w:firstLineChars="200"/>
        <w:jc w:val="left"/>
        <w:rPr>
          <w:rFonts w:hint="default" w:ascii="Times New Roman" w:hAnsi="Times New Roman" w:eastAsia="仿宋" w:cs="Times New Roman"/>
          <w:color w:val="auto"/>
          <w:sz w:val="24"/>
          <w:highlight w:val="none"/>
          <w:lang w:eastAsia="zh-Hans"/>
        </w:rPr>
      </w:pPr>
      <w:r>
        <w:rPr>
          <w:rFonts w:hint="default" w:ascii="Times New Roman" w:hAnsi="Times New Roman" w:eastAsia="仿宋" w:cs="Times New Roman"/>
          <w:color w:val="auto"/>
          <w:sz w:val="24"/>
          <w:highlight w:val="none"/>
        </w:rPr>
        <w:t>（3）</w:t>
      </w:r>
      <w:r>
        <w:rPr>
          <w:rFonts w:hint="eastAsia" w:eastAsia="仿宋" w:cs="Times New Roman"/>
          <w:color w:val="auto"/>
          <w:sz w:val="24"/>
          <w:highlight w:val="none"/>
          <w:lang w:val="en-US" w:eastAsia="zh-Hans"/>
        </w:rPr>
        <w:t>硬装完工验收</w:t>
      </w:r>
      <w:r>
        <w:rPr>
          <w:rFonts w:hint="default" w:eastAsia="仿宋" w:cs="Times New Roman"/>
          <w:color w:val="auto"/>
          <w:sz w:val="24"/>
          <w:highlight w:val="none"/>
          <w:lang w:eastAsia="zh-Hans"/>
        </w:rPr>
        <w:t>；</w:t>
      </w:r>
    </w:p>
    <w:p w14:paraId="7C4C1CB2">
      <w:pPr>
        <w:spacing w:line="300" w:lineRule="auto"/>
        <w:ind w:firstLine="480" w:firstLineChars="200"/>
        <w:jc w:val="left"/>
        <w:rPr>
          <w:rFonts w:ascii="Times New Roman" w:hAnsi="Times New Roman" w:eastAsia="仿宋" w:cs="Times New Roman"/>
          <w:color w:val="auto"/>
          <w:sz w:val="24"/>
          <w:highlight w:val="none"/>
        </w:rPr>
      </w:pPr>
      <w:r>
        <w:rPr>
          <w:rFonts w:hint="default" w:eastAsia="仿宋" w:cs="Times New Roman"/>
          <w:color w:val="auto"/>
          <w:sz w:val="24"/>
          <w:highlight w:val="none"/>
        </w:rPr>
        <w:t>（4）</w:t>
      </w:r>
      <w:r>
        <w:rPr>
          <w:rFonts w:hint="default" w:ascii="Times New Roman" w:hAnsi="Times New Roman" w:eastAsia="仿宋" w:cs="Times New Roman"/>
          <w:color w:val="auto"/>
          <w:sz w:val="24"/>
          <w:highlight w:val="none"/>
        </w:rPr>
        <w:t>竣工验收。</w:t>
      </w:r>
    </w:p>
    <w:p w14:paraId="2AC4E77D">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9.4 隐蔽工程完工后，乙方应当通知甲方在</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5</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日内进行验收，待双方验收合格并签字确认后，乙方方可进行下道工序施工；如甲方不进行验收，乙方有权中止施工，由此造成的损失由甲方承担；如乙方未通知甲方进行隐蔽工程验收而擅自进行下道工序施工的，甲方有权要求乙方停止施工，由此造成的损失由乙方承担。如甲方接到乙方通知后</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10</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日内没有正当理由未组织隐蔽工程验收的，视为甲方验收合格。</w:t>
      </w:r>
    </w:p>
    <w:p w14:paraId="276B3C45">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9.5 工程完工后，乙方应当通知甲方进行竣工验收，甲方自接到通知后</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7</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日内组织验收。竣工验收合格后，办理工程移交手续；乙方应当向甲方提供其施工部分的水、电隐蔽工程改造图。如甲方接到乙方通知后</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15</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日内没有正当理由未组织竣工验收的，视为甲方验收合格。</w:t>
      </w:r>
    </w:p>
    <w:p w14:paraId="79517A72">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9.6 双方竣工验收前，乙方负责保护工程成品和工程现场的全部安全。</w:t>
      </w:r>
    </w:p>
    <w:p w14:paraId="455E6B8A">
      <w:pPr>
        <w:spacing w:line="300" w:lineRule="auto"/>
        <w:ind w:firstLine="480" w:firstLineChars="200"/>
        <w:jc w:val="left"/>
        <w:rPr>
          <w:rFonts w:hint="default" w:ascii="Times New Roman" w:hAnsi="Times New Roman" w:eastAsia="仿宋" w:cs="Times New Roman"/>
          <w:color w:val="auto"/>
          <w:sz w:val="24"/>
          <w:highlight w:val="none"/>
          <w:lang w:eastAsia="zh-CN"/>
        </w:rPr>
      </w:pPr>
      <w:r>
        <w:rPr>
          <w:rFonts w:hint="default" w:ascii="Times New Roman" w:hAnsi="Times New Roman" w:eastAsia="仿宋" w:cs="Times New Roman"/>
          <w:color w:val="auto"/>
          <w:sz w:val="24"/>
          <w:highlight w:val="none"/>
        </w:rPr>
        <w:t>9.7 竣工验收在工程质量及结算方面存在问题时，</w:t>
      </w:r>
      <w:r>
        <w:rPr>
          <w:rFonts w:ascii="Times New Roman" w:hAnsi="Times New Roman" w:eastAsia="仿宋" w:cs="Times New Roman"/>
          <w:color w:val="auto"/>
          <w:sz w:val="24"/>
          <w:highlight w:val="none"/>
        </w:rPr>
        <w:commentReference w:id="0"/>
      </w:r>
      <w:r>
        <w:rPr>
          <w:rFonts w:hint="default" w:ascii="Times New Roman" w:hAnsi="Times New Roman" w:eastAsia="仿宋" w:cs="Times New Roman"/>
          <w:snapToGrid/>
          <w:color w:val="auto"/>
          <w:kern w:val="2"/>
          <w:sz w:val="24"/>
          <w:szCs w:val="20"/>
          <w:highlight w:val="none"/>
          <w:lang w:val="en-US" w:eastAsia="zh-CN" w:bidi="ar"/>
        </w:rPr>
        <w:t>验收不合格的，</w:t>
      </w:r>
      <w:r>
        <w:rPr>
          <w:rFonts w:hint="eastAsia" w:ascii="Times New Roman" w:hAnsi="Times New Roman" w:eastAsia="仿宋" w:cs="Times New Roman"/>
          <w:snapToGrid/>
          <w:color w:val="auto"/>
          <w:kern w:val="2"/>
          <w:sz w:val="24"/>
          <w:szCs w:val="20"/>
          <w:highlight w:val="none"/>
          <w:lang w:val="en-US" w:eastAsia="zh-CN" w:bidi="ar"/>
        </w:rPr>
        <w:t>乙方</w:t>
      </w:r>
      <w:r>
        <w:rPr>
          <w:rFonts w:hint="default" w:ascii="Times New Roman" w:hAnsi="Times New Roman" w:eastAsia="仿宋" w:cs="Times New Roman"/>
          <w:snapToGrid/>
          <w:color w:val="auto"/>
          <w:kern w:val="2"/>
          <w:sz w:val="24"/>
          <w:szCs w:val="20"/>
          <w:highlight w:val="none"/>
          <w:lang w:val="en-US" w:eastAsia="zh-CN" w:bidi="ar"/>
        </w:rPr>
        <w:t>应按期整改，若整改3次仍无法达到需求，则按违约处理，</w:t>
      </w:r>
      <w:r>
        <w:rPr>
          <w:rFonts w:hint="eastAsia" w:ascii="Times New Roman" w:hAnsi="Times New Roman" w:eastAsia="仿宋" w:cs="Times New Roman"/>
          <w:snapToGrid/>
          <w:color w:val="auto"/>
          <w:kern w:val="2"/>
          <w:sz w:val="24"/>
          <w:szCs w:val="20"/>
          <w:highlight w:val="none"/>
          <w:lang w:val="en-US" w:eastAsia="zh-CN" w:bidi="ar"/>
        </w:rPr>
        <w:t>每项按2000元收取，且甲方有权委托第三方单位进行整改，费用从本项目工程费用中扣除。</w:t>
      </w:r>
    </w:p>
    <w:p w14:paraId="25EA15B3">
      <w:pPr>
        <w:spacing w:line="300" w:lineRule="auto"/>
        <w:ind w:firstLine="482" w:firstLineChars="200"/>
        <w:jc w:val="left"/>
        <w:rPr>
          <w:rFonts w:ascii="Times New Roman" w:hAnsi="Times New Roman" w:eastAsia="仿宋" w:cs="Times New Roman"/>
          <w:b/>
          <w:bCs/>
          <w:color w:val="auto"/>
          <w:sz w:val="24"/>
          <w:highlight w:val="none"/>
        </w:rPr>
      </w:pPr>
      <w:r>
        <w:rPr>
          <w:rFonts w:hint="default" w:ascii="Times New Roman" w:hAnsi="Times New Roman" w:eastAsia="仿宋" w:cs="Times New Roman"/>
          <w:b/>
          <w:bCs/>
          <w:color w:val="auto"/>
          <w:sz w:val="24"/>
          <w:highlight w:val="none"/>
        </w:rPr>
        <w:t>第十条  安全生产</w:t>
      </w:r>
    </w:p>
    <w:p w14:paraId="62584963">
      <w:pPr>
        <w:spacing w:line="300" w:lineRule="auto"/>
        <w:ind w:firstLine="480" w:firstLineChars="200"/>
        <w:jc w:val="left"/>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10.1 乙方项目经理：姓名：      联系电话：         身份证号码：             ；执业资格证件类型：           ；证书编号：                。</w:t>
      </w:r>
    </w:p>
    <w:p w14:paraId="2F5CBACE">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10.</w:t>
      </w:r>
      <w:r>
        <w:rPr>
          <w:rFonts w:hint="eastAsia" w:ascii="Times New Roman" w:hAnsi="Times New Roman" w:eastAsia="仿宋" w:cs="Times New Roman"/>
          <w:color w:val="auto"/>
          <w:sz w:val="24"/>
          <w:highlight w:val="none"/>
          <w:lang w:val="en-US" w:eastAsia="zh-CN"/>
        </w:rPr>
        <w:t>2</w:t>
      </w:r>
      <w:r>
        <w:rPr>
          <w:rFonts w:hint="default" w:ascii="Times New Roman" w:hAnsi="Times New Roman" w:eastAsia="仿宋" w:cs="Times New Roman"/>
          <w:color w:val="auto"/>
          <w:sz w:val="24"/>
          <w:highlight w:val="none"/>
        </w:rPr>
        <w:t xml:space="preserve"> 由</w:t>
      </w:r>
      <w:r>
        <w:rPr>
          <w:rFonts w:hint="default" w:ascii="Times New Roman" w:hAnsi="Times New Roman" w:eastAsia="仿宋" w:cs="Times New Roman"/>
          <w:color w:val="auto"/>
          <w:sz w:val="24"/>
          <w:highlight w:val="none"/>
          <w:lang w:val="en-US" w:eastAsia="zh-CN"/>
        </w:rPr>
        <w:t>乙</w:t>
      </w:r>
      <w:r>
        <w:rPr>
          <w:rFonts w:hint="default" w:ascii="Times New Roman" w:hAnsi="Times New Roman" w:eastAsia="仿宋" w:cs="Times New Roman"/>
          <w:color w:val="auto"/>
          <w:sz w:val="24"/>
          <w:highlight w:val="none"/>
        </w:rPr>
        <w:t>方负责提供的施工图纸或施工说明及施工场地应符合防火、防事故的要求，主要包括电气线路、燃气管道、给排水和其他管道畅通、合格。乙方在施工中应采取必要的安全防护和消防措施，保障作业人员及相邻居民的安全，防止相邻住房的管道堵塞、渗漏水、停水停电、物品毁坏等事故发生。如遇上述情况发生，乙方责任的，乙方负责修复和赔偿。</w:t>
      </w:r>
    </w:p>
    <w:p w14:paraId="4B7EF172">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10.</w:t>
      </w:r>
      <w:r>
        <w:rPr>
          <w:rFonts w:hint="eastAsia" w:ascii="Times New Roman" w:hAnsi="Times New Roman" w:eastAsia="仿宋" w:cs="Times New Roman"/>
          <w:color w:val="auto"/>
          <w:sz w:val="24"/>
          <w:highlight w:val="none"/>
          <w:lang w:val="en-US" w:eastAsia="zh-CN"/>
        </w:rPr>
        <w:t>3</w:t>
      </w:r>
      <w:r>
        <w:rPr>
          <w:rFonts w:hint="default" w:ascii="Times New Roman" w:hAnsi="Times New Roman" w:eastAsia="仿宋" w:cs="Times New Roman"/>
          <w:color w:val="auto"/>
          <w:sz w:val="24"/>
          <w:highlight w:val="none"/>
        </w:rPr>
        <w:t xml:space="preserve"> 乙方在施工期间应加强安全生产，文明施工，设置安全标志牌，并将施工过程中</w:t>
      </w:r>
      <w:r>
        <w:rPr>
          <w:rFonts w:ascii="Times New Roman" w:hAnsi="Times New Roman" w:eastAsia="仿宋" w:cs="Times New Roman"/>
          <w:color w:val="auto"/>
          <w:sz w:val="24"/>
          <w:highlight w:val="none"/>
        </w:rPr>
        <w:t>可能</w:t>
      </w:r>
      <w:r>
        <w:rPr>
          <w:rFonts w:hint="default" w:ascii="Times New Roman" w:hAnsi="Times New Roman" w:eastAsia="仿宋" w:cs="Times New Roman"/>
          <w:color w:val="auto"/>
          <w:sz w:val="24"/>
          <w:highlight w:val="none"/>
        </w:rPr>
        <w:t>存在的</w:t>
      </w:r>
      <w:r>
        <w:rPr>
          <w:rFonts w:ascii="Times New Roman" w:hAnsi="Times New Roman" w:eastAsia="仿宋" w:cs="Times New Roman"/>
          <w:color w:val="auto"/>
          <w:sz w:val="24"/>
          <w:highlight w:val="none"/>
        </w:rPr>
        <w:t>重大风险隐患告知甲方</w:t>
      </w:r>
      <w:r>
        <w:rPr>
          <w:rFonts w:hint="default" w:ascii="Times New Roman" w:hAnsi="Times New Roman" w:eastAsia="仿宋" w:cs="Times New Roman"/>
          <w:color w:val="auto"/>
          <w:sz w:val="24"/>
          <w:highlight w:val="none"/>
        </w:rPr>
        <w:t>。</w:t>
      </w:r>
      <w:r>
        <w:rPr>
          <w:rFonts w:ascii="Times New Roman" w:hAnsi="Times New Roman" w:eastAsia="仿宋" w:cs="Times New Roman"/>
          <w:color w:val="auto"/>
          <w:sz w:val="24"/>
          <w:highlight w:val="none"/>
        </w:rPr>
        <w:t>因乙方未尽监管责任、未履行告知义务等原因</w:t>
      </w:r>
      <w:r>
        <w:rPr>
          <w:rFonts w:hint="default" w:ascii="Times New Roman" w:hAnsi="Times New Roman" w:eastAsia="仿宋" w:cs="Times New Roman"/>
          <w:color w:val="auto"/>
          <w:sz w:val="24"/>
          <w:highlight w:val="none"/>
        </w:rPr>
        <w:t>发生工伤或死亡事故由乙方负责。</w:t>
      </w:r>
    </w:p>
    <w:p w14:paraId="08B6C47B">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10.</w:t>
      </w:r>
      <w:r>
        <w:rPr>
          <w:rFonts w:hint="eastAsia" w:ascii="Times New Roman" w:hAnsi="Times New Roman" w:eastAsia="仿宋" w:cs="Times New Roman"/>
          <w:color w:val="auto"/>
          <w:sz w:val="24"/>
          <w:highlight w:val="none"/>
          <w:lang w:val="en-US" w:eastAsia="zh-CN"/>
        </w:rPr>
        <w:t>4</w:t>
      </w:r>
      <w:r>
        <w:rPr>
          <w:rFonts w:hint="default" w:ascii="Times New Roman" w:hAnsi="Times New Roman" w:eastAsia="仿宋" w:cs="Times New Roman"/>
          <w:color w:val="auto"/>
          <w:sz w:val="24"/>
          <w:highlight w:val="none"/>
        </w:rPr>
        <w:t xml:space="preserve"> 甲、乙双方应共同遵守装饰装修和物业管理的有关规定，施工中不得擅自改变房屋承重结构，拆、改共用管线和设施。</w:t>
      </w:r>
    </w:p>
    <w:p w14:paraId="65DC6887">
      <w:pPr>
        <w:spacing w:line="300" w:lineRule="auto"/>
        <w:ind w:firstLine="482" w:firstLineChars="200"/>
        <w:jc w:val="left"/>
        <w:rPr>
          <w:rFonts w:ascii="Times New Roman" w:hAnsi="Times New Roman" w:eastAsia="仿宋" w:cs="Times New Roman"/>
          <w:b/>
          <w:bCs/>
          <w:color w:val="auto"/>
          <w:sz w:val="24"/>
          <w:highlight w:val="none"/>
        </w:rPr>
      </w:pPr>
      <w:r>
        <w:rPr>
          <w:rFonts w:hint="default" w:ascii="Times New Roman" w:hAnsi="Times New Roman" w:eastAsia="仿宋" w:cs="Times New Roman"/>
          <w:b/>
          <w:bCs/>
          <w:color w:val="auto"/>
          <w:sz w:val="24"/>
          <w:highlight w:val="none"/>
        </w:rPr>
        <w:t>第十一条  工程价款支付</w:t>
      </w:r>
    </w:p>
    <w:p w14:paraId="448F9E71">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11.1 工程款支付采用下列第</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种方式：</w:t>
      </w:r>
    </w:p>
    <w:p w14:paraId="6A61E13B">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（1）本合同签订生效后，甲方按表中约定向乙方支付工程款：</w:t>
      </w:r>
    </w:p>
    <w:tbl>
      <w:tblPr>
        <w:tblStyle w:val="57"/>
        <w:tblW w:w="9040" w:type="dxa"/>
        <w:jc w:val="center"/>
        <w:tblLayout w:type="fixed"/>
        <w:tblCellMar>
          <w:top w:w="0" w:type="dxa"/>
          <w:left w:w="108" w:type="dxa"/>
          <w:bottom w:w="0" w:type="dxa"/>
          <w:right w:w="108" w:type="dxa"/>
        </w:tblCellMar>
      </w:tblPr>
      <w:tblGrid>
        <w:gridCol w:w="1360"/>
        <w:gridCol w:w="7680"/>
      </w:tblGrid>
      <w:tr w14:paraId="23753FCE">
        <w:trPr>
          <w:trHeight w:val="1" w:hRule="atLeast"/>
          <w:jc w:val="center"/>
        </w:trPr>
        <w:tc>
          <w:tcPr>
            <w:tcW w:w="1360"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14:paraId="34236485">
            <w:pPr>
              <w:autoSpaceDE w:val="0"/>
              <w:autoSpaceDN w:val="0"/>
              <w:adjustRightInd w:val="0"/>
              <w:spacing w:line="300" w:lineRule="auto"/>
              <w:jc w:val="center"/>
              <w:rPr>
                <w:rFonts w:ascii="Times New Roman" w:hAnsi="Times New Roman" w:cs="Times New Roman"/>
                <w:color w:val="auto"/>
                <w:kern w:val="0"/>
                <w:sz w:val="24"/>
                <w:highlight w:val="none"/>
                <w:lang w:val="zh-CN"/>
              </w:rPr>
            </w:pPr>
            <w:r>
              <w:rPr>
                <w:rFonts w:hint="default" w:ascii="Times New Roman" w:hAnsi="Times New Roman" w:cs="Times New Roman"/>
                <w:color w:val="auto"/>
                <w:kern w:val="0"/>
                <w:sz w:val="24"/>
                <w:highlight w:val="none"/>
                <w:lang w:val="zh-CN"/>
              </w:rPr>
              <w:t>支付次数</w:t>
            </w:r>
          </w:p>
        </w:tc>
        <w:tc>
          <w:tcPr>
            <w:tcW w:w="7680"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14:paraId="5A1E1F33">
            <w:pPr>
              <w:autoSpaceDE w:val="0"/>
              <w:autoSpaceDN w:val="0"/>
              <w:adjustRightInd w:val="0"/>
              <w:spacing w:line="300" w:lineRule="auto"/>
              <w:jc w:val="center"/>
              <w:rPr>
                <w:rFonts w:ascii="Times New Roman" w:hAnsi="Times New Roman" w:cs="Times New Roman"/>
                <w:color w:val="auto"/>
                <w:kern w:val="0"/>
                <w:sz w:val="24"/>
                <w:highlight w:val="none"/>
                <w:lang w:val="zh-CN"/>
              </w:rPr>
            </w:pPr>
            <w:r>
              <w:rPr>
                <w:rFonts w:hint="default" w:ascii="Times New Roman" w:hAnsi="Times New Roman" w:cs="Times New Roman"/>
                <w:color w:val="auto"/>
                <w:kern w:val="0"/>
                <w:sz w:val="24"/>
                <w:highlight w:val="none"/>
                <w:lang w:val="zh-CN"/>
              </w:rPr>
              <w:t>支付条件</w:t>
            </w:r>
          </w:p>
        </w:tc>
      </w:tr>
      <w:tr w14:paraId="3F28A860">
        <w:tblPrEx>
          <w:tblCellMar>
            <w:top w:w="0" w:type="dxa"/>
            <w:left w:w="108" w:type="dxa"/>
            <w:bottom w:w="0" w:type="dxa"/>
            <w:right w:w="108" w:type="dxa"/>
          </w:tblCellMar>
        </w:tblPrEx>
        <w:trPr>
          <w:trHeight w:val="1" w:hRule="atLeast"/>
          <w:jc w:val="center"/>
        </w:trPr>
        <w:tc>
          <w:tcPr>
            <w:tcW w:w="1360"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14:paraId="086194F2">
            <w:pPr>
              <w:autoSpaceDE w:val="0"/>
              <w:autoSpaceDN w:val="0"/>
              <w:adjustRightInd w:val="0"/>
              <w:spacing w:line="300" w:lineRule="auto"/>
              <w:jc w:val="center"/>
              <w:rPr>
                <w:rFonts w:hint="default" w:ascii="Times New Roman" w:hAnsi="Times New Roman" w:eastAsia="方正仿宋_GBK" w:cs="Times New Roman"/>
                <w:color w:val="auto"/>
                <w:kern w:val="2"/>
                <w:sz w:val="21"/>
                <w:szCs w:val="21"/>
                <w:highlight w:val="none"/>
                <w:lang w:val="en-US"/>
              </w:rPr>
            </w:pPr>
            <w:r>
              <w:rPr>
                <w:rFonts w:hint="default" w:ascii="Times New Roman" w:hAnsi="Times New Roman" w:eastAsia="方正仿宋_GBK" w:cs="Times New Roman"/>
                <w:color w:val="auto"/>
                <w:kern w:val="2"/>
                <w:sz w:val="21"/>
                <w:szCs w:val="21"/>
                <w:highlight w:val="none"/>
                <w:lang w:val="en-US"/>
              </w:rPr>
              <w:t>第一次</w:t>
            </w:r>
          </w:p>
        </w:tc>
        <w:tc>
          <w:tcPr>
            <w:tcW w:w="7680"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14:paraId="49CAF1DB">
            <w:pPr>
              <w:autoSpaceDE w:val="0"/>
              <w:autoSpaceDN w:val="0"/>
              <w:adjustRightInd w:val="0"/>
              <w:spacing w:line="300" w:lineRule="auto"/>
              <w:jc w:val="left"/>
              <w:rPr>
                <w:rFonts w:hint="default" w:ascii="Times New Roman" w:hAnsi="Times New Roman" w:eastAsia="方正仿宋_GBK" w:cs="Times New Roman"/>
                <w:color w:val="auto"/>
                <w:kern w:val="2"/>
                <w:sz w:val="21"/>
                <w:szCs w:val="21"/>
                <w:highlight w:val="none"/>
                <w:lang w:val="en-US" w:eastAsia="zh-CN"/>
              </w:rPr>
            </w:pPr>
            <w:r>
              <w:rPr>
                <w:rFonts w:hint="default" w:ascii="Times New Roman" w:hAnsi="Times New Roman" w:eastAsia="方正仿宋_GBK" w:cs="Times New Roman"/>
                <w:color w:val="auto"/>
                <w:kern w:val="2"/>
                <w:sz w:val="21"/>
                <w:szCs w:val="21"/>
                <w:highlight w:val="none"/>
                <w:lang w:val="en-US" w:eastAsia="zh-CN" w:bidi="ar-SA"/>
              </w:rPr>
              <w:t>合同签订，设计方案确定后支付中标金额的</w:t>
            </w:r>
            <w:r>
              <w:rPr>
                <w:rFonts w:hint="default" w:ascii="Times New Roman" w:hAnsi="Times New Roman" w:eastAsia="方正仿宋_GBK" w:cs="Times New Roman"/>
                <w:color w:val="auto"/>
                <w:kern w:val="2"/>
                <w:sz w:val="21"/>
                <w:szCs w:val="21"/>
                <w:highlight w:val="none"/>
                <w:lang w:val="en-US" w:eastAsia="zh-CN"/>
              </w:rPr>
              <w:t>30%</w:t>
            </w:r>
            <w:r>
              <w:rPr>
                <w:rFonts w:hint="default" w:ascii="Times New Roman" w:hAnsi="Times New Roman" w:eastAsia="方正仿宋_GBK" w:cs="Times New Roman"/>
                <w:color w:val="auto"/>
                <w:kern w:val="2"/>
                <w:sz w:val="21"/>
                <w:szCs w:val="21"/>
                <w:highlight w:val="none"/>
                <w:lang w:val="en-US" w:eastAsia="zh-CN" w:bidi="ar-SA"/>
              </w:rPr>
              <w:t>。</w:t>
            </w:r>
            <w:r>
              <w:rPr>
                <w:rFonts w:hint="default" w:ascii="Times New Roman" w:hAnsi="Times New Roman" w:eastAsia="方正仿宋_GBK" w:cs="Times New Roman"/>
                <w:b w:val="0"/>
                <w:bCs w:val="0"/>
                <w:i w:val="0"/>
                <w:iCs w:val="0"/>
                <w:caps w:val="0"/>
                <w:color w:val="auto"/>
                <w:spacing w:val="0"/>
                <w:kern w:val="2"/>
                <w:sz w:val="21"/>
                <w:szCs w:val="21"/>
                <w:highlight w:val="none"/>
                <w:shd w:val="clear" w:color="auto" w:fill="auto"/>
                <w:lang w:val="en-US" w:eastAsia="zh-CN"/>
              </w:rPr>
              <w:t>支付前提，</w:t>
            </w:r>
            <w:r>
              <w:rPr>
                <w:rFonts w:hint="eastAsia" w:ascii="Times New Roman" w:hAnsi="Times New Roman" w:eastAsia="方正仿宋_GBK" w:cs="Times New Roman"/>
                <w:color w:val="auto"/>
                <w:kern w:val="2"/>
                <w:sz w:val="21"/>
                <w:szCs w:val="21"/>
                <w:highlight w:val="none"/>
                <w:lang w:val="en-US" w:eastAsia="zh-CN" w:bidi="ar-SA"/>
              </w:rPr>
              <w:t>甲方</w:t>
            </w:r>
            <w:r>
              <w:rPr>
                <w:rFonts w:hint="default" w:ascii="Times New Roman" w:hAnsi="Times New Roman" w:eastAsia="方正仿宋_GBK" w:cs="Times New Roman"/>
                <w:color w:val="auto"/>
                <w:kern w:val="2"/>
                <w:sz w:val="21"/>
                <w:szCs w:val="21"/>
                <w:highlight w:val="none"/>
                <w:lang w:val="en-US" w:eastAsia="zh-CN" w:bidi="ar-SA"/>
              </w:rPr>
              <w:t>支付</w:t>
            </w:r>
            <w:r>
              <w:rPr>
                <w:rFonts w:hint="default" w:ascii="Times New Roman" w:hAnsi="Times New Roman" w:eastAsia="方正仿宋_GBK" w:cs="Times New Roman"/>
                <w:b w:val="0"/>
                <w:bCs w:val="0"/>
                <w:color w:val="auto"/>
                <w:kern w:val="2"/>
                <w:sz w:val="21"/>
                <w:szCs w:val="21"/>
                <w:highlight w:val="none"/>
                <w:lang w:val="en-US" w:eastAsia="zh-CN" w:bidi="ar-SA"/>
              </w:rPr>
              <w:t>预付款</w:t>
            </w:r>
            <w:r>
              <w:rPr>
                <w:rFonts w:hint="default" w:ascii="Times New Roman" w:hAnsi="Times New Roman" w:eastAsia="方正仿宋_GBK" w:cs="Times New Roman"/>
                <w:color w:val="auto"/>
                <w:kern w:val="2"/>
                <w:sz w:val="21"/>
                <w:szCs w:val="21"/>
                <w:highlight w:val="none"/>
                <w:lang w:val="en-US" w:eastAsia="zh-CN" w:bidi="ar-SA"/>
              </w:rPr>
              <w:t>前，</w:t>
            </w:r>
            <w:r>
              <w:rPr>
                <w:rFonts w:hint="eastAsia" w:ascii="Times New Roman" w:hAnsi="Times New Roman" w:eastAsia="方正仿宋_GBK" w:cs="Times New Roman"/>
                <w:color w:val="auto"/>
                <w:kern w:val="2"/>
                <w:sz w:val="21"/>
                <w:szCs w:val="21"/>
                <w:highlight w:val="none"/>
                <w:lang w:val="en-US" w:eastAsia="zh-CN"/>
              </w:rPr>
              <w:t>乙方</w:t>
            </w:r>
            <w:r>
              <w:rPr>
                <w:rFonts w:hint="default" w:ascii="Times New Roman" w:hAnsi="Times New Roman" w:eastAsia="方正仿宋_GBK" w:cs="Times New Roman"/>
                <w:color w:val="auto"/>
                <w:kern w:val="2"/>
                <w:sz w:val="21"/>
                <w:szCs w:val="21"/>
                <w:highlight w:val="none"/>
                <w:lang w:val="en-US" w:eastAsia="zh-CN"/>
              </w:rPr>
              <w:t>必须向比选人提交书面预付款申请，并同时提交同等金额的金融机构或担保机构出具的有效保函，硬装部分完成</w:t>
            </w:r>
            <w:r>
              <w:rPr>
                <w:rFonts w:hint="default" w:ascii="Times New Roman" w:hAnsi="Times New Roman" w:eastAsia="方正仿宋_GBK" w:cs="Times New Roman"/>
                <w:i w:val="0"/>
                <w:iCs w:val="0"/>
                <w:caps w:val="0"/>
                <w:color w:val="auto"/>
                <w:spacing w:val="0"/>
                <w:kern w:val="2"/>
                <w:sz w:val="21"/>
                <w:szCs w:val="21"/>
                <w:highlight w:val="none"/>
                <w:shd w:val="clear" w:color="auto" w:fill="auto"/>
              </w:rPr>
              <w:t>并通过验收</w:t>
            </w:r>
            <w:r>
              <w:rPr>
                <w:rFonts w:hint="default" w:ascii="Times New Roman" w:hAnsi="Times New Roman" w:eastAsia="方正仿宋_GBK" w:cs="Times New Roman"/>
                <w:i w:val="0"/>
                <w:iCs w:val="0"/>
                <w:caps w:val="0"/>
                <w:color w:val="auto"/>
                <w:spacing w:val="0"/>
                <w:kern w:val="2"/>
                <w:sz w:val="21"/>
                <w:szCs w:val="21"/>
                <w:highlight w:val="none"/>
                <w:shd w:val="clear" w:color="auto" w:fill="auto"/>
                <w:lang w:val="en-US" w:eastAsia="zh-CN"/>
              </w:rPr>
              <w:t>合格</w:t>
            </w:r>
            <w:r>
              <w:rPr>
                <w:rFonts w:hint="default" w:ascii="Times New Roman" w:hAnsi="Times New Roman" w:eastAsia="方正仿宋_GBK" w:cs="Times New Roman"/>
                <w:color w:val="auto"/>
                <w:kern w:val="2"/>
                <w:sz w:val="21"/>
                <w:szCs w:val="21"/>
                <w:highlight w:val="none"/>
                <w:lang w:val="en-US" w:eastAsia="zh-CN"/>
              </w:rPr>
              <w:t>后，无息退还与货物价值同等金额保函，否则不予支付。</w:t>
            </w:r>
          </w:p>
        </w:tc>
      </w:tr>
      <w:tr w14:paraId="69060568">
        <w:tblPrEx>
          <w:tblCellMar>
            <w:top w:w="0" w:type="dxa"/>
            <w:left w:w="108" w:type="dxa"/>
            <w:bottom w:w="0" w:type="dxa"/>
            <w:right w:w="108" w:type="dxa"/>
          </w:tblCellMar>
        </w:tblPrEx>
        <w:trPr>
          <w:trHeight w:val="1" w:hRule="atLeast"/>
          <w:jc w:val="center"/>
        </w:trPr>
        <w:tc>
          <w:tcPr>
            <w:tcW w:w="1360"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14:paraId="13A57600">
            <w:pPr>
              <w:autoSpaceDE w:val="0"/>
              <w:autoSpaceDN w:val="0"/>
              <w:adjustRightInd w:val="0"/>
              <w:spacing w:line="300" w:lineRule="auto"/>
              <w:jc w:val="center"/>
              <w:rPr>
                <w:rFonts w:hint="default" w:ascii="Times New Roman" w:hAnsi="Times New Roman" w:eastAsia="方正仿宋_GBK" w:cs="Times New Roman"/>
                <w:color w:val="auto"/>
                <w:kern w:val="2"/>
                <w:sz w:val="21"/>
                <w:szCs w:val="21"/>
                <w:highlight w:val="none"/>
                <w:lang w:val="en-US"/>
              </w:rPr>
            </w:pPr>
            <w:r>
              <w:rPr>
                <w:rFonts w:hint="default" w:ascii="Times New Roman" w:hAnsi="Times New Roman" w:eastAsia="方正仿宋_GBK" w:cs="Times New Roman"/>
                <w:color w:val="auto"/>
                <w:kern w:val="2"/>
                <w:sz w:val="21"/>
                <w:szCs w:val="21"/>
                <w:highlight w:val="none"/>
                <w:lang w:val="en-US"/>
              </w:rPr>
              <w:t>第二次</w:t>
            </w:r>
          </w:p>
        </w:tc>
        <w:tc>
          <w:tcPr>
            <w:tcW w:w="7680" w:type="dxa"/>
            <w:tcBorders>
              <w:top w:val="single" w:color="000000" w:sz="2" w:space="0"/>
              <w:left w:val="single" w:color="000000" w:sz="2" w:space="0"/>
              <w:bottom w:val="single" w:color="000000" w:sz="2" w:space="0"/>
              <w:right w:val="single" w:color="000000" w:sz="2" w:space="0"/>
            </w:tcBorders>
            <w:shd w:val="clear" w:color="000000" w:fill="FFFFFF"/>
            <w:noWrap w:val="0"/>
            <w:vAlign w:val="center"/>
          </w:tcPr>
          <w:p w14:paraId="628D0183">
            <w:pPr>
              <w:autoSpaceDE w:val="0"/>
              <w:autoSpaceDN w:val="0"/>
              <w:adjustRightInd w:val="0"/>
              <w:spacing w:line="300" w:lineRule="auto"/>
              <w:jc w:val="left"/>
              <w:rPr>
                <w:rFonts w:hint="default" w:ascii="Times New Roman" w:hAnsi="Times New Roman" w:eastAsia="方正仿宋_GBK" w:cs="Times New Roman"/>
                <w:color w:val="auto"/>
                <w:kern w:val="2"/>
                <w:sz w:val="21"/>
                <w:szCs w:val="21"/>
                <w:highlight w:val="none"/>
                <w:lang w:val="en-US" w:eastAsia="zh-CN"/>
              </w:rPr>
            </w:pPr>
            <w:r>
              <w:rPr>
                <w:rFonts w:hint="default" w:ascii="Times New Roman" w:hAnsi="Times New Roman" w:eastAsia="方正仿宋_GBK" w:cs="Times New Roman"/>
                <w:color w:val="auto"/>
                <w:kern w:val="2"/>
                <w:sz w:val="21"/>
                <w:szCs w:val="21"/>
                <w:highlight w:val="none"/>
                <w:lang w:val="en-US" w:eastAsia="zh-CN"/>
              </w:rPr>
              <w:t>硬装部分完成，</w:t>
            </w:r>
            <w:r>
              <w:rPr>
                <w:rFonts w:hint="default" w:ascii="Times New Roman" w:hAnsi="Times New Roman" w:eastAsia="方正仿宋_GBK" w:cs="Times New Roman"/>
                <w:i w:val="0"/>
                <w:iCs w:val="0"/>
                <w:caps w:val="0"/>
                <w:color w:val="auto"/>
                <w:spacing w:val="0"/>
                <w:kern w:val="2"/>
                <w:sz w:val="21"/>
                <w:szCs w:val="21"/>
                <w:highlight w:val="none"/>
                <w:shd w:val="clear" w:color="auto" w:fill="auto"/>
              </w:rPr>
              <w:t>并通过验收</w:t>
            </w:r>
            <w:r>
              <w:rPr>
                <w:rFonts w:hint="default" w:ascii="Times New Roman" w:hAnsi="Times New Roman" w:eastAsia="方正仿宋_GBK" w:cs="Times New Roman"/>
                <w:i w:val="0"/>
                <w:iCs w:val="0"/>
                <w:caps w:val="0"/>
                <w:color w:val="auto"/>
                <w:spacing w:val="0"/>
                <w:kern w:val="2"/>
                <w:sz w:val="21"/>
                <w:szCs w:val="21"/>
                <w:highlight w:val="none"/>
                <w:shd w:val="clear" w:color="auto" w:fill="auto"/>
                <w:lang w:eastAsia="zh-CN"/>
              </w:rPr>
              <w:t>，</w:t>
            </w:r>
            <w:r>
              <w:rPr>
                <w:rFonts w:hint="default" w:ascii="Times New Roman" w:hAnsi="Times New Roman" w:eastAsia="方正仿宋_GBK" w:cs="Times New Roman"/>
                <w:color w:val="auto"/>
                <w:kern w:val="2"/>
                <w:sz w:val="21"/>
                <w:szCs w:val="21"/>
                <w:highlight w:val="none"/>
                <w:lang w:val="en-US" w:eastAsia="zh-CN" w:bidi="ar-SA"/>
              </w:rPr>
              <w:t>支付中标金额的</w:t>
            </w:r>
            <w:r>
              <w:rPr>
                <w:rFonts w:hint="default" w:ascii="Times New Roman" w:hAnsi="Times New Roman" w:eastAsia="方正仿宋_GBK" w:cs="Times New Roman"/>
                <w:color w:val="auto"/>
                <w:kern w:val="2"/>
                <w:sz w:val="21"/>
                <w:szCs w:val="21"/>
                <w:highlight w:val="none"/>
                <w:lang w:val="en-US" w:eastAsia="zh-CN"/>
              </w:rPr>
              <w:t>20%</w:t>
            </w:r>
            <w:r>
              <w:rPr>
                <w:rFonts w:hint="default" w:ascii="Times New Roman" w:hAnsi="Times New Roman" w:eastAsia="方正仿宋_GBK" w:cs="Times New Roman"/>
                <w:color w:val="auto"/>
                <w:kern w:val="2"/>
                <w:sz w:val="21"/>
                <w:szCs w:val="21"/>
                <w:highlight w:val="none"/>
                <w:lang w:val="en-US" w:eastAsia="zh-CN" w:bidi="ar-SA"/>
              </w:rPr>
              <w:t>。</w:t>
            </w:r>
            <w:r>
              <w:rPr>
                <w:rFonts w:hint="default" w:ascii="Times New Roman" w:hAnsi="Times New Roman" w:eastAsia="方正仿宋_GBK" w:cs="Times New Roman"/>
                <w:b w:val="0"/>
                <w:bCs w:val="0"/>
                <w:i w:val="0"/>
                <w:iCs w:val="0"/>
                <w:caps w:val="0"/>
                <w:color w:val="auto"/>
                <w:spacing w:val="0"/>
                <w:kern w:val="2"/>
                <w:sz w:val="21"/>
                <w:szCs w:val="21"/>
                <w:highlight w:val="none"/>
                <w:shd w:val="clear" w:color="auto" w:fill="auto"/>
                <w:lang w:val="en-US" w:eastAsia="zh-CN"/>
              </w:rPr>
              <w:t>支付前提，</w:t>
            </w:r>
            <w:r>
              <w:rPr>
                <w:rFonts w:hint="eastAsia" w:ascii="Times New Roman" w:hAnsi="Times New Roman" w:eastAsia="方正仿宋_GBK" w:cs="Times New Roman"/>
                <w:b w:val="0"/>
                <w:bCs w:val="0"/>
                <w:i w:val="0"/>
                <w:iCs w:val="0"/>
                <w:caps w:val="0"/>
                <w:color w:val="auto"/>
                <w:spacing w:val="0"/>
                <w:kern w:val="2"/>
                <w:sz w:val="21"/>
                <w:szCs w:val="21"/>
                <w:highlight w:val="none"/>
                <w:shd w:val="clear" w:color="auto" w:fill="auto"/>
                <w:lang w:val="en-US" w:eastAsia="zh-CN"/>
              </w:rPr>
              <w:t>乙方</w:t>
            </w:r>
            <w:r>
              <w:rPr>
                <w:rFonts w:hint="eastAsia" w:ascii="Times New Roman" w:hAnsi="Times New Roman" w:eastAsia="方正仿宋_GBK" w:cs="Times New Roman"/>
                <w:i w:val="0"/>
                <w:iCs w:val="0"/>
                <w:caps w:val="0"/>
                <w:color w:val="auto"/>
                <w:spacing w:val="0"/>
                <w:kern w:val="2"/>
                <w:sz w:val="21"/>
                <w:szCs w:val="21"/>
                <w:highlight w:val="none"/>
                <w:shd w:val="clear" w:color="auto" w:fill="auto"/>
                <w:lang w:val="en-US" w:eastAsia="zh-CN"/>
              </w:rPr>
              <w:t>需</w:t>
            </w:r>
            <w:r>
              <w:rPr>
                <w:rFonts w:hint="default" w:ascii="Times New Roman" w:hAnsi="Times New Roman" w:eastAsia="方正仿宋_GBK" w:cs="Times New Roman"/>
                <w:color w:val="auto"/>
                <w:kern w:val="2"/>
                <w:sz w:val="21"/>
                <w:szCs w:val="21"/>
                <w:highlight w:val="none"/>
                <w:lang w:val="en-US" w:eastAsia="zh-CN" w:bidi="ar-SA"/>
              </w:rPr>
              <w:t>提供验收报告，</w:t>
            </w:r>
            <w:r>
              <w:rPr>
                <w:rFonts w:hint="eastAsia" w:ascii="Times New Roman" w:hAnsi="Times New Roman" w:eastAsia="方正仿宋_GBK" w:cs="Times New Roman"/>
                <w:color w:val="auto"/>
                <w:kern w:val="2"/>
                <w:sz w:val="21"/>
                <w:szCs w:val="21"/>
                <w:highlight w:val="none"/>
                <w:lang w:val="en-US" w:eastAsia="zh-CN"/>
              </w:rPr>
              <w:t>甲方</w:t>
            </w:r>
            <w:r>
              <w:rPr>
                <w:rFonts w:hint="default" w:ascii="Times New Roman" w:hAnsi="Times New Roman" w:eastAsia="方正仿宋_GBK" w:cs="Times New Roman"/>
                <w:color w:val="auto"/>
                <w:kern w:val="2"/>
                <w:sz w:val="21"/>
                <w:szCs w:val="21"/>
                <w:highlight w:val="none"/>
              </w:rPr>
              <w:t>在确认付款资料后</w:t>
            </w:r>
            <w:r>
              <w:rPr>
                <w:rFonts w:hint="default" w:ascii="Times New Roman" w:hAnsi="Times New Roman" w:eastAsia="方正仿宋_GBK" w:cs="Times New Roman"/>
                <w:i w:val="0"/>
                <w:iCs w:val="0"/>
                <w:caps w:val="0"/>
                <w:color w:val="auto"/>
                <w:spacing w:val="0"/>
                <w:kern w:val="2"/>
                <w:sz w:val="21"/>
                <w:szCs w:val="21"/>
                <w:highlight w:val="none"/>
                <w:shd w:val="clear" w:color="auto" w:fill="auto"/>
                <w:lang w:eastAsia="zh-CN"/>
              </w:rPr>
              <w:t>比选人</w:t>
            </w:r>
            <w:r>
              <w:rPr>
                <w:rStyle w:val="60"/>
                <w:rFonts w:hint="default" w:ascii="Times New Roman" w:hAnsi="Times New Roman" w:eastAsia="方正仿宋_GBK" w:cs="Times New Roman"/>
                <w:b w:val="0"/>
                <w:bCs w:val="0"/>
                <w:i w:val="0"/>
                <w:iCs w:val="0"/>
                <w:caps w:val="0"/>
                <w:color w:val="auto"/>
                <w:spacing w:val="0"/>
                <w:kern w:val="2"/>
                <w:sz w:val="21"/>
                <w:szCs w:val="21"/>
                <w:highlight w:val="none"/>
                <w:shd w:val="clear" w:color="auto" w:fill="auto"/>
                <w:lang w:val="en-US" w:eastAsia="zh-CN"/>
              </w:rPr>
              <w:t>15</w:t>
            </w:r>
            <w:r>
              <w:rPr>
                <w:rStyle w:val="60"/>
                <w:rFonts w:hint="default" w:ascii="Times New Roman" w:hAnsi="Times New Roman" w:eastAsia="方正仿宋_GBK" w:cs="Times New Roman"/>
                <w:b w:val="0"/>
                <w:bCs w:val="0"/>
                <w:i w:val="0"/>
                <w:iCs w:val="0"/>
                <w:caps w:val="0"/>
                <w:color w:val="auto"/>
                <w:spacing w:val="0"/>
                <w:kern w:val="2"/>
                <w:sz w:val="21"/>
                <w:szCs w:val="21"/>
                <w:highlight w:val="none"/>
                <w:shd w:val="clear" w:color="auto" w:fill="auto"/>
              </w:rPr>
              <w:t>个工作日</w:t>
            </w:r>
            <w:r>
              <w:rPr>
                <w:rFonts w:hint="default" w:ascii="Times New Roman" w:hAnsi="Times New Roman" w:eastAsia="方正仿宋_GBK" w:cs="Times New Roman"/>
                <w:i w:val="0"/>
                <w:iCs w:val="0"/>
                <w:caps w:val="0"/>
                <w:color w:val="auto"/>
                <w:spacing w:val="0"/>
                <w:kern w:val="2"/>
                <w:sz w:val="21"/>
                <w:szCs w:val="21"/>
                <w:highlight w:val="none"/>
                <w:shd w:val="clear" w:color="auto" w:fill="auto"/>
              </w:rPr>
              <w:t>内支付。</w:t>
            </w:r>
          </w:p>
        </w:tc>
      </w:tr>
      <w:tr w14:paraId="3B0C9C6C">
        <w:tblPrEx>
          <w:tblCellMar>
            <w:top w:w="0" w:type="dxa"/>
            <w:left w:w="108" w:type="dxa"/>
            <w:bottom w:w="0" w:type="dxa"/>
            <w:right w:w="108" w:type="dxa"/>
          </w:tblCellMar>
        </w:tblPrEx>
        <w:trPr>
          <w:trHeight w:val="223" w:hRule="atLeast"/>
          <w:jc w:val="center"/>
        </w:trPr>
        <w:tc>
          <w:tcPr>
            <w:tcW w:w="1360" w:type="dxa"/>
            <w:tcBorders>
              <w:top w:val="single" w:color="000000" w:sz="2" w:space="0"/>
              <w:left w:val="single" w:color="000000" w:sz="2" w:space="0"/>
              <w:bottom w:val="single" w:color="auto" w:sz="4" w:space="0"/>
              <w:right w:val="single" w:color="000000" w:sz="2" w:space="0"/>
            </w:tcBorders>
            <w:shd w:val="clear" w:color="000000" w:fill="FFFFFF"/>
            <w:noWrap w:val="0"/>
            <w:vAlign w:val="center"/>
          </w:tcPr>
          <w:p w14:paraId="6C735549">
            <w:pPr>
              <w:autoSpaceDE w:val="0"/>
              <w:autoSpaceDN w:val="0"/>
              <w:adjustRightInd w:val="0"/>
              <w:spacing w:line="300" w:lineRule="auto"/>
              <w:jc w:val="center"/>
              <w:rPr>
                <w:rFonts w:hint="default" w:ascii="Times New Roman" w:hAnsi="Times New Roman" w:eastAsia="方正仿宋_GBK" w:cs="Times New Roman"/>
                <w:color w:val="auto"/>
                <w:kern w:val="2"/>
                <w:sz w:val="21"/>
                <w:szCs w:val="21"/>
                <w:highlight w:val="none"/>
                <w:lang w:val="en-US"/>
              </w:rPr>
            </w:pPr>
            <w:r>
              <w:rPr>
                <w:rFonts w:hint="default" w:ascii="Times New Roman" w:hAnsi="Times New Roman" w:eastAsia="方正仿宋_GBK" w:cs="Times New Roman"/>
                <w:color w:val="auto"/>
                <w:kern w:val="2"/>
                <w:sz w:val="21"/>
                <w:szCs w:val="21"/>
                <w:highlight w:val="none"/>
                <w:lang w:val="en-US"/>
              </w:rPr>
              <w:t>第三次</w:t>
            </w:r>
          </w:p>
        </w:tc>
        <w:tc>
          <w:tcPr>
            <w:tcW w:w="7680" w:type="dxa"/>
            <w:tcBorders>
              <w:top w:val="single" w:color="000000" w:sz="2" w:space="0"/>
              <w:left w:val="single" w:color="000000" w:sz="2" w:space="0"/>
              <w:bottom w:val="single" w:color="auto" w:sz="4" w:space="0"/>
              <w:right w:val="single" w:color="000000" w:sz="2" w:space="0"/>
            </w:tcBorders>
            <w:shd w:val="clear" w:color="000000" w:fill="FFFFFF"/>
            <w:noWrap w:val="0"/>
            <w:vAlign w:val="center"/>
          </w:tcPr>
          <w:p w14:paraId="5B85B278">
            <w:pPr>
              <w:autoSpaceDE w:val="0"/>
              <w:autoSpaceDN w:val="0"/>
              <w:adjustRightInd w:val="0"/>
              <w:spacing w:line="300" w:lineRule="auto"/>
              <w:jc w:val="left"/>
              <w:rPr>
                <w:rFonts w:hint="default" w:ascii="Times New Roman" w:hAnsi="Times New Roman" w:eastAsia="方正仿宋_GBK" w:cs="Times New Roman"/>
                <w:color w:val="auto"/>
                <w:kern w:val="2"/>
                <w:sz w:val="21"/>
                <w:szCs w:val="21"/>
                <w:highlight w:val="none"/>
                <w:lang w:val="en-US"/>
              </w:rPr>
            </w:pPr>
            <w:r>
              <w:rPr>
                <w:rFonts w:hint="default" w:ascii="Times New Roman" w:hAnsi="Times New Roman" w:eastAsia="方正仿宋_GBK" w:cs="Times New Roman"/>
                <w:color w:val="auto"/>
                <w:kern w:val="2"/>
                <w:sz w:val="21"/>
                <w:szCs w:val="21"/>
                <w:highlight w:val="none"/>
                <w:lang w:val="en-US" w:eastAsia="zh-CN"/>
              </w:rPr>
              <w:t>竣工验收合格且完成结算审核</w:t>
            </w:r>
            <w:r>
              <w:rPr>
                <w:rFonts w:hint="default" w:ascii="Times New Roman" w:hAnsi="Times New Roman" w:eastAsia="方正仿宋_GBK" w:cs="Times New Roman"/>
                <w:i w:val="0"/>
                <w:iCs w:val="0"/>
                <w:caps w:val="0"/>
                <w:color w:val="auto"/>
                <w:spacing w:val="0"/>
                <w:kern w:val="2"/>
                <w:sz w:val="21"/>
                <w:szCs w:val="21"/>
                <w:highlight w:val="none"/>
                <w:shd w:val="clear" w:color="auto" w:fill="auto"/>
                <w:lang w:eastAsia="zh-CN"/>
              </w:rPr>
              <w:t>，</w:t>
            </w:r>
            <w:r>
              <w:rPr>
                <w:rFonts w:hint="default" w:ascii="Times New Roman" w:hAnsi="Times New Roman" w:eastAsia="方正仿宋_GBK" w:cs="Times New Roman"/>
                <w:color w:val="auto"/>
                <w:kern w:val="2"/>
                <w:sz w:val="21"/>
                <w:szCs w:val="21"/>
                <w:highlight w:val="none"/>
                <w:lang w:val="en-US" w:eastAsia="zh-CN" w:bidi="ar-SA"/>
              </w:rPr>
              <w:t>支付至结算总价的</w:t>
            </w:r>
            <w:r>
              <w:rPr>
                <w:rFonts w:hint="default" w:ascii="Times New Roman" w:hAnsi="Times New Roman" w:eastAsia="方正仿宋_GBK" w:cs="Times New Roman"/>
                <w:color w:val="auto"/>
                <w:kern w:val="2"/>
                <w:sz w:val="21"/>
                <w:szCs w:val="21"/>
                <w:highlight w:val="none"/>
                <w:lang w:val="en-US" w:eastAsia="zh-CN"/>
              </w:rPr>
              <w:t>97%</w:t>
            </w:r>
            <w:r>
              <w:rPr>
                <w:rFonts w:hint="default" w:ascii="Times New Roman" w:hAnsi="Times New Roman" w:eastAsia="方正仿宋_GBK" w:cs="Times New Roman"/>
                <w:i w:val="0"/>
                <w:iCs w:val="0"/>
                <w:caps w:val="0"/>
                <w:color w:val="auto"/>
                <w:spacing w:val="0"/>
                <w:kern w:val="2"/>
                <w:sz w:val="21"/>
                <w:szCs w:val="21"/>
                <w:highlight w:val="none"/>
                <w:shd w:val="clear" w:color="auto" w:fill="auto"/>
                <w:lang w:val="en-US" w:eastAsia="zh-CN"/>
              </w:rPr>
              <w:t>。</w:t>
            </w:r>
            <w:r>
              <w:rPr>
                <w:rFonts w:hint="default" w:ascii="Times New Roman" w:hAnsi="Times New Roman" w:eastAsia="方正仿宋_GBK" w:cs="Times New Roman"/>
                <w:b w:val="0"/>
                <w:bCs w:val="0"/>
                <w:i w:val="0"/>
                <w:iCs w:val="0"/>
                <w:caps w:val="0"/>
                <w:color w:val="auto"/>
                <w:spacing w:val="0"/>
                <w:kern w:val="2"/>
                <w:sz w:val="21"/>
                <w:szCs w:val="21"/>
                <w:highlight w:val="none"/>
                <w:shd w:val="clear" w:color="auto" w:fill="auto"/>
                <w:lang w:val="en-US" w:eastAsia="zh-CN"/>
              </w:rPr>
              <w:t>支付前提：乙方</w:t>
            </w:r>
            <w:r>
              <w:rPr>
                <w:rFonts w:hint="default" w:ascii="Times New Roman" w:hAnsi="Times New Roman" w:eastAsia="方正仿宋_GBK" w:cs="Times New Roman"/>
                <w:i w:val="0"/>
                <w:iCs w:val="0"/>
                <w:caps w:val="0"/>
                <w:color w:val="auto"/>
                <w:spacing w:val="0"/>
                <w:kern w:val="2"/>
                <w:sz w:val="21"/>
                <w:szCs w:val="21"/>
                <w:highlight w:val="none"/>
                <w:shd w:val="clear" w:color="auto" w:fill="auto"/>
                <w:lang w:val="en-US" w:eastAsia="zh-CN"/>
              </w:rPr>
              <w:t>需</w:t>
            </w:r>
            <w:r>
              <w:rPr>
                <w:rFonts w:hint="default" w:ascii="Times New Roman" w:hAnsi="Times New Roman" w:eastAsia="方正仿宋_GBK" w:cs="Times New Roman"/>
                <w:color w:val="auto"/>
                <w:kern w:val="2"/>
                <w:sz w:val="21"/>
                <w:szCs w:val="21"/>
                <w:highlight w:val="none"/>
                <w:lang w:val="en-US" w:eastAsia="zh-CN" w:bidi="ar-SA"/>
              </w:rPr>
              <w:t>提供验收报告，</w:t>
            </w:r>
            <w:r>
              <w:rPr>
                <w:rFonts w:hint="default" w:ascii="Times New Roman" w:hAnsi="Times New Roman" w:eastAsia="方正仿宋_GBK" w:cs="Times New Roman"/>
                <w:color w:val="auto"/>
                <w:kern w:val="2"/>
                <w:sz w:val="21"/>
                <w:szCs w:val="21"/>
                <w:highlight w:val="none"/>
                <w:lang w:val="en-US" w:eastAsia="zh-CN"/>
              </w:rPr>
              <w:t>甲方</w:t>
            </w:r>
            <w:r>
              <w:rPr>
                <w:rFonts w:hint="default" w:ascii="Times New Roman" w:hAnsi="Times New Roman" w:eastAsia="方正仿宋_GBK" w:cs="Times New Roman"/>
                <w:color w:val="auto"/>
                <w:kern w:val="2"/>
                <w:sz w:val="21"/>
                <w:szCs w:val="21"/>
                <w:highlight w:val="none"/>
              </w:rPr>
              <w:t>在确认付款资料后</w:t>
            </w:r>
            <w:r>
              <w:rPr>
                <w:rFonts w:hint="default" w:ascii="Times New Roman" w:hAnsi="Times New Roman" w:eastAsia="方正仿宋_GBK" w:cs="Times New Roman"/>
                <w:i w:val="0"/>
                <w:iCs w:val="0"/>
                <w:caps w:val="0"/>
                <w:color w:val="auto"/>
                <w:spacing w:val="0"/>
                <w:kern w:val="2"/>
                <w:sz w:val="21"/>
                <w:szCs w:val="21"/>
                <w:highlight w:val="none"/>
                <w:shd w:val="clear" w:color="auto" w:fill="auto"/>
                <w:lang w:eastAsia="zh-CN"/>
              </w:rPr>
              <w:t>比选人</w:t>
            </w:r>
            <w:r>
              <w:rPr>
                <w:rStyle w:val="60"/>
                <w:rFonts w:hint="default" w:ascii="Times New Roman" w:hAnsi="Times New Roman" w:eastAsia="方正仿宋_GBK" w:cs="Times New Roman"/>
                <w:b w:val="0"/>
                <w:bCs w:val="0"/>
                <w:i w:val="0"/>
                <w:iCs w:val="0"/>
                <w:caps w:val="0"/>
                <w:color w:val="auto"/>
                <w:spacing w:val="0"/>
                <w:kern w:val="2"/>
                <w:sz w:val="21"/>
                <w:szCs w:val="21"/>
                <w:highlight w:val="none"/>
                <w:shd w:val="clear" w:color="auto" w:fill="auto"/>
              </w:rPr>
              <w:t>30个工作日</w:t>
            </w:r>
            <w:r>
              <w:rPr>
                <w:rFonts w:hint="default" w:ascii="Times New Roman" w:hAnsi="Times New Roman" w:eastAsia="方正仿宋_GBK" w:cs="Times New Roman"/>
                <w:i w:val="0"/>
                <w:iCs w:val="0"/>
                <w:caps w:val="0"/>
                <w:color w:val="auto"/>
                <w:spacing w:val="0"/>
                <w:kern w:val="2"/>
                <w:sz w:val="21"/>
                <w:szCs w:val="21"/>
                <w:highlight w:val="none"/>
                <w:shd w:val="clear" w:color="auto" w:fill="auto"/>
              </w:rPr>
              <w:t>内支付。</w:t>
            </w:r>
          </w:p>
        </w:tc>
      </w:tr>
      <w:tr w14:paraId="7B87FEA7">
        <w:tblPrEx>
          <w:tblCellMar>
            <w:top w:w="0" w:type="dxa"/>
            <w:left w:w="108" w:type="dxa"/>
            <w:bottom w:w="0" w:type="dxa"/>
            <w:right w:w="108" w:type="dxa"/>
          </w:tblCellMar>
        </w:tblPrEx>
        <w:trPr>
          <w:trHeight w:val="144" w:hRule="atLeast"/>
          <w:jc w:val="center"/>
        </w:trPr>
        <w:tc>
          <w:tcPr>
            <w:tcW w:w="1360" w:type="dxa"/>
            <w:tcBorders>
              <w:top w:val="single" w:color="auto" w:sz="4" w:space="0"/>
              <w:left w:val="single" w:color="000000" w:sz="2" w:space="0"/>
              <w:bottom w:val="single" w:color="auto" w:sz="4" w:space="0"/>
              <w:right w:val="single" w:color="000000" w:sz="2" w:space="0"/>
            </w:tcBorders>
            <w:shd w:val="clear" w:color="000000" w:fill="FFFFFF"/>
            <w:noWrap w:val="0"/>
            <w:vAlign w:val="center"/>
          </w:tcPr>
          <w:p w14:paraId="3AAC5F4E">
            <w:pPr>
              <w:autoSpaceDE w:val="0"/>
              <w:autoSpaceDN w:val="0"/>
              <w:adjustRightInd w:val="0"/>
              <w:spacing w:line="300" w:lineRule="auto"/>
              <w:jc w:val="center"/>
              <w:rPr>
                <w:rFonts w:hint="default" w:ascii="Times New Roman" w:hAnsi="Times New Roman" w:eastAsia="方正仿宋_GBK" w:cs="Times New Roman"/>
                <w:color w:val="auto"/>
                <w:kern w:val="2"/>
                <w:sz w:val="21"/>
                <w:szCs w:val="21"/>
                <w:highlight w:val="none"/>
                <w:lang w:val="en-US" w:eastAsia="zh-CN"/>
              </w:rPr>
            </w:pPr>
            <w:r>
              <w:rPr>
                <w:rFonts w:hint="default" w:ascii="Times New Roman" w:hAnsi="Times New Roman" w:eastAsia="方正仿宋_GBK" w:cs="Times New Roman"/>
                <w:color w:val="auto"/>
                <w:kern w:val="2"/>
                <w:sz w:val="21"/>
                <w:szCs w:val="21"/>
                <w:highlight w:val="none"/>
                <w:lang w:val="en-US" w:eastAsia="zh-CN"/>
              </w:rPr>
              <w:t>第四次</w:t>
            </w:r>
          </w:p>
        </w:tc>
        <w:tc>
          <w:tcPr>
            <w:tcW w:w="7680" w:type="dxa"/>
            <w:tcBorders>
              <w:top w:val="single" w:color="auto" w:sz="4" w:space="0"/>
              <w:left w:val="single" w:color="000000" w:sz="2" w:space="0"/>
              <w:bottom w:val="single" w:color="auto" w:sz="4" w:space="0"/>
              <w:right w:val="single" w:color="000000" w:sz="2" w:space="0"/>
            </w:tcBorders>
            <w:shd w:val="clear" w:color="000000" w:fill="FFFFFF"/>
            <w:noWrap w:val="0"/>
            <w:vAlign w:val="center"/>
          </w:tcPr>
          <w:p w14:paraId="70445D91">
            <w:pPr>
              <w:autoSpaceDE w:val="0"/>
              <w:autoSpaceDN w:val="0"/>
              <w:adjustRightInd w:val="0"/>
              <w:spacing w:line="300" w:lineRule="auto"/>
              <w:jc w:val="left"/>
              <w:rPr>
                <w:rFonts w:hint="default" w:ascii="Times New Roman" w:hAnsi="Times New Roman" w:eastAsia="方正仿宋_GBK" w:cs="Times New Roman"/>
                <w:color w:val="auto"/>
                <w:kern w:val="2"/>
                <w:sz w:val="21"/>
                <w:szCs w:val="21"/>
                <w:highlight w:val="none"/>
                <w:lang w:val="en-US"/>
              </w:rPr>
            </w:pPr>
            <w:r>
              <w:rPr>
                <w:rFonts w:hint="default" w:ascii="Times New Roman" w:hAnsi="Times New Roman" w:eastAsia="方正仿宋_GBK" w:cs="Times New Roman"/>
                <w:color w:val="auto"/>
                <w:kern w:val="2"/>
                <w:sz w:val="21"/>
                <w:szCs w:val="21"/>
                <w:highlight w:val="none"/>
                <w:lang w:val="en-US" w:eastAsia="zh-CN"/>
              </w:rPr>
              <w:t>质保金，缺陷责任期满，</w:t>
            </w:r>
            <w:r>
              <w:rPr>
                <w:rFonts w:hint="default" w:ascii="Times New Roman" w:hAnsi="Times New Roman" w:eastAsia="方正仿宋_GBK" w:cs="Times New Roman"/>
                <w:color w:val="auto"/>
                <w:kern w:val="2"/>
                <w:sz w:val="21"/>
                <w:szCs w:val="21"/>
                <w:highlight w:val="none"/>
                <w:lang w:val="en-US" w:eastAsia="zh-CN" w:bidi="ar-SA"/>
              </w:rPr>
              <w:t>支付剩余全部费用</w:t>
            </w:r>
            <w:r>
              <w:rPr>
                <w:rFonts w:hint="default" w:ascii="Times New Roman" w:hAnsi="Times New Roman" w:eastAsia="方正仿宋_GBK" w:cs="Times New Roman"/>
                <w:color w:val="auto"/>
                <w:kern w:val="2"/>
                <w:sz w:val="21"/>
                <w:szCs w:val="21"/>
                <w:highlight w:val="none"/>
                <w:lang w:val="en-US" w:eastAsia="zh-CN"/>
              </w:rPr>
              <w:t>。</w:t>
            </w:r>
            <w:r>
              <w:rPr>
                <w:rFonts w:hint="default" w:ascii="Times New Roman" w:hAnsi="Times New Roman" w:eastAsia="方正仿宋_GBK" w:cs="Times New Roman"/>
                <w:b w:val="0"/>
                <w:bCs w:val="0"/>
                <w:i w:val="0"/>
                <w:iCs w:val="0"/>
                <w:caps w:val="0"/>
                <w:color w:val="auto"/>
                <w:spacing w:val="0"/>
                <w:kern w:val="2"/>
                <w:sz w:val="21"/>
                <w:szCs w:val="21"/>
                <w:highlight w:val="none"/>
                <w:shd w:val="clear" w:color="auto" w:fill="auto"/>
                <w:lang w:val="en-US" w:eastAsia="zh-CN"/>
              </w:rPr>
              <w:t>支付前提：</w:t>
            </w:r>
            <w:r>
              <w:rPr>
                <w:rFonts w:hint="default" w:ascii="Times New Roman" w:hAnsi="Times New Roman" w:eastAsia="方正仿宋_GBK" w:cs="Times New Roman"/>
                <w:color w:val="auto"/>
                <w:kern w:val="2"/>
                <w:sz w:val="21"/>
                <w:szCs w:val="21"/>
                <w:highlight w:val="none"/>
                <w:lang w:val="en-US" w:eastAsia="zh-CN"/>
              </w:rPr>
              <w:t>缺陷责任期</w:t>
            </w:r>
            <w:r>
              <w:rPr>
                <w:rFonts w:hint="default" w:ascii="Times New Roman" w:hAnsi="Times New Roman" w:eastAsia="方正仿宋_GBK" w:cs="Times New Roman"/>
                <w:i w:val="0"/>
                <w:iCs w:val="0"/>
                <w:caps w:val="0"/>
                <w:color w:val="auto"/>
                <w:spacing w:val="0"/>
                <w:kern w:val="2"/>
                <w:sz w:val="21"/>
                <w:szCs w:val="21"/>
                <w:highlight w:val="none"/>
                <w:shd w:val="clear" w:color="auto" w:fill="auto"/>
                <w:lang w:eastAsia="zh-CN"/>
              </w:rPr>
              <w:t>1</w:t>
            </w:r>
            <w:r>
              <w:rPr>
                <w:rFonts w:hint="default" w:ascii="Times New Roman" w:hAnsi="Times New Roman" w:eastAsia="方正仿宋_GBK" w:cs="Times New Roman"/>
                <w:i w:val="0"/>
                <w:iCs w:val="0"/>
                <w:caps w:val="0"/>
                <w:color w:val="auto"/>
                <w:spacing w:val="0"/>
                <w:kern w:val="2"/>
                <w:sz w:val="21"/>
                <w:szCs w:val="21"/>
                <w:highlight w:val="none"/>
                <w:shd w:val="clear" w:color="auto" w:fill="auto"/>
                <w:lang w:val="en-US" w:eastAsia="zh-CN"/>
              </w:rPr>
              <w:t>2个月</w:t>
            </w:r>
            <w:r>
              <w:rPr>
                <w:rFonts w:hint="default" w:ascii="Times New Roman" w:hAnsi="Times New Roman" w:eastAsia="方正仿宋_GBK" w:cs="Times New Roman"/>
                <w:i w:val="0"/>
                <w:iCs w:val="0"/>
                <w:caps w:val="0"/>
                <w:color w:val="auto"/>
                <w:spacing w:val="0"/>
                <w:kern w:val="2"/>
                <w:sz w:val="21"/>
                <w:szCs w:val="21"/>
                <w:highlight w:val="none"/>
                <w:shd w:val="clear" w:color="auto" w:fill="auto"/>
              </w:rPr>
              <w:t>届满，无质量问题或问题已解决</w:t>
            </w:r>
            <w:r>
              <w:rPr>
                <w:rFonts w:hint="default" w:ascii="Times New Roman" w:hAnsi="Times New Roman" w:eastAsia="方正仿宋_GBK" w:cs="Times New Roman"/>
                <w:i w:val="0"/>
                <w:iCs w:val="0"/>
                <w:caps w:val="0"/>
                <w:color w:val="auto"/>
                <w:spacing w:val="0"/>
                <w:kern w:val="2"/>
                <w:sz w:val="21"/>
                <w:szCs w:val="21"/>
                <w:highlight w:val="none"/>
                <w:shd w:val="clear" w:color="auto" w:fill="auto"/>
                <w:lang w:eastAsia="zh-CN"/>
              </w:rPr>
              <w:t>，</w:t>
            </w:r>
            <w:r>
              <w:rPr>
                <w:rFonts w:hint="default" w:ascii="Times New Roman" w:hAnsi="Times New Roman" w:eastAsia="方正仿宋_GBK" w:cs="Times New Roman"/>
                <w:i w:val="0"/>
                <w:iCs w:val="0"/>
                <w:caps w:val="0"/>
                <w:color w:val="auto"/>
                <w:spacing w:val="0"/>
                <w:kern w:val="2"/>
                <w:sz w:val="21"/>
                <w:szCs w:val="21"/>
                <w:highlight w:val="none"/>
                <w:shd w:val="clear" w:color="auto" w:fill="auto"/>
                <w:lang w:val="en-US" w:eastAsia="zh-CN"/>
              </w:rPr>
              <w:t>乙方需</w:t>
            </w:r>
            <w:r>
              <w:rPr>
                <w:rFonts w:hint="default" w:ascii="Times New Roman" w:hAnsi="Times New Roman" w:eastAsia="方正仿宋_GBK" w:cs="Times New Roman"/>
                <w:color w:val="auto"/>
                <w:kern w:val="2"/>
                <w:sz w:val="21"/>
                <w:szCs w:val="21"/>
                <w:highlight w:val="none"/>
                <w:lang w:val="en-US" w:eastAsia="zh-CN" w:bidi="ar-SA"/>
              </w:rPr>
              <w:t>提供验收报告，</w:t>
            </w:r>
            <w:r>
              <w:rPr>
                <w:rFonts w:hint="default" w:ascii="Times New Roman" w:hAnsi="Times New Roman" w:eastAsia="方正仿宋_GBK" w:cs="Times New Roman"/>
                <w:color w:val="auto"/>
                <w:kern w:val="2"/>
                <w:sz w:val="21"/>
                <w:szCs w:val="21"/>
                <w:highlight w:val="none"/>
                <w:lang w:val="en-US" w:eastAsia="zh-CN"/>
              </w:rPr>
              <w:t>甲方</w:t>
            </w:r>
            <w:r>
              <w:rPr>
                <w:rFonts w:hint="default" w:ascii="Times New Roman" w:hAnsi="Times New Roman" w:eastAsia="方正仿宋_GBK" w:cs="Times New Roman"/>
                <w:color w:val="auto"/>
                <w:kern w:val="2"/>
                <w:sz w:val="21"/>
                <w:szCs w:val="21"/>
                <w:highlight w:val="none"/>
              </w:rPr>
              <w:t>在确认付款资料后</w:t>
            </w:r>
            <w:r>
              <w:rPr>
                <w:rStyle w:val="60"/>
                <w:rFonts w:hint="default" w:ascii="Times New Roman" w:hAnsi="Times New Roman" w:eastAsia="方正仿宋_GBK" w:cs="Times New Roman"/>
                <w:b w:val="0"/>
                <w:bCs w:val="0"/>
                <w:i w:val="0"/>
                <w:iCs w:val="0"/>
                <w:caps w:val="0"/>
                <w:color w:val="auto"/>
                <w:spacing w:val="0"/>
                <w:kern w:val="2"/>
                <w:sz w:val="21"/>
                <w:szCs w:val="21"/>
                <w:highlight w:val="none"/>
                <w:shd w:val="clear" w:color="auto" w:fill="auto"/>
                <w:lang w:val="en-US" w:eastAsia="zh-CN"/>
              </w:rPr>
              <w:t>15</w:t>
            </w:r>
            <w:r>
              <w:rPr>
                <w:rStyle w:val="60"/>
                <w:rFonts w:hint="default" w:ascii="Times New Roman" w:hAnsi="Times New Roman" w:eastAsia="方正仿宋_GBK" w:cs="Times New Roman"/>
                <w:b w:val="0"/>
                <w:bCs w:val="0"/>
                <w:i w:val="0"/>
                <w:iCs w:val="0"/>
                <w:caps w:val="0"/>
                <w:color w:val="auto"/>
                <w:spacing w:val="0"/>
                <w:kern w:val="2"/>
                <w:sz w:val="21"/>
                <w:szCs w:val="21"/>
                <w:highlight w:val="none"/>
                <w:shd w:val="clear" w:color="auto" w:fill="auto"/>
              </w:rPr>
              <w:t>个工作日</w:t>
            </w:r>
            <w:r>
              <w:rPr>
                <w:rFonts w:hint="default" w:ascii="Times New Roman" w:hAnsi="Times New Roman" w:eastAsia="方正仿宋_GBK" w:cs="Times New Roman"/>
                <w:i w:val="0"/>
                <w:iCs w:val="0"/>
                <w:caps w:val="0"/>
                <w:color w:val="auto"/>
                <w:spacing w:val="0"/>
                <w:kern w:val="2"/>
                <w:sz w:val="21"/>
                <w:szCs w:val="21"/>
                <w:highlight w:val="none"/>
                <w:shd w:val="clear" w:color="auto" w:fill="auto"/>
              </w:rPr>
              <w:t>内支付。</w:t>
            </w:r>
          </w:p>
        </w:tc>
      </w:tr>
    </w:tbl>
    <w:p w14:paraId="40EE553E">
      <w:pPr>
        <w:spacing w:line="300" w:lineRule="auto"/>
        <w:ind w:firstLine="480" w:firstLineChars="200"/>
        <w:jc w:val="left"/>
        <w:rPr>
          <w:rFonts w:ascii="Times New Roman" w:hAnsi="Times New Roman" w:eastAsia="仿宋" w:cs="Times New Roman"/>
          <w:color w:val="auto"/>
          <w:sz w:val="24"/>
          <w:highlight w:val="none"/>
        </w:rPr>
      </w:pPr>
      <w:r>
        <w:rPr>
          <w:rFonts w:ascii="Times New Roman" w:hAnsi="Times New Roman" w:eastAsia="仿宋" w:cs="Times New Roman"/>
          <w:color w:val="auto"/>
          <w:kern w:val="2"/>
          <w:sz w:val="24"/>
          <w:szCs w:val="24"/>
          <w:highlight w:val="none"/>
        </w:rPr>
        <w:t>每次付款前需经</w:t>
      </w:r>
      <w:r>
        <w:rPr>
          <w:rFonts w:hint="eastAsia" w:ascii="Times New Roman" w:hAnsi="Times New Roman" w:eastAsia="仿宋" w:cs="Times New Roman"/>
          <w:color w:val="auto"/>
          <w:kern w:val="2"/>
          <w:sz w:val="24"/>
          <w:szCs w:val="24"/>
          <w:highlight w:val="none"/>
          <w:lang w:val="en-US" w:eastAsia="zh-CN"/>
        </w:rPr>
        <w:t>甲方</w:t>
      </w:r>
      <w:r>
        <w:rPr>
          <w:rFonts w:ascii="Times New Roman" w:hAnsi="Times New Roman" w:eastAsia="仿宋" w:cs="Times New Roman"/>
          <w:color w:val="auto"/>
          <w:kern w:val="2"/>
          <w:sz w:val="24"/>
          <w:szCs w:val="24"/>
          <w:highlight w:val="none"/>
        </w:rPr>
        <w:t>同意后</w:t>
      </w:r>
      <w:r>
        <w:rPr>
          <w:rFonts w:hint="eastAsia" w:ascii="Times New Roman" w:hAnsi="Times New Roman" w:eastAsia="仿宋" w:cs="Times New Roman"/>
          <w:color w:val="auto"/>
          <w:kern w:val="2"/>
          <w:sz w:val="24"/>
          <w:szCs w:val="24"/>
          <w:highlight w:val="none"/>
          <w:lang w:val="en-US" w:eastAsia="zh-CN"/>
        </w:rPr>
        <w:t>乙方</w:t>
      </w:r>
      <w:r>
        <w:rPr>
          <w:rFonts w:hint="default" w:ascii="Times New Roman" w:hAnsi="Times New Roman" w:eastAsia="仿宋" w:cs="Times New Roman"/>
          <w:color w:val="auto"/>
          <w:kern w:val="2"/>
          <w:sz w:val="24"/>
          <w:szCs w:val="24"/>
          <w:highlight w:val="none"/>
        </w:rPr>
        <w:t>应提供付款申请和等额增值税专用发票，否则不予付款，且</w:t>
      </w:r>
      <w:r>
        <w:rPr>
          <w:rFonts w:hint="eastAsia" w:ascii="Times New Roman" w:hAnsi="Times New Roman" w:eastAsia="仿宋" w:cs="Times New Roman"/>
          <w:color w:val="auto"/>
          <w:kern w:val="2"/>
          <w:sz w:val="24"/>
          <w:szCs w:val="24"/>
          <w:highlight w:val="none"/>
          <w:lang w:val="en-US" w:eastAsia="zh-CN"/>
        </w:rPr>
        <w:t>甲方</w:t>
      </w:r>
      <w:r>
        <w:rPr>
          <w:rFonts w:hint="default" w:ascii="Times New Roman" w:hAnsi="Times New Roman" w:eastAsia="仿宋" w:cs="Times New Roman"/>
          <w:color w:val="auto"/>
          <w:kern w:val="2"/>
          <w:sz w:val="24"/>
          <w:szCs w:val="24"/>
          <w:highlight w:val="none"/>
        </w:rPr>
        <w:t>不承担任何责任。</w:t>
      </w:r>
    </w:p>
    <w:p w14:paraId="5E829E56">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（2）双方协商一致的其他支付方式：</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w:t>
      </w:r>
    </w:p>
    <w:p w14:paraId="44906D3C">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11.2 双方款项往来，均应出具收据作为有效凭证。</w:t>
      </w:r>
    </w:p>
    <w:p w14:paraId="0C38774E">
      <w:pPr>
        <w:spacing w:line="300" w:lineRule="auto"/>
        <w:ind w:firstLine="482" w:firstLineChars="200"/>
        <w:jc w:val="left"/>
        <w:rPr>
          <w:rFonts w:ascii="Times New Roman" w:hAnsi="Times New Roman" w:eastAsia="仿宋" w:cs="Times New Roman"/>
          <w:b/>
          <w:bCs/>
          <w:color w:val="auto"/>
          <w:sz w:val="24"/>
          <w:highlight w:val="none"/>
        </w:rPr>
      </w:pPr>
      <w:r>
        <w:rPr>
          <w:rFonts w:hint="default" w:ascii="Times New Roman" w:hAnsi="Times New Roman" w:eastAsia="仿宋" w:cs="Times New Roman"/>
          <w:b/>
          <w:bCs/>
          <w:color w:val="auto"/>
          <w:sz w:val="24"/>
          <w:highlight w:val="none"/>
        </w:rPr>
        <w:t>第十二条  工程保修</w:t>
      </w:r>
    </w:p>
    <w:p w14:paraId="4438C6F7">
      <w:pPr>
        <w:spacing w:line="300" w:lineRule="auto"/>
        <w:ind w:firstLine="480" w:firstLineChars="200"/>
        <w:jc w:val="left"/>
        <w:rPr>
          <w:rFonts w:ascii="Times New Roman" w:hAnsi="Times New Roman" w:eastAsia="仿宋" w:cs="Times New Roman"/>
          <w:color w:val="auto"/>
          <w:sz w:val="24"/>
          <w:highlight w:val="none"/>
        </w:rPr>
      </w:pPr>
      <w:r>
        <w:rPr>
          <w:rFonts w:ascii="Times New Roman" w:hAnsi="Times New Roman" w:eastAsia="仿宋" w:cs="Times New Roman"/>
          <w:color w:val="auto"/>
          <w:sz w:val="24"/>
          <w:highlight w:val="none"/>
        </w:rPr>
        <w:t>1</w:t>
      </w:r>
      <w:r>
        <w:rPr>
          <w:rFonts w:hint="default" w:ascii="Times New Roman" w:hAnsi="Times New Roman" w:eastAsia="仿宋" w:cs="Times New Roman"/>
          <w:color w:val="auto"/>
          <w:sz w:val="24"/>
          <w:highlight w:val="none"/>
        </w:rPr>
        <w:t>2</w:t>
      </w:r>
      <w:r>
        <w:rPr>
          <w:rFonts w:ascii="Times New Roman" w:hAnsi="Times New Roman" w:eastAsia="仿宋" w:cs="Times New Roman"/>
          <w:color w:val="auto"/>
          <w:sz w:val="24"/>
          <w:highlight w:val="none"/>
        </w:rPr>
        <w:t>.1  工程竣工验收合格甲方付清全部工程款后，乙方</w:t>
      </w:r>
      <w:r>
        <w:rPr>
          <w:rFonts w:hint="eastAsia" w:eastAsia="仿宋" w:cs="Times New Roman"/>
          <w:color w:val="auto"/>
          <w:sz w:val="24"/>
          <w:highlight w:val="none"/>
          <w:lang w:val="en-US" w:eastAsia="zh-CN"/>
        </w:rPr>
        <w:t>需按合同约定</w:t>
      </w:r>
      <w:r>
        <w:rPr>
          <w:rFonts w:ascii="Times New Roman" w:hAnsi="Times New Roman" w:eastAsia="仿宋" w:cs="Times New Roman"/>
          <w:color w:val="auto"/>
          <w:sz w:val="24"/>
          <w:highlight w:val="none"/>
        </w:rPr>
        <w:t>对已完成的成品工程履行保修责任。</w:t>
      </w:r>
    </w:p>
    <w:p w14:paraId="60C9ACCE">
      <w:pPr>
        <w:spacing w:line="300" w:lineRule="auto"/>
        <w:ind w:firstLine="480" w:firstLineChars="200"/>
        <w:jc w:val="left"/>
        <w:rPr>
          <w:rFonts w:ascii="Times New Roman" w:hAnsi="Times New Roman" w:eastAsia="仿宋" w:cs="Times New Roman"/>
          <w:color w:val="auto"/>
          <w:sz w:val="24"/>
          <w:highlight w:val="none"/>
        </w:rPr>
      </w:pPr>
      <w:r>
        <w:rPr>
          <w:rFonts w:ascii="Times New Roman" w:hAnsi="Times New Roman" w:eastAsia="仿宋" w:cs="Times New Roman"/>
          <w:color w:val="auto"/>
          <w:sz w:val="24"/>
          <w:highlight w:val="none"/>
        </w:rPr>
        <w:t>1</w:t>
      </w:r>
      <w:r>
        <w:rPr>
          <w:rFonts w:hint="default" w:ascii="Times New Roman" w:hAnsi="Times New Roman" w:eastAsia="仿宋" w:cs="Times New Roman"/>
          <w:color w:val="auto"/>
          <w:sz w:val="24"/>
          <w:highlight w:val="none"/>
        </w:rPr>
        <w:t>2</w:t>
      </w:r>
      <w:r>
        <w:rPr>
          <w:rFonts w:ascii="Times New Roman" w:hAnsi="Times New Roman" w:eastAsia="仿宋" w:cs="Times New Roman"/>
          <w:color w:val="auto"/>
          <w:sz w:val="24"/>
          <w:highlight w:val="none"/>
        </w:rPr>
        <w:t>.2  本工程自验收合格</w:t>
      </w:r>
      <w:r>
        <w:rPr>
          <w:rFonts w:hint="default" w:ascii="Times New Roman" w:hAnsi="Times New Roman" w:eastAsia="仿宋" w:cs="Times New Roman"/>
          <w:color w:val="auto"/>
          <w:sz w:val="24"/>
          <w:highlight w:val="none"/>
        </w:rPr>
        <w:t>且</w:t>
      </w:r>
      <w:r>
        <w:rPr>
          <w:rFonts w:ascii="Times New Roman" w:hAnsi="Times New Roman" w:eastAsia="仿宋" w:cs="Times New Roman"/>
          <w:color w:val="auto"/>
          <w:sz w:val="24"/>
          <w:highlight w:val="none"/>
        </w:rPr>
        <w:t>双方签</w:t>
      </w:r>
      <w:r>
        <w:rPr>
          <w:rFonts w:hint="default" w:ascii="Times New Roman" w:hAnsi="Times New Roman" w:eastAsia="仿宋" w:cs="Times New Roman"/>
          <w:color w:val="auto"/>
          <w:sz w:val="24"/>
          <w:highlight w:val="none"/>
        </w:rPr>
        <w:t>章确认</w:t>
      </w:r>
      <w:r>
        <w:rPr>
          <w:rFonts w:ascii="Times New Roman" w:hAnsi="Times New Roman" w:eastAsia="仿宋" w:cs="Times New Roman"/>
          <w:color w:val="auto"/>
          <w:sz w:val="24"/>
          <w:highlight w:val="none"/>
        </w:rPr>
        <w:t>之日起，室内装饰装修工程</w:t>
      </w:r>
      <w:r>
        <w:rPr>
          <w:rFonts w:hint="eastAsia" w:ascii="Times New Roman" w:hAnsi="Times New Roman" w:eastAsia="仿宋" w:cs="Times New Roman"/>
          <w:color w:val="auto"/>
          <w:sz w:val="24"/>
          <w:highlight w:val="none"/>
          <w:lang w:val="en-US" w:eastAsia="zh-CN"/>
        </w:rPr>
        <w:t>缺陷责任</w:t>
      </w:r>
      <w:r>
        <w:rPr>
          <w:rFonts w:ascii="Times New Roman" w:hAnsi="Times New Roman" w:eastAsia="仿宋" w:cs="Times New Roman"/>
          <w:color w:val="auto"/>
          <w:sz w:val="24"/>
          <w:highlight w:val="none"/>
        </w:rPr>
        <w:t>期限为</w:t>
      </w:r>
      <w:r>
        <w:rPr>
          <w:rFonts w:hint="default" w:ascii="Times New Roman" w:hAnsi="Times New Roman" w:eastAsia="仿宋" w:cs="Times New Roman"/>
          <w:color w:val="auto"/>
          <w:sz w:val="24"/>
          <w:highlight w:val="none"/>
          <w:u w:val="single"/>
        </w:rPr>
        <w:t xml:space="preserve"> </w:t>
      </w:r>
      <w:r>
        <w:rPr>
          <w:rFonts w:hint="eastAsia" w:ascii="Times New Roman" w:hAnsi="Times New Roman" w:eastAsia="仿宋" w:cs="Times New Roman"/>
          <w:color w:val="auto"/>
          <w:sz w:val="24"/>
          <w:highlight w:val="none"/>
          <w:u w:val="single"/>
          <w:lang w:val="en-US" w:eastAsia="zh-CN"/>
        </w:rPr>
        <w:t>1</w:t>
      </w:r>
      <w:r>
        <w:rPr>
          <w:rFonts w:hint="default" w:ascii="Times New Roman" w:hAnsi="Times New Roman" w:eastAsia="仿宋" w:cs="Times New Roman"/>
          <w:color w:val="auto"/>
          <w:sz w:val="24"/>
          <w:highlight w:val="none"/>
          <w:u w:val="single"/>
        </w:rPr>
        <w:t xml:space="preserve"> </w:t>
      </w:r>
      <w:r>
        <w:rPr>
          <w:rFonts w:ascii="Times New Roman" w:hAnsi="Times New Roman" w:eastAsia="仿宋" w:cs="Times New Roman"/>
          <w:color w:val="auto"/>
          <w:sz w:val="24"/>
          <w:highlight w:val="none"/>
        </w:rPr>
        <w:t>年，有防水要求的厨房、卫生间防渗漏工程保修期限为</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5</w:t>
      </w:r>
      <w:r>
        <w:rPr>
          <w:rFonts w:ascii="Times New Roman" w:hAnsi="Times New Roman" w:eastAsia="仿宋" w:cs="Times New Roman"/>
          <w:color w:val="auto"/>
          <w:sz w:val="24"/>
          <w:highlight w:val="none"/>
        </w:rPr>
        <w:t>年。</w:t>
      </w:r>
    </w:p>
    <w:p w14:paraId="1CF9EB8E">
      <w:pPr>
        <w:spacing w:line="300" w:lineRule="auto"/>
        <w:ind w:firstLine="480" w:firstLineChars="200"/>
        <w:jc w:val="left"/>
        <w:rPr>
          <w:rFonts w:ascii="Times New Roman" w:hAnsi="Times New Roman" w:eastAsia="仿宋" w:cs="Times New Roman"/>
          <w:color w:val="auto"/>
          <w:sz w:val="24"/>
          <w:highlight w:val="none"/>
        </w:rPr>
      </w:pPr>
      <w:r>
        <w:rPr>
          <w:rFonts w:ascii="Times New Roman" w:hAnsi="Times New Roman" w:eastAsia="仿宋" w:cs="Times New Roman"/>
          <w:color w:val="auto"/>
          <w:sz w:val="24"/>
          <w:highlight w:val="none"/>
        </w:rPr>
        <w:t>1</w:t>
      </w:r>
      <w:r>
        <w:rPr>
          <w:rFonts w:hint="default" w:ascii="Times New Roman" w:hAnsi="Times New Roman" w:eastAsia="仿宋" w:cs="Times New Roman"/>
          <w:color w:val="auto"/>
          <w:sz w:val="24"/>
          <w:highlight w:val="none"/>
        </w:rPr>
        <w:t>2</w:t>
      </w:r>
      <w:r>
        <w:rPr>
          <w:rFonts w:ascii="Times New Roman" w:hAnsi="Times New Roman" w:eastAsia="仿宋" w:cs="Times New Roman"/>
          <w:color w:val="auto"/>
          <w:sz w:val="24"/>
          <w:highlight w:val="none"/>
        </w:rPr>
        <w:t>.3  保修范围为乙方施工的工程项目，由于施工质量问题和乙方提供材料原因造成的损坏，乙方负责保修。维修中需要更换材料的，由乙方负责免费更换同品质或更高品质的材料。</w:t>
      </w:r>
    </w:p>
    <w:p w14:paraId="0125D90E">
      <w:pPr>
        <w:spacing w:line="300" w:lineRule="auto"/>
        <w:ind w:firstLine="480" w:firstLineChars="200"/>
        <w:jc w:val="left"/>
        <w:rPr>
          <w:rFonts w:ascii="Times New Roman" w:hAnsi="Times New Roman" w:eastAsia="仿宋" w:cs="Times New Roman"/>
          <w:color w:val="auto"/>
          <w:sz w:val="24"/>
          <w:highlight w:val="none"/>
        </w:rPr>
      </w:pPr>
      <w:r>
        <w:rPr>
          <w:rFonts w:ascii="Times New Roman" w:hAnsi="Times New Roman" w:eastAsia="仿宋" w:cs="Times New Roman"/>
          <w:color w:val="auto"/>
          <w:sz w:val="24"/>
          <w:highlight w:val="none"/>
        </w:rPr>
        <w:t>1</w:t>
      </w:r>
      <w:r>
        <w:rPr>
          <w:rFonts w:hint="default" w:ascii="Times New Roman" w:hAnsi="Times New Roman" w:eastAsia="仿宋" w:cs="Times New Roman"/>
          <w:color w:val="auto"/>
          <w:sz w:val="24"/>
          <w:highlight w:val="none"/>
        </w:rPr>
        <w:t>2</w:t>
      </w:r>
      <w:r>
        <w:rPr>
          <w:rFonts w:ascii="Times New Roman" w:hAnsi="Times New Roman" w:eastAsia="仿宋" w:cs="Times New Roman"/>
          <w:color w:val="auto"/>
          <w:sz w:val="24"/>
          <w:highlight w:val="none"/>
        </w:rPr>
        <w:t>.</w:t>
      </w:r>
      <w:r>
        <w:rPr>
          <w:rFonts w:hint="eastAsia" w:eastAsia="仿宋" w:cs="Times New Roman"/>
          <w:color w:val="auto"/>
          <w:sz w:val="24"/>
          <w:highlight w:val="none"/>
          <w:lang w:val="en-US" w:eastAsia="zh-CN"/>
        </w:rPr>
        <w:t>4</w:t>
      </w:r>
      <w:r>
        <w:rPr>
          <w:rFonts w:ascii="Times New Roman" w:hAnsi="Times New Roman" w:eastAsia="仿宋" w:cs="Times New Roman"/>
          <w:color w:val="auto"/>
          <w:sz w:val="24"/>
          <w:highlight w:val="none"/>
        </w:rPr>
        <w:t xml:space="preserve">  在工程保修期内，甲方通知乙方维修时，乙方须在</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24</w:t>
      </w:r>
      <w:r>
        <w:rPr>
          <w:rFonts w:hint="default" w:ascii="Times New Roman" w:hAnsi="Times New Roman" w:eastAsia="仿宋" w:cs="Times New Roman"/>
          <w:color w:val="auto"/>
          <w:sz w:val="24"/>
          <w:highlight w:val="none"/>
          <w:u w:val="single"/>
        </w:rPr>
        <w:t xml:space="preserve"> </w:t>
      </w:r>
      <w:r>
        <w:rPr>
          <w:rFonts w:ascii="Times New Roman" w:hAnsi="Times New Roman" w:eastAsia="仿宋" w:cs="Times New Roman"/>
          <w:color w:val="auto"/>
          <w:sz w:val="24"/>
          <w:highlight w:val="none"/>
        </w:rPr>
        <w:t>小时内到达现场查验，并在双方约定的时间内维修。</w:t>
      </w:r>
    </w:p>
    <w:p w14:paraId="33E9F857">
      <w:pPr>
        <w:spacing w:line="300" w:lineRule="auto"/>
        <w:ind w:firstLine="482" w:firstLineChars="200"/>
        <w:jc w:val="left"/>
        <w:rPr>
          <w:rFonts w:ascii="Times New Roman" w:hAnsi="Times New Roman" w:eastAsia="仿宋" w:cs="Times New Roman"/>
          <w:b/>
          <w:bCs/>
          <w:color w:val="auto"/>
          <w:sz w:val="24"/>
          <w:highlight w:val="none"/>
        </w:rPr>
      </w:pPr>
      <w:r>
        <w:rPr>
          <w:rFonts w:ascii="Times New Roman" w:hAnsi="Times New Roman" w:eastAsia="仿宋" w:cs="Times New Roman"/>
          <w:b/>
          <w:bCs/>
          <w:color w:val="auto"/>
          <w:sz w:val="24"/>
          <w:highlight w:val="none"/>
        </w:rPr>
        <w:t>第十</w:t>
      </w:r>
      <w:r>
        <w:rPr>
          <w:rFonts w:hint="default" w:ascii="Times New Roman" w:hAnsi="Times New Roman" w:eastAsia="仿宋" w:cs="Times New Roman"/>
          <w:b/>
          <w:bCs/>
          <w:color w:val="auto"/>
          <w:sz w:val="24"/>
          <w:highlight w:val="none"/>
        </w:rPr>
        <w:t>三</w:t>
      </w:r>
      <w:r>
        <w:rPr>
          <w:rFonts w:ascii="Times New Roman" w:hAnsi="Times New Roman" w:eastAsia="仿宋" w:cs="Times New Roman"/>
          <w:b/>
          <w:bCs/>
          <w:color w:val="auto"/>
          <w:sz w:val="24"/>
          <w:highlight w:val="none"/>
        </w:rPr>
        <w:t>条</w:t>
      </w:r>
      <w:r>
        <w:rPr>
          <w:rFonts w:hint="default" w:ascii="Times New Roman" w:hAnsi="Times New Roman" w:eastAsia="仿宋" w:cs="Times New Roman"/>
          <w:b/>
          <w:bCs/>
          <w:color w:val="auto"/>
          <w:sz w:val="24"/>
          <w:highlight w:val="none"/>
        </w:rPr>
        <w:t xml:space="preserve">  </w:t>
      </w:r>
      <w:r>
        <w:rPr>
          <w:rFonts w:ascii="Times New Roman" w:hAnsi="Times New Roman" w:eastAsia="仿宋" w:cs="Times New Roman"/>
          <w:b/>
          <w:bCs/>
          <w:color w:val="auto"/>
          <w:sz w:val="24"/>
          <w:highlight w:val="none"/>
        </w:rPr>
        <w:t>违约责任</w:t>
      </w:r>
    </w:p>
    <w:p w14:paraId="7FB01D5E">
      <w:pPr>
        <w:spacing w:line="300" w:lineRule="auto"/>
        <w:ind w:firstLine="480" w:firstLineChars="200"/>
        <w:jc w:val="left"/>
        <w:rPr>
          <w:rFonts w:hint="default"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13.1 因</w:t>
      </w:r>
      <w:r>
        <w:rPr>
          <w:rFonts w:ascii="Times New Roman" w:hAnsi="Times New Roman" w:eastAsia="仿宋" w:cs="Times New Roman"/>
          <w:color w:val="auto"/>
          <w:sz w:val="24"/>
          <w:highlight w:val="none"/>
        </w:rPr>
        <w:t>甲方原因导致延期开工</w:t>
      </w:r>
      <w:r>
        <w:rPr>
          <w:rFonts w:hint="default" w:ascii="Times New Roman" w:hAnsi="Times New Roman" w:eastAsia="仿宋" w:cs="Times New Roman"/>
          <w:color w:val="auto"/>
          <w:sz w:val="24"/>
          <w:highlight w:val="none"/>
        </w:rPr>
        <w:t>、</w:t>
      </w:r>
      <w:r>
        <w:rPr>
          <w:rFonts w:ascii="Times New Roman" w:hAnsi="Times New Roman" w:eastAsia="仿宋" w:cs="Times New Roman"/>
          <w:color w:val="auto"/>
          <w:sz w:val="24"/>
          <w:highlight w:val="none"/>
        </w:rPr>
        <w:t>中途停工</w:t>
      </w:r>
      <w:r>
        <w:rPr>
          <w:rFonts w:hint="default" w:ascii="Times New Roman" w:hAnsi="Times New Roman" w:eastAsia="仿宋" w:cs="Times New Roman"/>
          <w:color w:val="auto"/>
          <w:sz w:val="24"/>
          <w:highlight w:val="none"/>
        </w:rPr>
        <w:t>或逾期验收</w:t>
      </w:r>
      <w:r>
        <w:rPr>
          <w:rFonts w:ascii="Times New Roman" w:hAnsi="Times New Roman" w:eastAsia="仿宋" w:cs="Times New Roman"/>
          <w:color w:val="auto"/>
          <w:sz w:val="24"/>
          <w:highlight w:val="none"/>
        </w:rPr>
        <w:t>，</w:t>
      </w:r>
      <w:r>
        <w:rPr>
          <w:rFonts w:hint="default" w:ascii="Times New Roman" w:hAnsi="Times New Roman" w:eastAsia="仿宋" w:cs="Times New Roman"/>
          <w:color w:val="auto"/>
          <w:sz w:val="24"/>
          <w:highlight w:val="none"/>
        </w:rPr>
        <w:t>工期顺延</w:t>
      </w:r>
      <w:r>
        <w:rPr>
          <w:rFonts w:ascii="Times New Roman" w:hAnsi="Times New Roman" w:eastAsia="仿宋" w:cs="Times New Roman"/>
          <w:color w:val="auto"/>
          <w:sz w:val="24"/>
          <w:highlight w:val="none"/>
        </w:rPr>
        <w:t>。</w:t>
      </w:r>
    </w:p>
    <w:p w14:paraId="30DD1601">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13.</w:t>
      </w:r>
      <w:r>
        <w:rPr>
          <w:rFonts w:hint="eastAsia" w:ascii="Times New Roman" w:hAnsi="Times New Roman" w:eastAsia="仿宋" w:cs="Times New Roman"/>
          <w:color w:val="auto"/>
          <w:sz w:val="24"/>
          <w:highlight w:val="none"/>
          <w:lang w:val="en-US" w:eastAsia="zh-CN"/>
        </w:rPr>
        <w:t>2</w:t>
      </w:r>
      <w:r>
        <w:rPr>
          <w:rFonts w:hint="default" w:ascii="Times New Roman" w:hAnsi="Times New Roman" w:eastAsia="仿宋" w:cs="Times New Roman"/>
          <w:color w:val="auto"/>
          <w:sz w:val="24"/>
          <w:highlight w:val="none"/>
        </w:rPr>
        <w:t xml:space="preserve"> 因</w:t>
      </w:r>
      <w:r>
        <w:rPr>
          <w:rFonts w:ascii="Times New Roman" w:hAnsi="Times New Roman" w:eastAsia="仿宋" w:cs="Times New Roman"/>
          <w:color w:val="auto"/>
          <w:sz w:val="24"/>
          <w:highlight w:val="none"/>
        </w:rPr>
        <w:t>乙方原因逾期竣工的，每逾期一天，</w:t>
      </w:r>
      <w:r>
        <w:rPr>
          <w:rFonts w:hint="default" w:ascii="Times New Roman" w:hAnsi="Times New Roman" w:eastAsia="仿宋" w:cs="Times New Roman"/>
          <w:color w:val="auto"/>
          <w:kern w:val="2"/>
          <w:sz w:val="24"/>
          <w:szCs w:val="20"/>
          <w:highlight w:val="none"/>
          <w:u w:val="none"/>
          <w:lang w:val="en-US" w:eastAsia="zh-CN" w:bidi="ar"/>
        </w:rPr>
        <w:t>未按时竣工的承担违约金</w:t>
      </w:r>
      <w:r>
        <w:rPr>
          <w:rFonts w:hint="eastAsia" w:ascii="Times New Roman" w:hAnsi="Times New Roman" w:eastAsia="仿宋" w:cs="Times New Roman"/>
          <w:color w:val="auto"/>
          <w:kern w:val="2"/>
          <w:sz w:val="24"/>
          <w:szCs w:val="20"/>
          <w:highlight w:val="none"/>
          <w:u w:val="none"/>
          <w:lang w:val="en-US" w:eastAsia="zh-CN" w:bidi="ar"/>
        </w:rPr>
        <w:t>5</w:t>
      </w:r>
      <w:r>
        <w:rPr>
          <w:rFonts w:hint="default" w:ascii="Times New Roman" w:hAnsi="Times New Roman" w:eastAsia="仿宋" w:cs="Times New Roman"/>
          <w:color w:val="auto"/>
          <w:kern w:val="2"/>
          <w:sz w:val="24"/>
          <w:szCs w:val="20"/>
          <w:highlight w:val="none"/>
          <w:u w:val="none"/>
          <w:lang w:val="en-US" w:eastAsia="zh-CN" w:bidi="ar"/>
        </w:rPr>
        <w:t>000元/天，甲方同意延期的，以延期时间为准</w:t>
      </w:r>
      <w:r>
        <w:rPr>
          <w:rFonts w:hint="eastAsia" w:eastAsia="仿宋" w:cs="Times New Roman"/>
          <w:color w:val="auto"/>
          <w:kern w:val="2"/>
          <w:sz w:val="24"/>
          <w:szCs w:val="20"/>
          <w:highlight w:val="none"/>
          <w:u w:val="none"/>
          <w:lang w:val="en-US" w:eastAsia="zh-CN" w:bidi="ar"/>
        </w:rPr>
        <w:t>；</w:t>
      </w:r>
      <w:r>
        <w:rPr>
          <w:rFonts w:ascii="Times New Roman" w:hAnsi="Times New Roman" w:eastAsia="仿宋" w:cs="Times New Roman"/>
          <w:color w:val="auto"/>
          <w:sz w:val="24"/>
          <w:highlight w:val="none"/>
        </w:rPr>
        <w:t>乙方延误工期超过</w:t>
      </w:r>
      <w:r>
        <w:rPr>
          <w:rFonts w:hint="default" w:ascii="Times New Roman" w:hAnsi="Times New Roman" w:eastAsia="仿宋" w:cs="Times New Roman"/>
          <w:color w:val="auto"/>
          <w:sz w:val="24"/>
          <w:highlight w:val="none"/>
          <w:u w:val="none"/>
        </w:rPr>
        <w:t xml:space="preserve"> </w:t>
      </w:r>
      <w:r>
        <w:rPr>
          <w:rFonts w:hint="default" w:ascii="Times New Roman" w:hAnsi="Times New Roman" w:eastAsia="仿宋" w:cs="Times New Roman"/>
          <w:color w:val="auto"/>
          <w:sz w:val="24"/>
          <w:highlight w:val="none"/>
          <w:u w:val="none"/>
          <w:lang w:val="en-US" w:eastAsia="zh-CN"/>
        </w:rPr>
        <w:t>15</w:t>
      </w:r>
      <w:r>
        <w:rPr>
          <w:rFonts w:hint="default" w:ascii="Times New Roman" w:hAnsi="Times New Roman" w:eastAsia="仿宋" w:cs="Times New Roman"/>
          <w:color w:val="auto"/>
          <w:sz w:val="24"/>
          <w:highlight w:val="none"/>
          <w:u w:val="none"/>
        </w:rPr>
        <w:t xml:space="preserve"> </w:t>
      </w:r>
      <w:r>
        <w:rPr>
          <w:rFonts w:ascii="Times New Roman" w:hAnsi="Times New Roman" w:eastAsia="仿宋" w:cs="Times New Roman"/>
          <w:color w:val="auto"/>
          <w:sz w:val="24"/>
          <w:highlight w:val="none"/>
        </w:rPr>
        <w:t>日的，甲方有权解除合同。</w:t>
      </w:r>
    </w:p>
    <w:p w14:paraId="3B7AFBF9">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13.</w:t>
      </w:r>
      <w:r>
        <w:rPr>
          <w:rFonts w:hint="eastAsia" w:ascii="Times New Roman" w:hAnsi="Times New Roman" w:eastAsia="仿宋" w:cs="Times New Roman"/>
          <w:color w:val="auto"/>
          <w:sz w:val="24"/>
          <w:highlight w:val="none"/>
          <w:lang w:val="en-US" w:eastAsia="zh-CN"/>
        </w:rPr>
        <w:t>3</w:t>
      </w:r>
      <w:r>
        <w:rPr>
          <w:rFonts w:hint="default" w:ascii="Times New Roman" w:hAnsi="Times New Roman" w:eastAsia="仿宋" w:cs="Times New Roman"/>
          <w:color w:val="auto"/>
          <w:sz w:val="24"/>
          <w:highlight w:val="none"/>
        </w:rPr>
        <w:t xml:space="preserve"> </w:t>
      </w:r>
      <w:r>
        <w:rPr>
          <w:rFonts w:ascii="Times New Roman" w:hAnsi="Times New Roman" w:eastAsia="仿宋" w:cs="Times New Roman"/>
          <w:color w:val="auto"/>
          <w:sz w:val="24"/>
          <w:highlight w:val="none"/>
        </w:rPr>
        <w:t>甲方未办理有关手续，要求乙方拆改原有建筑承重结构及共用设备管线，乙方有权不做拆改。凡因甲方擅自委托其他单位或个人从事其</w:t>
      </w:r>
      <w:r>
        <w:rPr>
          <w:rFonts w:hint="default" w:ascii="Times New Roman" w:hAnsi="Times New Roman" w:eastAsia="仿宋" w:cs="Times New Roman"/>
          <w:color w:val="auto"/>
          <w:sz w:val="24"/>
          <w:highlight w:val="none"/>
        </w:rPr>
        <w:t>他</w:t>
      </w:r>
      <w:r>
        <w:rPr>
          <w:rFonts w:ascii="Times New Roman" w:hAnsi="Times New Roman" w:eastAsia="仿宋" w:cs="Times New Roman"/>
          <w:color w:val="auto"/>
          <w:sz w:val="24"/>
          <w:highlight w:val="none"/>
        </w:rPr>
        <w:t>工程项目导致交叉施工，乙方不再承担工期延误责任和成品保护责任，且有权要求甲方赔偿因交叉施工导致工期延误和交叉施工发生的损失。</w:t>
      </w:r>
    </w:p>
    <w:p w14:paraId="3A1A6989">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13.</w:t>
      </w:r>
      <w:r>
        <w:rPr>
          <w:rFonts w:hint="eastAsia" w:ascii="Times New Roman" w:hAnsi="Times New Roman" w:eastAsia="仿宋" w:cs="Times New Roman"/>
          <w:color w:val="auto"/>
          <w:sz w:val="24"/>
          <w:highlight w:val="none"/>
          <w:lang w:val="en-US" w:eastAsia="zh-CN"/>
        </w:rPr>
        <w:t>4</w:t>
      </w:r>
      <w:r>
        <w:rPr>
          <w:rFonts w:hint="default" w:ascii="Times New Roman" w:hAnsi="Times New Roman" w:eastAsia="仿宋" w:cs="Times New Roman"/>
          <w:color w:val="auto"/>
          <w:sz w:val="24"/>
          <w:highlight w:val="none"/>
        </w:rPr>
        <w:t xml:space="preserve"> </w:t>
      </w:r>
      <w:r>
        <w:rPr>
          <w:rFonts w:ascii="Times New Roman" w:hAnsi="Times New Roman" w:eastAsia="仿宋" w:cs="Times New Roman"/>
          <w:color w:val="auto"/>
          <w:sz w:val="24"/>
          <w:highlight w:val="none"/>
        </w:rPr>
        <w:t>乙方擅自拆改原有建筑承重结构或共用设备管线，由此发生的损失或事故，由乙方承担责任。</w:t>
      </w:r>
    </w:p>
    <w:p w14:paraId="43313CD8">
      <w:pPr>
        <w:spacing w:line="300" w:lineRule="auto"/>
        <w:ind w:firstLine="480" w:firstLineChars="200"/>
        <w:jc w:val="left"/>
        <w:rPr>
          <w:rFonts w:hint="default"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13.</w:t>
      </w:r>
      <w:r>
        <w:rPr>
          <w:rFonts w:hint="eastAsia" w:ascii="Times New Roman" w:hAnsi="Times New Roman" w:eastAsia="仿宋" w:cs="Times New Roman"/>
          <w:color w:val="auto"/>
          <w:sz w:val="24"/>
          <w:highlight w:val="none"/>
          <w:lang w:val="en-US" w:eastAsia="zh-CN"/>
        </w:rPr>
        <w:t>5</w:t>
      </w:r>
      <w:r>
        <w:rPr>
          <w:rFonts w:hint="default" w:ascii="Times New Roman" w:hAnsi="Times New Roman" w:eastAsia="仿宋" w:cs="Times New Roman"/>
          <w:color w:val="auto"/>
          <w:sz w:val="24"/>
          <w:highlight w:val="none"/>
        </w:rPr>
        <w:t xml:space="preserve"> </w:t>
      </w:r>
      <w:r>
        <w:rPr>
          <w:rFonts w:ascii="Times New Roman" w:hAnsi="Times New Roman" w:eastAsia="仿宋" w:cs="Times New Roman"/>
          <w:color w:val="auto"/>
          <w:sz w:val="24"/>
          <w:highlight w:val="none"/>
        </w:rPr>
        <w:t>工程未办理验收、结算手续，甲方提前或擅自动用工程成品由此造成无法验收和损失的，由甲方负责赔偿损失并视为工程已验收合格。</w:t>
      </w:r>
      <w:r>
        <w:rPr>
          <w:rFonts w:hint="default" w:ascii="Times New Roman" w:hAnsi="Times New Roman" w:eastAsia="仿宋" w:cs="Times New Roman"/>
          <w:color w:val="auto"/>
          <w:sz w:val="24"/>
          <w:highlight w:val="none"/>
        </w:rPr>
        <w:t>但因乙方责任导致无法验收、结算的除外。</w:t>
      </w:r>
    </w:p>
    <w:p w14:paraId="78E50B1D">
      <w:pPr>
        <w:spacing w:line="300" w:lineRule="auto"/>
        <w:ind w:firstLine="480" w:firstLineChars="200"/>
        <w:jc w:val="left"/>
        <w:rPr>
          <w:rFonts w:hint="default" w:eastAsia="仿宋"/>
          <w:color w:val="auto"/>
          <w:highlight w:val="none"/>
          <w:lang w:val="en-US" w:eastAsia="zh-CN"/>
        </w:rPr>
      </w:pPr>
      <w:r>
        <w:rPr>
          <w:rFonts w:hint="eastAsia" w:ascii="Times New Roman" w:hAnsi="Times New Roman" w:eastAsia="仿宋" w:cs="Times New Roman"/>
          <w:color w:val="auto"/>
          <w:sz w:val="24"/>
          <w:highlight w:val="none"/>
          <w:lang w:val="en-US" w:eastAsia="zh-CN"/>
        </w:rPr>
        <w:t>13.6 乙方未按合同约定提供满足</w:t>
      </w:r>
      <w:r>
        <w:rPr>
          <w:rFonts w:hint="eastAsia" w:ascii="Times New Roman" w:hAnsi="Times New Roman" w:eastAsia="仿宋" w:cs="Times New Roman"/>
          <w:b/>
          <w:bCs/>
          <w:color w:val="auto"/>
          <w:sz w:val="24"/>
          <w:highlight w:val="none"/>
          <w:lang w:val="en-US" w:eastAsia="zh-CN"/>
        </w:rPr>
        <w:t>施工深度</w:t>
      </w:r>
      <w:r>
        <w:rPr>
          <w:rFonts w:hint="eastAsia" w:ascii="Times New Roman" w:hAnsi="Times New Roman" w:eastAsia="仿宋" w:cs="Times New Roman"/>
          <w:color w:val="auto"/>
          <w:sz w:val="24"/>
          <w:highlight w:val="none"/>
          <w:lang w:val="en-US" w:eastAsia="zh-CN"/>
        </w:rPr>
        <w:t>的施工图纸，每天按300元/天收取，超过10天则甲方有权解除合同，履约保证金不退还，且不承担任何责任。</w:t>
      </w:r>
    </w:p>
    <w:p w14:paraId="38FE0F81">
      <w:pPr>
        <w:spacing w:line="300" w:lineRule="auto"/>
        <w:ind w:firstLine="482" w:firstLineChars="200"/>
        <w:jc w:val="left"/>
        <w:rPr>
          <w:rFonts w:ascii="Times New Roman" w:hAnsi="Times New Roman" w:eastAsia="仿宋" w:cs="Times New Roman"/>
          <w:b/>
          <w:bCs/>
          <w:color w:val="auto"/>
          <w:sz w:val="24"/>
          <w:highlight w:val="none"/>
        </w:rPr>
      </w:pPr>
      <w:r>
        <w:rPr>
          <w:rFonts w:hint="default" w:ascii="Times New Roman" w:hAnsi="Times New Roman" w:eastAsia="仿宋" w:cs="Times New Roman"/>
          <w:b/>
          <w:bCs/>
          <w:color w:val="auto"/>
          <w:sz w:val="24"/>
          <w:highlight w:val="none"/>
        </w:rPr>
        <w:t>第</w:t>
      </w:r>
      <w:r>
        <w:rPr>
          <w:rFonts w:ascii="Times New Roman" w:hAnsi="Times New Roman" w:eastAsia="仿宋" w:cs="Times New Roman"/>
          <w:b/>
          <w:bCs/>
          <w:color w:val="auto"/>
          <w:sz w:val="24"/>
          <w:highlight w:val="none"/>
        </w:rPr>
        <w:t>十</w:t>
      </w:r>
      <w:r>
        <w:rPr>
          <w:rFonts w:hint="default" w:ascii="Times New Roman" w:hAnsi="Times New Roman" w:eastAsia="仿宋" w:cs="Times New Roman"/>
          <w:b/>
          <w:bCs/>
          <w:color w:val="auto"/>
          <w:sz w:val="24"/>
          <w:highlight w:val="none"/>
        </w:rPr>
        <w:t>四条  合同义务的转移</w:t>
      </w:r>
    </w:p>
    <w:p w14:paraId="3D5494C6">
      <w:pPr>
        <w:spacing w:line="300" w:lineRule="auto"/>
        <w:ind w:firstLine="480" w:firstLineChars="200"/>
        <w:jc w:val="left"/>
        <w:rPr>
          <w:rFonts w:ascii="Times New Roman" w:hAnsi="Times New Roman" w:eastAsia="仿宋" w:cs="Times New Roman"/>
          <w:color w:val="auto"/>
          <w:sz w:val="24"/>
          <w:highlight w:val="none"/>
        </w:rPr>
      </w:pPr>
      <w:r>
        <w:rPr>
          <w:rFonts w:ascii="Times New Roman" w:hAnsi="Times New Roman" w:eastAsia="仿宋" w:cs="Times New Roman"/>
          <w:color w:val="auto"/>
          <w:sz w:val="24"/>
          <w:highlight w:val="none"/>
        </w:rPr>
        <w:t>未经</w:t>
      </w:r>
      <w:r>
        <w:rPr>
          <w:rFonts w:hint="default" w:ascii="Times New Roman" w:hAnsi="Times New Roman" w:eastAsia="仿宋" w:cs="Times New Roman"/>
          <w:color w:val="auto"/>
          <w:sz w:val="24"/>
          <w:highlight w:val="none"/>
        </w:rPr>
        <w:t>甲</w:t>
      </w:r>
      <w:r>
        <w:rPr>
          <w:rFonts w:ascii="Times New Roman" w:hAnsi="Times New Roman" w:eastAsia="仿宋" w:cs="Times New Roman"/>
          <w:color w:val="auto"/>
          <w:sz w:val="24"/>
          <w:highlight w:val="none"/>
        </w:rPr>
        <w:t>方书面同意，</w:t>
      </w:r>
      <w:r>
        <w:rPr>
          <w:rFonts w:hint="default" w:ascii="Times New Roman" w:hAnsi="Times New Roman" w:eastAsia="仿宋" w:cs="Times New Roman"/>
          <w:color w:val="auto"/>
          <w:sz w:val="24"/>
          <w:highlight w:val="none"/>
        </w:rPr>
        <w:t>乙</w:t>
      </w:r>
      <w:r>
        <w:rPr>
          <w:rFonts w:ascii="Times New Roman" w:hAnsi="Times New Roman" w:eastAsia="仿宋" w:cs="Times New Roman"/>
          <w:color w:val="auto"/>
          <w:sz w:val="24"/>
          <w:highlight w:val="none"/>
        </w:rPr>
        <w:t>方不得</w:t>
      </w:r>
      <w:r>
        <w:rPr>
          <w:rFonts w:hint="default" w:ascii="Times New Roman" w:hAnsi="Times New Roman" w:eastAsia="仿宋" w:cs="Times New Roman"/>
          <w:color w:val="auto"/>
          <w:sz w:val="24"/>
          <w:highlight w:val="none"/>
        </w:rPr>
        <w:t>擅自</w:t>
      </w:r>
      <w:r>
        <w:rPr>
          <w:rFonts w:ascii="Times New Roman" w:hAnsi="Times New Roman" w:eastAsia="仿宋" w:cs="Times New Roman"/>
          <w:color w:val="auto"/>
          <w:sz w:val="24"/>
          <w:highlight w:val="none"/>
        </w:rPr>
        <w:t>转包部分或全部工程</w:t>
      </w:r>
      <w:r>
        <w:rPr>
          <w:rFonts w:hint="default" w:ascii="Times New Roman" w:hAnsi="Times New Roman" w:eastAsia="仿宋" w:cs="Times New Roman"/>
          <w:color w:val="auto"/>
          <w:sz w:val="24"/>
          <w:highlight w:val="none"/>
        </w:rPr>
        <w:t>，否则甲方有权解除合同，并有权另行委托其他具有施工资质的第三方对后续工程进行施工。因乙方擅自转包给甲方造成的损失，乙方承担赔偿责任</w:t>
      </w:r>
      <w:r>
        <w:rPr>
          <w:rFonts w:ascii="Times New Roman" w:hAnsi="Times New Roman" w:eastAsia="仿宋" w:cs="Times New Roman"/>
          <w:color w:val="auto"/>
          <w:sz w:val="24"/>
          <w:highlight w:val="none"/>
        </w:rPr>
        <w:t>。</w:t>
      </w:r>
    </w:p>
    <w:p w14:paraId="383FF397">
      <w:pPr>
        <w:spacing w:line="300" w:lineRule="auto"/>
        <w:ind w:firstLine="482"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b/>
          <w:bCs/>
          <w:color w:val="auto"/>
          <w:sz w:val="24"/>
          <w:highlight w:val="none"/>
        </w:rPr>
        <w:t>第十五条  合同的解除</w:t>
      </w:r>
    </w:p>
    <w:p w14:paraId="50A7E988">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 xml:space="preserve"> 施工过程中，</w:t>
      </w:r>
      <w:r>
        <w:rPr>
          <w:rFonts w:hint="eastAsia" w:ascii="Times New Roman" w:hAnsi="Times New Roman" w:eastAsia="仿宋" w:cs="Times New Roman"/>
          <w:color w:val="auto"/>
          <w:sz w:val="24"/>
          <w:highlight w:val="none"/>
          <w:lang w:val="en-US" w:eastAsia="zh-CN"/>
        </w:rPr>
        <w:t>若乙</w:t>
      </w:r>
      <w:r>
        <w:rPr>
          <w:rFonts w:hint="default" w:ascii="Times New Roman" w:hAnsi="Times New Roman" w:eastAsia="仿宋" w:cs="Times New Roman"/>
          <w:color w:val="auto"/>
          <w:sz w:val="24"/>
          <w:highlight w:val="none"/>
        </w:rPr>
        <w:t>方无法继续履行合同的，须以书面形式提出终止合同，经双方办理已施工工程的结算手续，订立终止合同协议，并支付合同总价款</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20</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％的违约金，解除本合同。</w:t>
      </w:r>
    </w:p>
    <w:p w14:paraId="609A7E7D">
      <w:pPr>
        <w:spacing w:line="300" w:lineRule="auto"/>
        <w:ind w:firstLine="482" w:firstLineChars="200"/>
        <w:jc w:val="left"/>
        <w:rPr>
          <w:rFonts w:ascii="Times New Roman" w:hAnsi="Times New Roman" w:eastAsia="仿宋" w:cs="Times New Roman"/>
          <w:b/>
          <w:bCs/>
          <w:color w:val="auto"/>
          <w:sz w:val="24"/>
          <w:highlight w:val="none"/>
        </w:rPr>
      </w:pPr>
      <w:r>
        <w:rPr>
          <w:rFonts w:ascii="Times New Roman" w:hAnsi="Times New Roman" w:eastAsia="仿宋" w:cs="Times New Roman"/>
          <w:b/>
          <w:bCs/>
          <w:color w:val="auto"/>
          <w:sz w:val="24"/>
          <w:highlight w:val="none"/>
        </w:rPr>
        <w:t>第十</w:t>
      </w:r>
      <w:r>
        <w:rPr>
          <w:rFonts w:hint="default" w:ascii="Times New Roman" w:hAnsi="Times New Roman" w:eastAsia="仿宋" w:cs="Times New Roman"/>
          <w:b/>
          <w:bCs/>
          <w:color w:val="auto"/>
          <w:sz w:val="24"/>
          <w:highlight w:val="none"/>
        </w:rPr>
        <w:t>六</w:t>
      </w:r>
      <w:r>
        <w:rPr>
          <w:rFonts w:ascii="Times New Roman" w:hAnsi="Times New Roman" w:eastAsia="仿宋" w:cs="Times New Roman"/>
          <w:b/>
          <w:bCs/>
          <w:color w:val="auto"/>
          <w:sz w:val="24"/>
          <w:highlight w:val="none"/>
        </w:rPr>
        <w:t>条</w:t>
      </w:r>
      <w:r>
        <w:rPr>
          <w:rFonts w:hint="default" w:ascii="Times New Roman" w:hAnsi="Times New Roman" w:eastAsia="仿宋" w:cs="Times New Roman"/>
          <w:b/>
          <w:bCs/>
          <w:color w:val="auto"/>
          <w:sz w:val="24"/>
          <w:highlight w:val="none"/>
        </w:rPr>
        <w:t xml:space="preserve">  </w:t>
      </w:r>
      <w:r>
        <w:rPr>
          <w:rFonts w:ascii="Times New Roman" w:hAnsi="Times New Roman" w:eastAsia="仿宋" w:cs="Times New Roman"/>
          <w:b/>
          <w:bCs/>
          <w:color w:val="auto"/>
          <w:sz w:val="24"/>
          <w:highlight w:val="none"/>
        </w:rPr>
        <w:t>合同争议的解决方式</w:t>
      </w:r>
    </w:p>
    <w:p w14:paraId="690E058F">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履行</w:t>
      </w:r>
      <w:r>
        <w:rPr>
          <w:rFonts w:ascii="Times New Roman" w:hAnsi="Times New Roman" w:eastAsia="仿宋" w:cs="Times New Roman"/>
          <w:color w:val="auto"/>
          <w:sz w:val="24"/>
          <w:highlight w:val="none"/>
        </w:rPr>
        <w:t>本合同发生</w:t>
      </w:r>
      <w:r>
        <w:rPr>
          <w:rFonts w:hint="default" w:ascii="Times New Roman" w:hAnsi="Times New Roman" w:eastAsia="仿宋" w:cs="Times New Roman"/>
          <w:color w:val="auto"/>
          <w:sz w:val="24"/>
          <w:highlight w:val="none"/>
        </w:rPr>
        <w:t>的</w:t>
      </w:r>
      <w:r>
        <w:rPr>
          <w:rFonts w:ascii="Times New Roman" w:hAnsi="Times New Roman" w:eastAsia="仿宋" w:cs="Times New Roman"/>
          <w:color w:val="auto"/>
          <w:sz w:val="24"/>
          <w:highlight w:val="none"/>
        </w:rPr>
        <w:t>争议，双方应友好协商解决</w:t>
      </w:r>
      <w:r>
        <w:rPr>
          <w:rFonts w:hint="default" w:ascii="Times New Roman" w:hAnsi="Times New Roman" w:eastAsia="仿宋" w:cs="Times New Roman"/>
          <w:color w:val="auto"/>
          <w:sz w:val="24"/>
          <w:highlight w:val="none"/>
        </w:rPr>
        <w:t>。</w:t>
      </w:r>
      <w:r>
        <w:rPr>
          <w:rFonts w:ascii="Times New Roman" w:hAnsi="Times New Roman" w:eastAsia="仿宋" w:cs="Times New Roman"/>
          <w:color w:val="auto"/>
          <w:sz w:val="24"/>
          <w:highlight w:val="none"/>
        </w:rPr>
        <w:t>协商</w:t>
      </w:r>
      <w:r>
        <w:rPr>
          <w:rFonts w:hint="default" w:ascii="Times New Roman" w:hAnsi="Times New Roman" w:eastAsia="仿宋" w:cs="Times New Roman"/>
          <w:color w:val="auto"/>
          <w:sz w:val="24"/>
          <w:highlight w:val="none"/>
        </w:rPr>
        <w:t>不</w:t>
      </w:r>
      <w:r>
        <w:rPr>
          <w:rFonts w:ascii="Times New Roman" w:hAnsi="Times New Roman" w:eastAsia="仿宋" w:cs="Times New Roman"/>
          <w:color w:val="auto"/>
          <w:sz w:val="24"/>
          <w:highlight w:val="none"/>
        </w:rPr>
        <w:t>成的可向</w:t>
      </w:r>
      <w:r>
        <w:rPr>
          <w:rFonts w:hint="default" w:ascii="Times New Roman" w:hAnsi="Times New Roman" w:eastAsia="仿宋" w:cs="Times New Roman"/>
          <w:color w:val="auto"/>
          <w:sz w:val="24"/>
          <w:highlight w:val="none"/>
        </w:rPr>
        <w:t>行业</w:t>
      </w:r>
      <w:r>
        <w:rPr>
          <w:rFonts w:ascii="Times New Roman" w:hAnsi="Times New Roman" w:eastAsia="仿宋" w:cs="Times New Roman"/>
          <w:color w:val="auto"/>
          <w:sz w:val="24"/>
          <w:highlight w:val="none"/>
        </w:rPr>
        <w:t>协会、消费者</w:t>
      </w:r>
      <w:r>
        <w:rPr>
          <w:rFonts w:hint="default" w:ascii="Times New Roman" w:hAnsi="Times New Roman" w:eastAsia="仿宋" w:cs="Times New Roman"/>
          <w:color w:val="auto"/>
          <w:sz w:val="24"/>
          <w:highlight w:val="none"/>
        </w:rPr>
        <w:t>委员会申请</w:t>
      </w:r>
      <w:r>
        <w:rPr>
          <w:rFonts w:ascii="Times New Roman" w:hAnsi="Times New Roman" w:eastAsia="仿宋" w:cs="Times New Roman"/>
          <w:color w:val="auto"/>
          <w:sz w:val="24"/>
          <w:highlight w:val="none"/>
        </w:rPr>
        <w:t>调解解决</w:t>
      </w:r>
      <w:r>
        <w:rPr>
          <w:rFonts w:hint="default" w:ascii="Times New Roman" w:hAnsi="Times New Roman" w:eastAsia="仿宋" w:cs="Times New Roman"/>
          <w:color w:val="auto"/>
          <w:sz w:val="24"/>
          <w:highlight w:val="none"/>
        </w:rPr>
        <w:t>。</w:t>
      </w:r>
      <w:r>
        <w:rPr>
          <w:rFonts w:ascii="Times New Roman" w:hAnsi="Times New Roman" w:eastAsia="仿宋" w:cs="Times New Roman"/>
          <w:color w:val="auto"/>
          <w:sz w:val="24"/>
          <w:highlight w:val="none"/>
        </w:rPr>
        <w:t>当事人不愿通过协商、调解解决</w:t>
      </w:r>
      <w:r>
        <w:rPr>
          <w:rFonts w:hint="default" w:ascii="Times New Roman" w:hAnsi="Times New Roman" w:eastAsia="仿宋" w:cs="Times New Roman"/>
          <w:color w:val="auto"/>
          <w:sz w:val="24"/>
          <w:highlight w:val="none"/>
        </w:rPr>
        <w:t>，</w:t>
      </w:r>
      <w:r>
        <w:rPr>
          <w:rFonts w:ascii="Times New Roman" w:hAnsi="Times New Roman" w:eastAsia="仿宋" w:cs="Times New Roman"/>
          <w:color w:val="auto"/>
          <w:sz w:val="24"/>
          <w:highlight w:val="none"/>
        </w:rPr>
        <w:t>或协商、调解不成时，</w:t>
      </w:r>
      <w:r>
        <w:rPr>
          <w:rFonts w:hint="default" w:ascii="Times New Roman" w:hAnsi="Times New Roman" w:eastAsia="仿宋" w:cs="Times New Roman"/>
          <w:color w:val="auto"/>
          <w:sz w:val="24"/>
          <w:highlight w:val="none"/>
        </w:rPr>
        <w:t>选择下列第</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2</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rPr>
        <w:t>种方式解决</w:t>
      </w:r>
      <w:r>
        <w:rPr>
          <w:rFonts w:ascii="Times New Roman" w:hAnsi="Times New Roman" w:eastAsia="仿宋" w:cs="Times New Roman"/>
          <w:color w:val="auto"/>
          <w:sz w:val="24"/>
          <w:highlight w:val="none"/>
        </w:rPr>
        <w:t>。因</w:t>
      </w:r>
      <w:r>
        <w:rPr>
          <w:rFonts w:hint="default" w:ascii="Times New Roman" w:hAnsi="Times New Roman" w:eastAsia="仿宋" w:cs="Times New Roman"/>
          <w:color w:val="auto"/>
          <w:sz w:val="24"/>
          <w:highlight w:val="none"/>
        </w:rPr>
        <w:t>仲裁或</w:t>
      </w:r>
      <w:r>
        <w:rPr>
          <w:rFonts w:ascii="Times New Roman" w:hAnsi="Times New Roman" w:eastAsia="仿宋" w:cs="Times New Roman"/>
          <w:color w:val="auto"/>
          <w:sz w:val="24"/>
          <w:highlight w:val="none"/>
        </w:rPr>
        <w:t>诉讼产生的律师费、</w:t>
      </w:r>
      <w:r>
        <w:rPr>
          <w:rFonts w:hint="default" w:ascii="Times New Roman" w:hAnsi="Times New Roman" w:eastAsia="仿宋" w:cs="Times New Roman"/>
          <w:color w:val="auto"/>
          <w:sz w:val="24"/>
          <w:highlight w:val="none"/>
        </w:rPr>
        <w:t>仲裁费、</w:t>
      </w:r>
      <w:r>
        <w:rPr>
          <w:rFonts w:ascii="Times New Roman" w:hAnsi="Times New Roman" w:eastAsia="仿宋" w:cs="Times New Roman"/>
          <w:color w:val="auto"/>
          <w:sz w:val="24"/>
          <w:highlight w:val="none"/>
        </w:rPr>
        <w:t>诉讼费、保全费等一切费用由违约方承担</w:t>
      </w:r>
      <w:r>
        <w:rPr>
          <w:rFonts w:hint="default" w:ascii="Times New Roman" w:hAnsi="Times New Roman" w:eastAsia="仿宋" w:cs="Times New Roman"/>
          <w:color w:val="auto"/>
          <w:sz w:val="24"/>
          <w:highlight w:val="none"/>
        </w:rPr>
        <w:t>。</w:t>
      </w:r>
    </w:p>
    <w:p w14:paraId="113DFFE6">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（1）提交____仲裁委员会仲裁。</w:t>
      </w:r>
    </w:p>
    <w:p w14:paraId="4F3CFA34">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（2）依法向</w:t>
      </w:r>
      <w:r>
        <w:rPr>
          <w:rFonts w:hint="default" w:ascii="Times New Roman" w:hAnsi="Times New Roman" w:eastAsia="仿宋" w:cs="Times New Roman"/>
          <w:color w:val="auto"/>
          <w:sz w:val="24"/>
          <w:highlight w:val="none"/>
          <w:lang w:val="en-US" w:eastAsia="zh-CN"/>
        </w:rPr>
        <w:t>甲方</w:t>
      </w:r>
      <w:r>
        <w:rPr>
          <w:rFonts w:hint="default" w:ascii="Times New Roman" w:hAnsi="Times New Roman" w:eastAsia="仿宋" w:cs="Times New Roman"/>
          <w:color w:val="auto"/>
          <w:sz w:val="24"/>
          <w:highlight w:val="none"/>
        </w:rPr>
        <w:t>所在地的人民法院提起诉讼。</w:t>
      </w:r>
    </w:p>
    <w:p w14:paraId="32446425">
      <w:pPr>
        <w:spacing w:line="300" w:lineRule="auto"/>
        <w:ind w:firstLine="482" w:firstLineChars="200"/>
        <w:jc w:val="left"/>
        <w:rPr>
          <w:rFonts w:ascii="Times New Roman" w:hAnsi="Times New Roman" w:eastAsia="仿宋" w:cs="Times New Roman"/>
          <w:b/>
          <w:bCs/>
          <w:color w:val="auto"/>
          <w:sz w:val="24"/>
          <w:highlight w:val="none"/>
        </w:rPr>
      </w:pPr>
      <w:r>
        <w:rPr>
          <w:rFonts w:ascii="Times New Roman" w:hAnsi="Times New Roman" w:eastAsia="仿宋" w:cs="Times New Roman"/>
          <w:b/>
          <w:bCs/>
          <w:color w:val="auto"/>
          <w:sz w:val="24"/>
          <w:highlight w:val="none"/>
        </w:rPr>
        <w:t>第十</w:t>
      </w:r>
      <w:r>
        <w:rPr>
          <w:rFonts w:hint="default" w:ascii="Times New Roman" w:hAnsi="Times New Roman" w:eastAsia="仿宋" w:cs="Times New Roman"/>
          <w:b/>
          <w:bCs/>
          <w:color w:val="auto"/>
          <w:sz w:val="24"/>
          <w:highlight w:val="none"/>
        </w:rPr>
        <w:t>七</w:t>
      </w:r>
      <w:r>
        <w:rPr>
          <w:rFonts w:ascii="Times New Roman" w:hAnsi="Times New Roman" w:eastAsia="仿宋" w:cs="Times New Roman"/>
          <w:b/>
          <w:bCs/>
          <w:color w:val="auto"/>
          <w:sz w:val="24"/>
          <w:highlight w:val="none"/>
        </w:rPr>
        <w:t>条</w:t>
      </w:r>
      <w:r>
        <w:rPr>
          <w:rFonts w:hint="default" w:ascii="Times New Roman" w:hAnsi="Times New Roman" w:eastAsia="仿宋" w:cs="Times New Roman"/>
          <w:b/>
          <w:bCs/>
          <w:color w:val="auto"/>
          <w:sz w:val="24"/>
          <w:highlight w:val="none"/>
        </w:rPr>
        <w:t xml:space="preserve">  附则</w:t>
      </w:r>
    </w:p>
    <w:p w14:paraId="14D064FC">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 xml:space="preserve">17.1 </w:t>
      </w:r>
      <w:r>
        <w:rPr>
          <w:rFonts w:ascii="Times New Roman" w:hAnsi="Times New Roman" w:eastAsia="仿宋" w:cs="Times New Roman"/>
          <w:color w:val="auto"/>
          <w:sz w:val="24"/>
          <w:highlight w:val="none"/>
        </w:rPr>
        <w:t>本合同一式</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肆</w:t>
      </w:r>
      <w:r>
        <w:rPr>
          <w:rFonts w:hint="default" w:ascii="Times New Roman" w:hAnsi="Times New Roman" w:eastAsia="仿宋" w:cs="Times New Roman"/>
          <w:color w:val="auto"/>
          <w:sz w:val="24"/>
          <w:highlight w:val="none"/>
          <w:u w:val="single"/>
        </w:rPr>
        <w:t xml:space="preserve">  </w:t>
      </w:r>
      <w:r>
        <w:rPr>
          <w:rFonts w:ascii="Times New Roman" w:hAnsi="Times New Roman" w:eastAsia="仿宋" w:cs="Times New Roman"/>
          <w:color w:val="auto"/>
          <w:sz w:val="24"/>
          <w:highlight w:val="none"/>
        </w:rPr>
        <w:t>份，</w:t>
      </w:r>
      <w:r>
        <w:rPr>
          <w:rFonts w:hint="default" w:ascii="Times New Roman" w:hAnsi="Times New Roman" w:eastAsia="仿宋" w:cs="Times New Roman"/>
          <w:color w:val="auto"/>
          <w:sz w:val="24"/>
          <w:highlight w:val="none"/>
          <w:lang w:val="en-US" w:eastAsia="zh-CN"/>
        </w:rPr>
        <w:t>甲</w:t>
      </w:r>
      <w:r>
        <w:rPr>
          <w:rFonts w:ascii="Times New Roman" w:hAnsi="Times New Roman" w:eastAsia="仿宋" w:cs="Times New Roman"/>
          <w:color w:val="auto"/>
          <w:sz w:val="24"/>
          <w:highlight w:val="none"/>
        </w:rPr>
        <w:t>方执</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叁</w:t>
      </w:r>
      <w:r>
        <w:rPr>
          <w:rFonts w:hint="default" w:ascii="Times New Roman" w:hAnsi="Times New Roman" w:eastAsia="仿宋" w:cs="Times New Roman"/>
          <w:color w:val="auto"/>
          <w:sz w:val="24"/>
          <w:highlight w:val="none"/>
          <w:u w:val="single"/>
        </w:rPr>
        <w:t xml:space="preserve">  </w:t>
      </w:r>
      <w:r>
        <w:rPr>
          <w:rFonts w:ascii="Times New Roman" w:hAnsi="Times New Roman" w:eastAsia="仿宋" w:cs="Times New Roman"/>
          <w:color w:val="auto"/>
          <w:sz w:val="24"/>
          <w:highlight w:val="none"/>
        </w:rPr>
        <w:t>份，</w:t>
      </w:r>
      <w:r>
        <w:rPr>
          <w:rFonts w:hint="default" w:ascii="Times New Roman" w:hAnsi="Times New Roman" w:eastAsia="仿宋" w:cs="Times New Roman"/>
          <w:color w:val="auto"/>
          <w:sz w:val="24"/>
          <w:highlight w:val="none"/>
          <w:lang w:val="en-US" w:eastAsia="zh-CN"/>
        </w:rPr>
        <w:t>乙方</w:t>
      </w:r>
      <w:r>
        <w:rPr>
          <w:rFonts w:ascii="Times New Roman" w:hAnsi="Times New Roman" w:eastAsia="仿宋" w:cs="Times New Roman"/>
          <w:color w:val="auto"/>
          <w:sz w:val="24"/>
          <w:highlight w:val="none"/>
        </w:rPr>
        <w:t>执</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壹</w:t>
      </w:r>
      <w:r>
        <w:rPr>
          <w:rFonts w:hint="default" w:ascii="Times New Roman" w:hAnsi="Times New Roman" w:eastAsia="仿宋" w:cs="Times New Roman"/>
          <w:color w:val="auto"/>
          <w:sz w:val="24"/>
          <w:highlight w:val="none"/>
          <w:u w:val="single"/>
        </w:rPr>
        <w:t xml:space="preserve">  </w:t>
      </w:r>
      <w:r>
        <w:rPr>
          <w:rFonts w:ascii="Times New Roman" w:hAnsi="Times New Roman" w:eastAsia="仿宋" w:cs="Times New Roman"/>
          <w:color w:val="auto"/>
          <w:sz w:val="24"/>
          <w:highlight w:val="none"/>
        </w:rPr>
        <w:t>份</w:t>
      </w:r>
      <w:r>
        <w:rPr>
          <w:rFonts w:hint="default" w:ascii="Times New Roman" w:hAnsi="Times New Roman" w:eastAsia="仿宋" w:cs="Times New Roman"/>
          <w:color w:val="auto"/>
          <w:sz w:val="24"/>
          <w:highlight w:val="none"/>
          <w:lang w:eastAsia="zh-CN"/>
        </w:rPr>
        <w:t>，</w:t>
      </w:r>
      <w:r>
        <w:rPr>
          <w:rFonts w:ascii="Times New Roman" w:hAnsi="Times New Roman" w:eastAsia="仿宋" w:cs="Times New Roman"/>
          <w:color w:val="auto"/>
          <w:sz w:val="24"/>
          <w:highlight w:val="none"/>
        </w:rPr>
        <w:t>自双方签字盖章之日起生效</w:t>
      </w:r>
      <w:r>
        <w:rPr>
          <w:rFonts w:hint="default" w:ascii="Times New Roman" w:hAnsi="Times New Roman" w:eastAsia="仿宋" w:cs="Times New Roman"/>
          <w:color w:val="auto"/>
          <w:sz w:val="24"/>
          <w:highlight w:val="none"/>
        </w:rPr>
        <w:t>。</w:t>
      </w:r>
    </w:p>
    <w:p w14:paraId="11A394D8">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 xml:space="preserve">17.2 </w:t>
      </w:r>
      <w:r>
        <w:rPr>
          <w:rFonts w:ascii="Times New Roman" w:hAnsi="Times New Roman" w:eastAsia="仿宋" w:cs="Times New Roman"/>
          <w:color w:val="auto"/>
          <w:sz w:val="24"/>
          <w:highlight w:val="none"/>
        </w:rPr>
        <w:t>双方一致确认：本合同</w:t>
      </w:r>
      <w:r>
        <w:rPr>
          <w:rFonts w:hint="default" w:ascii="Times New Roman" w:hAnsi="Times New Roman" w:eastAsia="仿宋" w:cs="Times New Roman"/>
          <w:color w:val="auto"/>
          <w:sz w:val="24"/>
          <w:highlight w:val="none"/>
        </w:rPr>
        <w:t>签署页</w:t>
      </w:r>
      <w:r>
        <w:rPr>
          <w:rFonts w:ascii="Times New Roman" w:hAnsi="Times New Roman" w:eastAsia="仿宋" w:cs="Times New Roman"/>
          <w:color w:val="auto"/>
          <w:sz w:val="24"/>
          <w:highlight w:val="none"/>
        </w:rPr>
        <w:t>记载的地址为双方纠纷、协议或司法文书（包括但不限于传票、开庭通知书、判决书、裁定书、调解书等法律文书）送达地址，并且如涉及诉讼，认可该地址为受诉司法机构送达司法文书的送达地址。若按该地址送达的相关文书无人签收或被拒绝签收，则文书退回之日视为送达之日。</w:t>
      </w:r>
    </w:p>
    <w:p w14:paraId="517B4157">
      <w:pPr>
        <w:spacing w:line="300" w:lineRule="auto"/>
        <w:ind w:firstLine="480" w:firstLineChars="200"/>
        <w:jc w:val="left"/>
        <w:rPr>
          <w:rFonts w:ascii="Times New Roman" w:hAnsi="Times New Roman" w:eastAsia="仿宋" w:cs="Times New Roman"/>
          <w:color w:val="auto"/>
          <w:sz w:val="24"/>
          <w:highlight w:val="none"/>
        </w:rPr>
      </w:pPr>
      <w:r>
        <w:rPr>
          <w:rFonts w:ascii="Times New Roman" w:hAnsi="Times New Roman" w:eastAsia="仿宋" w:cs="Times New Roman"/>
          <w:color w:val="auto"/>
          <w:sz w:val="24"/>
          <w:highlight w:val="none"/>
        </w:rPr>
        <w:t>如任何一方送达地址发生变更，应在变更后</w:t>
      </w:r>
      <w:r>
        <w:rPr>
          <w:rFonts w:hint="default" w:ascii="Times New Roman" w:hAnsi="Times New Roman" w:eastAsia="仿宋" w:cs="Times New Roman"/>
          <w:color w:val="auto"/>
          <w:sz w:val="24"/>
          <w:highlight w:val="none"/>
          <w:u w:val="single"/>
        </w:rPr>
        <w:t xml:space="preserve"> </w:t>
      </w:r>
      <w:r>
        <w:rPr>
          <w:rFonts w:hint="default" w:ascii="Times New Roman" w:hAnsi="Times New Roman" w:eastAsia="仿宋" w:cs="Times New Roman"/>
          <w:color w:val="auto"/>
          <w:sz w:val="24"/>
          <w:highlight w:val="none"/>
          <w:u w:val="single"/>
          <w:lang w:val="en-US" w:eastAsia="zh-CN"/>
        </w:rPr>
        <w:t>5</w:t>
      </w:r>
      <w:r>
        <w:rPr>
          <w:rFonts w:hint="default" w:ascii="Times New Roman" w:hAnsi="Times New Roman" w:eastAsia="仿宋" w:cs="Times New Roman"/>
          <w:color w:val="auto"/>
          <w:sz w:val="24"/>
          <w:highlight w:val="none"/>
          <w:u w:val="single"/>
        </w:rPr>
        <w:t xml:space="preserve">  </w:t>
      </w:r>
      <w:r>
        <w:rPr>
          <w:rFonts w:ascii="Times New Roman" w:hAnsi="Times New Roman" w:eastAsia="仿宋" w:cs="Times New Roman"/>
          <w:color w:val="auto"/>
          <w:sz w:val="24"/>
          <w:highlight w:val="none"/>
        </w:rPr>
        <w:t>日内书面通知对方，否则，相关文书送达上述地址视为送达，由此产生的法律后果由被送达方承担。</w:t>
      </w:r>
    </w:p>
    <w:p w14:paraId="2D14CE29">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17.3 本合同如有未尽事宜，经双方友好协商，另签补充书面协议。补充协议与本合同具有同等法律效力。</w:t>
      </w:r>
    </w:p>
    <w:p w14:paraId="1A6FD0A7">
      <w:pPr>
        <w:spacing w:line="300" w:lineRule="auto"/>
        <w:ind w:firstLine="480" w:firstLineChars="200"/>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17.4 本合同附件（附表）是本合同的组成部分，与本合同具有同等法律效力。</w:t>
      </w:r>
    </w:p>
    <w:p w14:paraId="0652E360">
      <w:pPr>
        <w:spacing w:line="300" w:lineRule="auto"/>
        <w:ind w:firstLine="482" w:firstLineChars="200"/>
        <w:jc w:val="left"/>
        <w:rPr>
          <w:rFonts w:ascii="Times New Roman" w:hAnsi="Times New Roman" w:eastAsia="仿宋" w:cs="Times New Roman"/>
          <w:b/>
          <w:bCs/>
          <w:color w:val="auto"/>
          <w:sz w:val="24"/>
          <w:highlight w:val="none"/>
        </w:rPr>
      </w:pPr>
      <w:r>
        <w:rPr>
          <w:rFonts w:hint="default" w:ascii="Times New Roman" w:hAnsi="Times New Roman" w:eastAsia="仿宋" w:cs="Times New Roman"/>
          <w:b/>
          <w:bCs/>
          <w:color w:val="auto"/>
          <w:sz w:val="24"/>
          <w:highlight w:val="none"/>
        </w:rPr>
        <w:t>第十八条 其他约定事项</w:t>
      </w:r>
    </w:p>
    <w:p w14:paraId="3084A742">
      <w:pPr>
        <w:spacing w:line="300" w:lineRule="auto"/>
        <w:ind w:firstLine="480" w:firstLineChars="200"/>
        <w:jc w:val="left"/>
        <w:rPr>
          <w:rFonts w:ascii="Times New Roman" w:hAnsi="Times New Roman" w:eastAsia="仿宋" w:cs="Times New Roman"/>
          <w:color w:val="auto"/>
          <w:sz w:val="24"/>
          <w:highlight w:val="none"/>
          <w:u w:val="single"/>
        </w:rPr>
      </w:pPr>
      <w:r>
        <w:rPr>
          <w:rFonts w:hint="default" w:ascii="Times New Roman" w:hAnsi="Times New Roman" w:eastAsia="仿宋" w:cs="Times New Roman"/>
          <w:color w:val="auto"/>
          <w:sz w:val="24"/>
          <w:highlight w:val="none"/>
          <w:u w:val="single"/>
        </w:rPr>
        <w:t xml:space="preserve">                                                                 </w:t>
      </w:r>
    </w:p>
    <w:p w14:paraId="7604109A">
      <w:pPr>
        <w:spacing w:line="300" w:lineRule="auto"/>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u w:val="single"/>
        </w:rPr>
        <w:t xml:space="preserve">                                                                     </w:t>
      </w:r>
    </w:p>
    <w:p w14:paraId="2C0388E5">
      <w:pPr>
        <w:spacing w:line="300" w:lineRule="auto"/>
        <w:ind w:firstLine="482" w:firstLineChars="200"/>
        <w:jc w:val="left"/>
        <w:rPr>
          <w:rFonts w:ascii="Times New Roman" w:hAnsi="Times New Roman" w:eastAsia="仿宋" w:cs="Times New Roman"/>
          <w:b/>
          <w:bCs/>
          <w:color w:val="auto"/>
          <w:sz w:val="24"/>
          <w:highlight w:val="none"/>
        </w:rPr>
      </w:pPr>
      <w:r>
        <w:rPr>
          <w:rFonts w:ascii="Times New Roman" w:hAnsi="Times New Roman" w:eastAsia="仿宋" w:cs="Times New Roman"/>
          <w:b/>
          <w:bCs/>
          <w:color w:val="auto"/>
          <w:sz w:val="24"/>
          <w:highlight w:val="none"/>
        </w:rPr>
        <w:t>在签署本合同前，合同双方均已全面知悉本合同</w:t>
      </w:r>
      <w:r>
        <w:rPr>
          <w:rFonts w:hint="default" w:ascii="Times New Roman" w:hAnsi="Times New Roman" w:eastAsia="仿宋" w:cs="Times New Roman"/>
          <w:b/>
          <w:bCs/>
          <w:color w:val="auto"/>
          <w:sz w:val="24"/>
          <w:highlight w:val="none"/>
        </w:rPr>
        <w:t>内容</w:t>
      </w:r>
      <w:r>
        <w:rPr>
          <w:rFonts w:ascii="Times New Roman" w:hAnsi="Times New Roman" w:eastAsia="仿宋" w:cs="Times New Roman"/>
          <w:b/>
          <w:bCs/>
          <w:color w:val="auto"/>
          <w:sz w:val="24"/>
          <w:highlight w:val="none"/>
        </w:rPr>
        <w:t>，并充分理解合同全部条款的含义。本签字页之签名者已获有效授权并足以代表各方签署本合同。</w:t>
      </w:r>
    </w:p>
    <w:p w14:paraId="668CB259">
      <w:pPr>
        <w:spacing w:line="360" w:lineRule="auto"/>
        <w:jc w:val="left"/>
        <w:rPr>
          <w:rFonts w:ascii="Times New Roman" w:hAnsi="Times New Roman" w:eastAsia="仿宋" w:cs="Times New Roman"/>
          <w:color w:val="auto"/>
          <w:sz w:val="24"/>
          <w:highlight w:val="none"/>
        </w:rPr>
      </w:pPr>
    </w:p>
    <w:p w14:paraId="1E4D3C0D">
      <w:pPr>
        <w:spacing w:line="360" w:lineRule="auto"/>
        <w:jc w:val="left"/>
        <w:rPr>
          <w:rFonts w:ascii="Times New Roman" w:hAnsi="Times New Roman" w:eastAsia="仿宋" w:cs="Times New Roman"/>
          <w:color w:val="auto"/>
          <w:sz w:val="24"/>
          <w:highlight w:val="none"/>
        </w:rPr>
      </w:pPr>
    </w:p>
    <w:p w14:paraId="4F72824B">
      <w:pPr>
        <w:spacing w:line="360" w:lineRule="auto"/>
        <w:jc w:val="left"/>
        <w:rPr>
          <w:rFonts w:ascii="Times New Roman" w:hAnsi="Times New Roman" w:eastAsia="仿宋" w:cs="Times New Roman"/>
          <w:color w:val="auto"/>
          <w:sz w:val="24"/>
          <w:highlight w:val="none"/>
        </w:rPr>
      </w:pPr>
    </w:p>
    <w:p w14:paraId="43493C20">
      <w:pPr>
        <w:spacing w:line="360" w:lineRule="auto"/>
        <w:jc w:val="left"/>
        <w:rPr>
          <w:rFonts w:ascii="Times New Roman" w:hAnsi="Times New Roman" w:eastAsia="仿宋" w:cs="Times New Roman"/>
          <w:color w:val="auto"/>
          <w:sz w:val="24"/>
          <w:highlight w:val="none"/>
        </w:rPr>
      </w:pPr>
    </w:p>
    <w:p w14:paraId="35FEE151">
      <w:pPr>
        <w:spacing w:line="360" w:lineRule="auto"/>
        <w:jc w:val="left"/>
        <w:rPr>
          <w:rFonts w:ascii="Times New Roman" w:hAnsi="Times New Roman" w:eastAsia="仿宋" w:cs="Times New Roman"/>
          <w:color w:val="auto"/>
          <w:sz w:val="24"/>
          <w:highlight w:val="none"/>
        </w:rPr>
      </w:pPr>
    </w:p>
    <w:p w14:paraId="0AA4F41C">
      <w:pPr>
        <w:spacing w:line="360" w:lineRule="auto"/>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甲方（签字盖章）：                          乙方（签字盖章）：</w:t>
      </w:r>
    </w:p>
    <w:p w14:paraId="0E17A005">
      <w:pPr>
        <w:spacing w:line="360" w:lineRule="auto"/>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地址：                                     地址：</w:t>
      </w:r>
    </w:p>
    <w:p w14:paraId="70911A8B">
      <w:pPr>
        <w:spacing w:line="360" w:lineRule="auto"/>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委托代理人/法定代表人：                    法定代表人/委托代理人：</w:t>
      </w:r>
    </w:p>
    <w:p w14:paraId="42ED6FB6">
      <w:pPr>
        <w:spacing w:line="360" w:lineRule="auto"/>
        <w:jc w:val="left"/>
        <w:rPr>
          <w:rFonts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联系电话：                                 联系电话：</w:t>
      </w:r>
    </w:p>
    <w:p w14:paraId="423DCB53">
      <w:pPr>
        <w:shd w:val="clear" w:color="auto" w:fill="FFFFFF"/>
        <w:spacing w:line="594" w:lineRule="exact"/>
        <w:jc w:val="center"/>
        <w:rPr>
          <w:rFonts w:hint="default"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日期：    年    月   日                   日期：    年    月   日</w:t>
      </w:r>
    </w:p>
    <w:p w14:paraId="55C0D2FF">
      <w:pPr>
        <w:rPr>
          <w:rFonts w:hint="default" w:ascii="Times New Roman" w:hAnsi="Times New Roman" w:eastAsia="方正宋三简体" w:cs="Times New Roman"/>
          <w:b w:val="0"/>
          <w:bCs w:val="0"/>
          <w:color w:val="auto"/>
          <w:highlight w:val="none"/>
        </w:rPr>
      </w:pPr>
    </w:p>
    <w:p w14:paraId="4729E444">
      <w:pPr>
        <w:rPr>
          <w:rFonts w:hint="default" w:ascii="Times New Roman" w:hAnsi="Times New Roman" w:eastAsia="方正宋三简体" w:cs="Times New Roman"/>
          <w:b w:val="0"/>
          <w:bCs w:val="0"/>
          <w:color w:val="auto"/>
          <w:highlight w:val="none"/>
        </w:rPr>
      </w:pPr>
    </w:p>
    <w:p w14:paraId="67C19702">
      <w:pPr>
        <w:rPr>
          <w:rFonts w:hint="default" w:ascii="Times New Roman" w:hAnsi="Times New Roman" w:eastAsia="方正宋三简体" w:cs="Times New Roman"/>
          <w:b w:val="0"/>
          <w:bCs w:val="0"/>
          <w:color w:val="auto"/>
          <w:highlight w:val="none"/>
        </w:rPr>
      </w:pPr>
    </w:p>
    <w:p w14:paraId="2CE894B7">
      <w:pPr>
        <w:rPr>
          <w:rFonts w:hint="default" w:ascii="Times New Roman" w:hAnsi="Times New Roman" w:eastAsia="方正宋三简体" w:cs="Times New Roman"/>
          <w:b w:val="0"/>
          <w:bCs w:val="0"/>
          <w:color w:val="auto"/>
          <w:highlight w:val="none"/>
        </w:rPr>
      </w:pPr>
    </w:p>
    <w:p w14:paraId="7AEAFC28">
      <w:pPr>
        <w:rPr>
          <w:rFonts w:hint="default" w:ascii="Times New Roman" w:hAnsi="Times New Roman" w:eastAsia="方正宋三简体" w:cs="Times New Roman"/>
          <w:b w:val="0"/>
          <w:bCs w:val="0"/>
          <w:color w:val="auto"/>
          <w:highlight w:val="none"/>
        </w:rPr>
      </w:pPr>
    </w:p>
    <w:p w14:paraId="6276380D">
      <w:pPr>
        <w:rPr>
          <w:rFonts w:hint="default" w:ascii="Times New Roman" w:hAnsi="Times New Roman" w:eastAsia="方正宋三简体" w:cs="Times New Roman"/>
          <w:b w:val="0"/>
          <w:bCs w:val="0"/>
          <w:color w:val="auto"/>
          <w:highlight w:val="none"/>
        </w:rPr>
      </w:pPr>
    </w:p>
    <w:p w14:paraId="084831B9">
      <w:pPr>
        <w:rPr>
          <w:rFonts w:hint="default" w:ascii="Times New Roman" w:hAnsi="Times New Roman" w:eastAsia="方正宋三简体" w:cs="Times New Roman"/>
          <w:b w:val="0"/>
          <w:bCs w:val="0"/>
          <w:color w:val="auto"/>
          <w:highlight w:val="none"/>
        </w:rPr>
      </w:pPr>
    </w:p>
    <w:p w14:paraId="333C7328">
      <w:pPr>
        <w:rPr>
          <w:rFonts w:hint="default" w:ascii="Times New Roman" w:hAnsi="Times New Roman" w:eastAsia="方正宋三简体" w:cs="Times New Roman"/>
          <w:b w:val="0"/>
          <w:bCs w:val="0"/>
          <w:color w:val="auto"/>
          <w:highlight w:val="none"/>
        </w:rPr>
      </w:pPr>
    </w:p>
    <w:p w14:paraId="37D74D1D">
      <w:pPr>
        <w:rPr>
          <w:rFonts w:hint="default" w:ascii="Times New Roman" w:hAnsi="Times New Roman" w:eastAsia="方正宋三简体" w:cs="Times New Roman"/>
          <w:b w:val="0"/>
          <w:bCs w:val="0"/>
          <w:color w:val="auto"/>
          <w:highlight w:val="none"/>
        </w:rPr>
      </w:pPr>
    </w:p>
    <w:p w14:paraId="68891397">
      <w:pPr>
        <w:rPr>
          <w:rFonts w:hint="default" w:ascii="Times New Roman" w:hAnsi="Times New Roman" w:eastAsia="方正宋三简体" w:cs="Times New Roman"/>
          <w:b w:val="0"/>
          <w:bCs w:val="0"/>
          <w:color w:val="auto"/>
          <w:highlight w:val="none"/>
        </w:rPr>
      </w:pPr>
    </w:p>
    <w:p w14:paraId="2E160DCB">
      <w:pPr>
        <w:rPr>
          <w:rFonts w:hint="default" w:ascii="Times New Roman" w:hAnsi="Times New Roman" w:eastAsia="方正宋三简体" w:cs="Times New Roman"/>
          <w:b w:val="0"/>
          <w:bCs w:val="0"/>
          <w:color w:val="auto"/>
          <w:highlight w:val="none"/>
        </w:rPr>
      </w:pPr>
    </w:p>
    <w:p w14:paraId="5E6558D5">
      <w:pPr>
        <w:rPr>
          <w:rFonts w:hint="default" w:ascii="Times New Roman" w:hAnsi="Times New Roman" w:eastAsia="方正宋三简体" w:cs="Times New Roman"/>
          <w:b w:val="0"/>
          <w:bCs w:val="0"/>
          <w:color w:val="auto"/>
          <w:highlight w:val="none"/>
        </w:rPr>
      </w:pPr>
    </w:p>
    <w:p w14:paraId="682FAC4C">
      <w:pPr>
        <w:rPr>
          <w:rFonts w:hint="default" w:ascii="Times New Roman" w:hAnsi="Times New Roman" w:eastAsia="方正宋三简体" w:cs="Times New Roman"/>
          <w:b w:val="0"/>
          <w:bCs w:val="0"/>
          <w:color w:val="auto"/>
          <w:highlight w:val="none"/>
        </w:rPr>
      </w:pPr>
    </w:p>
    <w:p w14:paraId="7EA6E674">
      <w:pPr>
        <w:rPr>
          <w:rFonts w:hint="default" w:ascii="Times New Roman" w:hAnsi="Times New Roman" w:eastAsia="方正宋三简体" w:cs="Times New Roman"/>
          <w:b w:val="0"/>
          <w:bCs w:val="0"/>
          <w:color w:val="auto"/>
          <w:highlight w:val="none"/>
        </w:rPr>
      </w:pPr>
    </w:p>
    <w:p w14:paraId="0EA01DBA">
      <w:pPr>
        <w:rPr>
          <w:rFonts w:hint="default" w:ascii="Times New Roman" w:hAnsi="Times New Roman" w:eastAsia="方正宋三简体" w:cs="Times New Roman"/>
          <w:b w:val="0"/>
          <w:bCs w:val="0"/>
          <w:color w:val="auto"/>
          <w:highlight w:val="none"/>
        </w:rPr>
      </w:pPr>
    </w:p>
    <w:p w14:paraId="02D2AE71">
      <w:pPr>
        <w:rPr>
          <w:rFonts w:hint="default" w:ascii="Times New Roman" w:hAnsi="Times New Roman" w:eastAsia="方正宋三简体" w:cs="Times New Roman"/>
          <w:b w:val="0"/>
          <w:bCs w:val="0"/>
          <w:color w:val="auto"/>
          <w:highlight w:val="none"/>
        </w:rPr>
      </w:pPr>
    </w:p>
    <w:p w14:paraId="19E95F24">
      <w:pPr>
        <w:rPr>
          <w:rFonts w:hint="default" w:ascii="Times New Roman" w:hAnsi="Times New Roman" w:eastAsia="方正宋三简体" w:cs="Times New Roman"/>
          <w:b w:val="0"/>
          <w:bCs w:val="0"/>
          <w:color w:val="auto"/>
          <w:highlight w:val="none"/>
        </w:rPr>
      </w:pPr>
    </w:p>
    <w:p w14:paraId="17240CBA">
      <w:pPr>
        <w:rPr>
          <w:rFonts w:hint="default" w:ascii="Times New Roman" w:hAnsi="Times New Roman" w:eastAsia="方正宋三简体" w:cs="Times New Roman"/>
          <w:b w:val="0"/>
          <w:bCs w:val="0"/>
          <w:color w:val="auto"/>
          <w:highlight w:val="none"/>
        </w:rPr>
      </w:pPr>
    </w:p>
    <w:p w14:paraId="3B37F198">
      <w:pPr>
        <w:rPr>
          <w:rFonts w:hint="default" w:ascii="Times New Roman" w:hAnsi="Times New Roman" w:eastAsia="方正宋三简体" w:cs="Times New Roman"/>
          <w:b w:val="0"/>
          <w:bCs w:val="0"/>
          <w:color w:val="auto"/>
          <w:highlight w:val="none"/>
        </w:rPr>
      </w:pPr>
    </w:p>
    <w:p w14:paraId="12D3684B">
      <w:pPr>
        <w:rPr>
          <w:rFonts w:hint="default" w:ascii="Times New Roman" w:hAnsi="Times New Roman" w:eastAsia="方正宋三简体" w:cs="Times New Roman"/>
          <w:b w:val="0"/>
          <w:bCs w:val="0"/>
          <w:color w:val="auto"/>
          <w:highlight w:val="none"/>
        </w:rPr>
      </w:pPr>
    </w:p>
    <w:p w14:paraId="21ED20D9">
      <w:pPr>
        <w:rPr>
          <w:rFonts w:hint="default" w:ascii="Times New Roman" w:hAnsi="Times New Roman" w:eastAsia="方正宋三简体" w:cs="Times New Roman"/>
          <w:b w:val="0"/>
          <w:bCs w:val="0"/>
          <w:color w:val="auto"/>
          <w:highlight w:val="none"/>
        </w:rPr>
      </w:pPr>
    </w:p>
    <w:p w14:paraId="47CFE9AC">
      <w:pPr>
        <w:rPr>
          <w:rFonts w:hint="default" w:ascii="Times New Roman" w:hAnsi="Times New Roman" w:eastAsia="方正宋三简体" w:cs="Times New Roman"/>
          <w:b w:val="0"/>
          <w:bCs w:val="0"/>
          <w:color w:val="auto"/>
          <w:highlight w:val="none"/>
        </w:rPr>
      </w:pPr>
    </w:p>
    <w:p w14:paraId="38617835">
      <w:pPr>
        <w:rPr>
          <w:rFonts w:hint="default" w:ascii="Times New Roman" w:hAnsi="Times New Roman" w:eastAsia="方正宋三简体" w:cs="Times New Roman"/>
          <w:b w:val="0"/>
          <w:bCs w:val="0"/>
          <w:color w:val="auto"/>
          <w:highlight w:val="none"/>
        </w:rPr>
      </w:pPr>
    </w:p>
    <w:p w14:paraId="3F6530B5">
      <w:pPr>
        <w:rPr>
          <w:rFonts w:hint="default" w:ascii="Times New Roman" w:hAnsi="Times New Roman" w:eastAsia="方正宋三简体" w:cs="Times New Roman"/>
          <w:b w:val="0"/>
          <w:bCs w:val="0"/>
          <w:color w:val="auto"/>
          <w:highlight w:val="none"/>
        </w:rPr>
      </w:pPr>
    </w:p>
    <w:p w14:paraId="06861A51">
      <w:pPr>
        <w:rPr>
          <w:rFonts w:hint="default" w:ascii="Times New Roman" w:hAnsi="Times New Roman" w:eastAsia="方正宋三简体" w:cs="Times New Roman"/>
          <w:b w:val="0"/>
          <w:bCs w:val="0"/>
          <w:color w:val="auto"/>
          <w:highlight w:val="none"/>
        </w:rPr>
      </w:pPr>
    </w:p>
    <w:p w14:paraId="0D9CDB34">
      <w:pPr>
        <w:rPr>
          <w:rFonts w:hint="default" w:ascii="Times New Roman" w:hAnsi="Times New Roman" w:eastAsia="方正宋三简体" w:cs="Times New Roman"/>
          <w:b w:val="0"/>
          <w:bCs w:val="0"/>
          <w:color w:val="auto"/>
          <w:highlight w:val="none"/>
        </w:rPr>
      </w:pPr>
    </w:p>
    <w:p w14:paraId="1C3E0C89">
      <w:pPr>
        <w:rPr>
          <w:rFonts w:hint="default" w:ascii="Times New Roman" w:hAnsi="Times New Roman" w:eastAsia="方正宋三简体" w:cs="Times New Roman"/>
          <w:b w:val="0"/>
          <w:bCs w:val="0"/>
          <w:color w:val="auto"/>
          <w:highlight w:val="none"/>
        </w:rPr>
      </w:pPr>
    </w:p>
    <w:p w14:paraId="76436C81">
      <w:pPr>
        <w:rPr>
          <w:rFonts w:hint="default" w:ascii="Times New Roman" w:hAnsi="Times New Roman" w:eastAsia="方正宋三简体" w:cs="Times New Roman"/>
          <w:b w:val="0"/>
          <w:bCs w:val="0"/>
          <w:color w:val="auto"/>
          <w:highlight w:val="none"/>
        </w:rPr>
      </w:pPr>
    </w:p>
    <w:p w14:paraId="299B6CEC">
      <w:pPr>
        <w:rPr>
          <w:rFonts w:hint="default" w:ascii="Times New Roman" w:hAnsi="Times New Roman" w:eastAsia="方正宋三简体" w:cs="Times New Roman"/>
          <w:b w:val="0"/>
          <w:bCs w:val="0"/>
          <w:color w:val="auto"/>
          <w:highlight w:val="none"/>
        </w:rPr>
      </w:pPr>
    </w:p>
    <w:p w14:paraId="24122B14">
      <w:pPr>
        <w:rPr>
          <w:rFonts w:hint="default" w:ascii="Times New Roman" w:hAnsi="Times New Roman" w:eastAsia="方正宋三简体" w:cs="Times New Roman"/>
          <w:b w:val="0"/>
          <w:bCs w:val="0"/>
          <w:color w:val="auto"/>
          <w:highlight w:val="none"/>
        </w:rPr>
      </w:pPr>
    </w:p>
    <w:p w14:paraId="3CD41F77">
      <w:pPr>
        <w:rPr>
          <w:rFonts w:hint="default" w:ascii="Times New Roman" w:hAnsi="Times New Roman" w:eastAsia="方正宋三简体" w:cs="Times New Roman"/>
          <w:b w:val="0"/>
          <w:bCs w:val="0"/>
          <w:color w:val="auto"/>
          <w:highlight w:val="none"/>
        </w:rPr>
      </w:pPr>
    </w:p>
    <w:p w14:paraId="732111E4">
      <w:pPr>
        <w:rPr>
          <w:rFonts w:hint="default" w:ascii="Times New Roman" w:hAnsi="Times New Roman" w:eastAsia="方正宋三简体" w:cs="Times New Roman"/>
          <w:b w:val="0"/>
          <w:bCs w:val="0"/>
          <w:color w:val="auto"/>
          <w:highlight w:val="none"/>
        </w:rPr>
      </w:pPr>
    </w:p>
    <w:p w14:paraId="3B428787">
      <w:pPr>
        <w:rPr>
          <w:rFonts w:hint="default" w:ascii="Times New Roman" w:hAnsi="Times New Roman" w:eastAsia="方正宋三简体" w:cs="Times New Roman"/>
          <w:b w:val="0"/>
          <w:bCs w:val="0"/>
          <w:color w:val="auto"/>
          <w:highlight w:val="none"/>
        </w:rPr>
      </w:pPr>
    </w:p>
    <w:p w14:paraId="1BB031B7">
      <w:pPr>
        <w:rPr>
          <w:rFonts w:ascii="Times New Roman" w:hAnsi="Times New Roman" w:eastAsia="方正宋三简体" w:cs="Times New Roman"/>
          <w:b w:val="0"/>
          <w:bCs w:val="0"/>
          <w:color w:val="auto"/>
          <w:highlight w:val="none"/>
        </w:rPr>
      </w:pPr>
      <w:r>
        <w:rPr>
          <w:rFonts w:hint="default" w:ascii="Times New Roman" w:hAnsi="Times New Roman" w:eastAsia="方正宋三简体" w:cs="Times New Roman"/>
          <w:b w:val="0"/>
          <w:bCs w:val="0"/>
          <w:color w:val="auto"/>
          <w:highlight w:val="none"/>
        </w:rPr>
        <w:t>附件一</w:t>
      </w:r>
    </w:p>
    <w:p w14:paraId="7D66F08E">
      <w:pPr>
        <w:jc w:val="center"/>
        <w:rPr>
          <w:rFonts w:hint="default" w:ascii="Times New Roman" w:hAnsi="Times New Roman" w:eastAsia="方正黑体简体" w:cs="Times New Roman"/>
          <w:b w:val="0"/>
          <w:bCs w:val="0"/>
          <w:color w:val="auto"/>
          <w:sz w:val="41"/>
          <w:szCs w:val="41"/>
          <w:highlight w:val="none"/>
        </w:rPr>
      </w:pPr>
      <w:r>
        <w:rPr>
          <w:rFonts w:hint="default" w:ascii="Times New Roman" w:hAnsi="Times New Roman" w:eastAsia="方正黑体简体" w:cs="Times New Roman"/>
          <w:b w:val="0"/>
          <w:bCs w:val="0"/>
          <w:color w:val="auto"/>
          <w:sz w:val="41"/>
          <w:szCs w:val="41"/>
          <w:highlight w:val="none"/>
          <w:lang w:eastAsia="zh-CN"/>
        </w:rPr>
        <w:t>样板间设计装修</w:t>
      </w:r>
      <w:r>
        <w:rPr>
          <w:rFonts w:hint="default" w:ascii="Times New Roman" w:hAnsi="Times New Roman" w:eastAsia="方正黑体简体" w:cs="Times New Roman"/>
          <w:b w:val="0"/>
          <w:bCs w:val="0"/>
          <w:color w:val="auto"/>
          <w:sz w:val="41"/>
          <w:szCs w:val="41"/>
          <w:highlight w:val="none"/>
        </w:rPr>
        <w:t>工程</w:t>
      </w:r>
      <w:r>
        <w:rPr>
          <w:rFonts w:hint="eastAsia" w:ascii="Times New Roman" w:hAnsi="Times New Roman" w:eastAsia="方正黑体简体" w:cs="Times New Roman"/>
          <w:b w:val="0"/>
          <w:bCs w:val="0"/>
          <w:color w:val="auto"/>
          <w:sz w:val="41"/>
          <w:szCs w:val="41"/>
          <w:highlight w:val="none"/>
          <w:lang w:eastAsia="zh-CN"/>
        </w:rPr>
        <w:t>价格清</w:t>
      </w:r>
      <w:r>
        <w:rPr>
          <w:rFonts w:hint="default" w:ascii="Times New Roman" w:hAnsi="Times New Roman" w:eastAsia="方正黑体简体" w:cs="Times New Roman"/>
          <w:b w:val="0"/>
          <w:bCs w:val="0"/>
          <w:color w:val="auto"/>
          <w:sz w:val="41"/>
          <w:szCs w:val="41"/>
          <w:highlight w:val="none"/>
        </w:rPr>
        <w:t xml:space="preserve">单 </w:t>
      </w:r>
    </w:p>
    <w:p w14:paraId="6B67426D">
      <w:pPr>
        <w:jc w:val="center"/>
        <w:rPr>
          <w:rFonts w:hint="default" w:ascii="Times New Roman" w:hAnsi="Times New Roman" w:eastAsia="方正宋三简体" w:cs="Times New Roman"/>
          <w:b w:val="0"/>
          <w:bCs w:val="0"/>
          <w:color w:val="auto"/>
          <w:sz w:val="28"/>
          <w:szCs w:val="20"/>
          <w:highlight w:val="none"/>
          <w:lang w:eastAsia="zh-CN"/>
        </w:rPr>
      </w:pPr>
      <w:r>
        <w:rPr>
          <w:rFonts w:hint="default" w:ascii="Times New Roman" w:hAnsi="Times New Roman" w:eastAsia="方正宋三简体" w:cs="Times New Roman"/>
          <w:b w:val="0"/>
          <w:bCs w:val="0"/>
          <w:color w:val="auto"/>
          <w:sz w:val="28"/>
          <w:szCs w:val="20"/>
          <w:highlight w:val="none"/>
          <w:lang w:eastAsia="zh-CN"/>
        </w:rPr>
        <w:t>（</w:t>
      </w:r>
      <w:r>
        <w:rPr>
          <w:rFonts w:hint="default" w:ascii="Times New Roman" w:hAnsi="Times New Roman" w:eastAsia="方正宋三简体" w:cs="Times New Roman"/>
          <w:b w:val="0"/>
          <w:bCs w:val="0"/>
          <w:color w:val="auto"/>
          <w:sz w:val="28"/>
          <w:szCs w:val="20"/>
          <w:highlight w:val="none"/>
          <w:lang w:val="en-US" w:eastAsia="zh-CN"/>
        </w:rPr>
        <w:t>以投标文件为准</w:t>
      </w:r>
      <w:r>
        <w:rPr>
          <w:rFonts w:hint="default" w:ascii="Times New Roman" w:hAnsi="Times New Roman" w:eastAsia="方正宋三简体" w:cs="Times New Roman"/>
          <w:b w:val="0"/>
          <w:bCs w:val="0"/>
          <w:color w:val="auto"/>
          <w:sz w:val="28"/>
          <w:szCs w:val="20"/>
          <w:highlight w:val="none"/>
          <w:lang w:eastAsia="zh-CN"/>
        </w:rPr>
        <w:t>）</w:t>
      </w:r>
    </w:p>
    <w:p w14:paraId="2D4AB03B">
      <w:pPr>
        <w:jc w:val="center"/>
        <w:rPr>
          <w:rFonts w:hint="default" w:ascii="Times New Roman" w:hAnsi="Times New Roman" w:eastAsia="方正宋三简体" w:cs="Times New Roman"/>
          <w:b w:val="0"/>
          <w:bCs w:val="0"/>
          <w:color w:val="auto"/>
          <w:sz w:val="28"/>
          <w:szCs w:val="20"/>
          <w:highlight w:val="none"/>
          <w:lang w:eastAsia="zh-CN"/>
        </w:rPr>
      </w:pPr>
    </w:p>
    <w:p w14:paraId="1CC40599">
      <w:pPr>
        <w:jc w:val="center"/>
        <w:rPr>
          <w:rFonts w:hint="default" w:ascii="Times New Roman" w:hAnsi="Times New Roman" w:eastAsia="方正宋三简体" w:cs="Times New Roman"/>
          <w:b w:val="0"/>
          <w:bCs w:val="0"/>
          <w:color w:val="auto"/>
          <w:sz w:val="28"/>
          <w:szCs w:val="20"/>
          <w:highlight w:val="none"/>
          <w:lang w:eastAsia="zh-CN"/>
        </w:rPr>
      </w:pPr>
    </w:p>
    <w:p w14:paraId="1AAA890F">
      <w:pPr>
        <w:jc w:val="center"/>
        <w:rPr>
          <w:rFonts w:hint="default" w:ascii="Times New Roman" w:hAnsi="Times New Roman" w:eastAsia="方正宋三简体" w:cs="Times New Roman"/>
          <w:b w:val="0"/>
          <w:bCs w:val="0"/>
          <w:color w:val="auto"/>
          <w:sz w:val="28"/>
          <w:szCs w:val="20"/>
          <w:highlight w:val="none"/>
          <w:lang w:eastAsia="zh-CN"/>
        </w:rPr>
      </w:pPr>
    </w:p>
    <w:p w14:paraId="0E953772">
      <w:pPr>
        <w:jc w:val="center"/>
        <w:rPr>
          <w:rFonts w:hint="default" w:ascii="Times New Roman" w:hAnsi="Times New Roman" w:eastAsia="方正宋三简体" w:cs="Times New Roman"/>
          <w:b w:val="0"/>
          <w:bCs w:val="0"/>
          <w:color w:val="auto"/>
          <w:sz w:val="28"/>
          <w:szCs w:val="20"/>
          <w:highlight w:val="none"/>
          <w:lang w:eastAsia="zh-CN"/>
        </w:rPr>
      </w:pPr>
    </w:p>
    <w:p w14:paraId="79613FFA">
      <w:pPr>
        <w:jc w:val="center"/>
        <w:rPr>
          <w:rFonts w:hint="default" w:ascii="Times New Roman" w:hAnsi="Times New Roman" w:eastAsia="方正宋三简体" w:cs="Times New Roman"/>
          <w:b w:val="0"/>
          <w:bCs w:val="0"/>
          <w:color w:val="auto"/>
          <w:sz w:val="28"/>
          <w:szCs w:val="20"/>
          <w:highlight w:val="none"/>
          <w:lang w:eastAsia="zh-CN"/>
        </w:rPr>
      </w:pPr>
    </w:p>
    <w:p w14:paraId="0C387A6C">
      <w:pPr>
        <w:jc w:val="center"/>
        <w:rPr>
          <w:rFonts w:hint="default" w:ascii="Times New Roman" w:hAnsi="Times New Roman" w:eastAsia="方正宋三简体" w:cs="Times New Roman"/>
          <w:b w:val="0"/>
          <w:bCs w:val="0"/>
          <w:color w:val="auto"/>
          <w:sz w:val="28"/>
          <w:szCs w:val="20"/>
          <w:highlight w:val="none"/>
          <w:lang w:eastAsia="zh-CN"/>
        </w:rPr>
      </w:pPr>
    </w:p>
    <w:p w14:paraId="3E01D859">
      <w:pPr>
        <w:jc w:val="center"/>
        <w:rPr>
          <w:rFonts w:hint="default" w:ascii="Times New Roman" w:hAnsi="Times New Roman" w:eastAsia="方正宋三简体" w:cs="Times New Roman"/>
          <w:b w:val="0"/>
          <w:bCs w:val="0"/>
          <w:color w:val="auto"/>
          <w:sz w:val="28"/>
          <w:szCs w:val="20"/>
          <w:highlight w:val="none"/>
          <w:lang w:eastAsia="zh-CN"/>
        </w:rPr>
      </w:pPr>
    </w:p>
    <w:p w14:paraId="528C94F0">
      <w:pPr>
        <w:jc w:val="center"/>
        <w:rPr>
          <w:rFonts w:hint="default" w:ascii="Times New Roman" w:hAnsi="Times New Roman" w:eastAsia="方正宋三简体" w:cs="Times New Roman"/>
          <w:b w:val="0"/>
          <w:bCs w:val="0"/>
          <w:color w:val="auto"/>
          <w:sz w:val="28"/>
          <w:szCs w:val="20"/>
          <w:highlight w:val="none"/>
          <w:lang w:eastAsia="zh-CN"/>
        </w:rPr>
      </w:pPr>
    </w:p>
    <w:p w14:paraId="28E0D0C9">
      <w:pPr>
        <w:jc w:val="center"/>
        <w:rPr>
          <w:rFonts w:hint="default" w:ascii="Times New Roman" w:hAnsi="Times New Roman" w:eastAsia="方正宋三简体" w:cs="Times New Roman"/>
          <w:b w:val="0"/>
          <w:bCs w:val="0"/>
          <w:color w:val="auto"/>
          <w:sz w:val="28"/>
          <w:szCs w:val="20"/>
          <w:highlight w:val="none"/>
          <w:lang w:eastAsia="zh-CN"/>
        </w:rPr>
      </w:pPr>
    </w:p>
    <w:p w14:paraId="368A74D3">
      <w:pPr>
        <w:jc w:val="center"/>
        <w:rPr>
          <w:rFonts w:hint="default" w:ascii="Times New Roman" w:hAnsi="Times New Roman" w:eastAsia="方正宋三简体" w:cs="Times New Roman"/>
          <w:b w:val="0"/>
          <w:bCs w:val="0"/>
          <w:color w:val="auto"/>
          <w:sz w:val="28"/>
          <w:szCs w:val="20"/>
          <w:highlight w:val="none"/>
          <w:lang w:eastAsia="zh-CN"/>
        </w:rPr>
      </w:pPr>
    </w:p>
    <w:p w14:paraId="7192E369">
      <w:pPr>
        <w:jc w:val="center"/>
        <w:rPr>
          <w:rFonts w:hint="default" w:ascii="Times New Roman" w:hAnsi="Times New Roman" w:eastAsia="方正宋三简体" w:cs="Times New Roman"/>
          <w:b w:val="0"/>
          <w:bCs w:val="0"/>
          <w:color w:val="auto"/>
          <w:sz w:val="28"/>
          <w:szCs w:val="20"/>
          <w:highlight w:val="none"/>
          <w:lang w:eastAsia="zh-CN"/>
        </w:rPr>
      </w:pPr>
    </w:p>
    <w:p w14:paraId="077F0596">
      <w:pPr>
        <w:jc w:val="center"/>
        <w:rPr>
          <w:rFonts w:hint="default" w:ascii="Times New Roman" w:hAnsi="Times New Roman" w:eastAsia="方正宋三简体" w:cs="Times New Roman"/>
          <w:b w:val="0"/>
          <w:bCs w:val="0"/>
          <w:color w:val="auto"/>
          <w:sz w:val="28"/>
          <w:szCs w:val="20"/>
          <w:highlight w:val="none"/>
          <w:lang w:eastAsia="zh-CN"/>
        </w:rPr>
      </w:pPr>
    </w:p>
    <w:p w14:paraId="5C4D461A">
      <w:pPr>
        <w:jc w:val="center"/>
        <w:rPr>
          <w:rFonts w:ascii="Times New Roman" w:hAnsi="Times New Roman" w:eastAsia="方正宋三简体" w:cs="Times New Roman"/>
          <w:b w:val="0"/>
          <w:bCs w:val="0"/>
          <w:color w:val="auto"/>
          <w:highlight w:val="none"/>
        </w:rPr>
      </w:pPr>
    </w:p>
    <w:p w14:paraId="75656C78">
      <w:pPr>
        <w:rPr>
          <w:rFonts w:ascii="Times New Roman" w:hAnsi="Times New Roman" w:eastAsia="方正宋三简体" w:cs="Times New Roman"/>
          <w:b w:val="0"/>
          <w:bCs w:val="0"/>
          <w:color w:val="auto"/>
          <w:highlight w:val="none"/>
        </w:rPr>
      </w:pPr>
      <w:r>
        <w:rPr>
          <w:rFonts w:hint="default" w:ascii="Times New Roman" w:hAnsi="Times New Roman" w:eastAsia="方正宋三简体" w:cs="Times New Roman"/>
          <w:b w:val="0"/>
          <w:bCs w:val="0"/>
          <w:color w:val="auto"/>
          <w:highlight w:val="none"/>
        </w:rPr>
        <w:t>甲方（签字盖章）：</w:t>
      </w:r>
      <w:r>
        <w:rPr>
          <w:rFonts w:ascii="Times New Roman" w:hAnsi="Times New Roman" w:eastAsia="方正宋三简体" w:cs="Times New Roman"/>
          <w:b w:val="0"/>
          <w:bCs w:val="0"/>
          <w:color w:val="auto"/>
          <w:highlight w:val="none"/>
        </w:rPr>
        <w:t xml:space="preserve">                      </w:t>
      </w:r>
      <w:r>
        <w:rPr>
          <w:rFonts w:hint="default" w:ascii="Times New Roman" w:hAnsi="Times New Roman" w:eastAsia="方正宋三简体" w:cs="Times New Roman"/>
          <w:b w:val="0"/>
          <w:bCs w:val="0"/>
          <w:color w:val="auto"/>
          <w:highlight w:val="none"/>
        </w:rPr>
        <w:t xml:space="preserve">   乙方（签字盖章）：</w:t>
      </w:r>
    </w:p>
    <w:p w14:paraId="1539D0F8">
      <w:pPr>
        <w:adjustRightInd w:val="0"/>
        <w:snapToGrid w:val="0"/>
        <w:spacing w:line="420" w:lineRule="auto"/>
        <w:rPr>
          <w:rFonts w:ascii="Times New Roman" w:hAnsi="Times New Roman" w:cs="Times New Roman"/>
          <w:color w:val="auto"/>
          <w:highlight w:val="none"/>
        </w:rPr>
      </w:pPr>
      <w:r>
        <w:rPr>
          <w:rFonts w:hint="default" w:ascii="Times New Roman" w:hAnsi="Times New Roman" w:cs="Times New Roman"/>
          <w:color w:val="auto"/>
          <w:highlight w:val="none"/>
        </w:rPr>
        <w:t xml:space="preserve"> </w:t>
      </w:r>
    </w:p>
    <w:p w14:paraId="53FAEA37">
      <w:pPr>
        <w:adjustRightInd w:val="0"/>
        <w:snapToGrid w:val="0"/>
        <w:spacing w:line="420" w:lineRule="auto"/>
        <w:rPr>
          <w:rFonts w:ascii="Times New Roman" w:hAnsi="Times New Roman" w:eastAsia="方正宋三简体" w:cs="Times New Roman"/>
          <w:b w:val="0"/>
          <w:bCs w:val="0"/>
          <w:color w:val="auto"/>
          <w:highlight w:val="none"/>
        </w:rPr>
      </w:pPr>
      <w:r>
        <w:rPr>
          <w:rFonts w:hint="default" w:ascii="Times New Roman" w:hAnsi="Times New Roman" w:cs="Times New Roman"/>
          <w:b w:val="0"/>
          <w:color w:val="auto"/>
          <w:highlight w:val="none"/>
        </w:rPr>
        <w:t xml:space="preserve"> 年     月     日                        </w:t>
      </w:r>
      <w:r>
        <w:rPr>
          <w:rFonts w:hint="default" w:ascii="Times New Roman" w:hAnsi="Times New Roman" w:cs="Times New Roman"/>
          <w:color w:val="auto"/>
          <w:highlight w:val="none"/>
        </w:rPr>
        <w:t xml:space="preserve"> </w:t>
      </w:r>
      <w:r>
        <w:rPr>
          <w:rFonts w:hint="default" w:ascii="Times New Roman" w:hAnsi="Times New Roman" w:cs="Times New Roman"/>
          <w:b w:val="0"/>
          <w:color w:val="auto"/>
          <w:highlight w:val="none"/>
        </w:rPr>
        <w:t xml:space="preserve"> 年     月     日</w:t>
      </w:r>
    </w:p>
    <w:p w14:paraId="7E618D89">
      <w:pPr>
        <w:spacing w:line="360" w:lineRule="auto"/>
        <w:rPr>
          <w:rFonts w:hint="default" w:ascii="Times New Roman" w:hAnsi="Times New Roman" w:eastAsia="方正宋三简体" w:cs="Times New Roman"/>
          <w:b w:val="0"/>
          <w:bCs w:val="0"/>
          <w:color w:val="auto"/>
          <w:highlight w:val="none"/>
        </w:rPr>
      </w:pPr>
    </w:p>
    <w:p w14:paraId="6422870B">
      <w:pPr>
        <w:spacing w:line="360" w:lineRule="auto"/>
        <w:rPr>
          <w:rFonts w:hint="default" w:ascii="Times New Roman" w:hAnsi="Times New Roman" w:eastAsia="方正宋三简体" w:cs="Times New Roman"/>
          <w:b w:val="0"/>
          <w:bCs w:val="0"/>
          <w:color w:val="auto"/>
          <w:highlight w:val="none"/>
        </w:rPr>
      </w:pPr>
    </w:p>
    <w:p w14:paraId="0EA522B7">
      <w:pPr>
        <w:spacing w:line="360" w:lineRule="auto"/>
        <w:rPr>
          <w:rFonts w:hint="default" w:ascii="Times New Roman" w:hAnsi="Times New Roman" w:eastAsia="方正宋三简体" w:cs="Times New Roman"/>
          <w:b w:val="0"/>
          <w:bCs w:val="0"/>
          <w:color w:val="auto"/>
          <w:highlight w:val="none"/>
        </w:rPr>
      </w:pPr>
    </w:p>
    <w:p w14:paraId="5A85ABDD">
      <w:pPr>
        <w:spacing w:line="360" w:lineRule="auto"/>
        <w:rPr>
          <w:rFonts w:ascii="Times New Roman" w:hAnsi="Times New Roman" w:eastAsia="方正宋三简体" w:cs="Times New Roman"/>
          <w:b w:val="0"/>
          <w:bCs w:val="0"/>
          <w:color w:val="auto"/>
          <w:highlight w:val="none"/>
        </w:rPr>
      </w:pPr>
      <w:r>
        <w:rPr>
          <w:rFonts w:hint="default" w:ascii="Times New Roman" w:hAnsi="Times New Roman" w:eastAsia="方正宋三简体" w:cs="Times New Roman"/>
          <w:b w:val="0"/>
          <w:bCs w:val="0"/>
          <w:color w:val="auto"/>
          <w:highlight w:val="none"/>
        </w:rPr>
        <w:br w:type="page"/>
      </w:r>
      <w:r>
        <w:rPr>
          <w:rFonts w:hint="default" w:ascii="Times New Roman" w:hAnsi="Times New Roman" w:eastAsia="方正宋三简体" w:cs="Times New Roman"/>
          <w:b w:val="0"/>
          <w:bCs w:val="0"/>
          <w:color w:val="auto"/>
          <w:highlight w:val="none"/>
        </w:rPr>
        <w:t>附件二</w:t>
      </w:r>
    </w:p>
    <w:p w14:paraId="2B325479">
      <w:pPr>
        <w:spacing w:line="100" w:lineRule="exact"/>
        <w:rPr>
          <w:rFonts w:ascii="Times New Roman" w:hAnsi="Times New Roman" w:eastAsia="方正宋三简体" w:cs="Times New Roman"/>
          <w:b w:val="0"/>
          <w:bCs w:val="0"/>
          <w:color w:val="auto"/>
          <w:highlight w:val="none"/>
        </w:rPr>
      </w:pPr>
    </w:p>
    <w:p w14:paraId="4F09AB58">
      <w:pPr>
        <w:jc w:val="center"/>
        <w:rPr>
          <w:rFonts w:hint="eastAsia" w:ascii="Times New Roman" w:hAnsi="Times New Roman" w:eastAsia="方正黑体简体" w:cs="Times New Roman"/>
          <w:b w:val="0"/>
          <w:bCs w:val="0"/>
          <w:color w:val="auto"/>
          <w:highlight w:val="none"/>
        </w:rPr>
      </w:pPr>
      <w:r>
        <w:rPr>
          <w:rFonts w:hint="default" w:ascii="Times New Roman" w:hAnsi="Times New Roman" w:eastAsia="方正黑体简体" w:cs="Times New Roman"/>
          <w:b w:val="0"/>
          <w:bCs w:val="0"/>
          <w:color w:val="auto"/>
          <w:sz w:val="41"/>
          <w:szCs w:val="41"/>
          <w:highlight w:val="none"/>
        </w:rPr>
        <w:t>甲方提供装饰装修材料明细表</w:t>
      </w:r>
    </w:p>
    <w:tbl>
      <w:tblPr>
        <w:tblStyle w:val="57"/>
        <w:tblpPr w:leftFromText="180" w:rightFromText="180" w:vertAnchor="text" w:horzAnchor="page" w:tblpXSpec="center" w:tblpY="309"/>
        <w:tblOverlap w:val="never"/>
        <w:tblW w:w="937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3"/>
        <w:gridCol w:w="1708"/>
        <w:gridCol w:w="644"/>
        <w:gridCol w:w="1064"/>
        <w:gridCol w:w="1288"/>
        <w:gridCol w:w="811"/>
        <w:gridCol w:w="1450"/>
        <w:gridCol w:w="1560"/>
      </w:tblGrid>
      <w:tr w14:paraId="266141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853" w:type="dxa"/>
            <w:tcBorders>
              <w:top w:val="single" w:color="auto" w:sz="8" w:space="0"/>
              <w:left w:val="single" w:color="auto" w:sz="8" w:space="0"/>
              <w:bottom w:val="single" w:color="auto" w:sz="4" w:space="0"/>
              <w:right w:val="single" w:color="auto" w:sz="4" w:space="0"/>
            </w:tcBorders>
            <w:noWrap w:val="0"/>
            <w:vAlign w:val="center"/>
          </w:tcPr>
          <w:p w14:paraId="6677E418">
            <w:pPr>
              <w:jc w:val="center"/>
              <w:rPr>
                <w:rFonts w:ascii="Times New Roman" w:hAnsi="Times New Roman" w:eastAsia="方正宋三简体" w:cs="Times New Roman"/>
                <w:b w:val="0"/>
                <w:bCs w:val="0"/>
                <w:color w:val="auto"/>
                <w:highlight w:val="none"/>
              </w:rPr>
            </w:pPr>
            <w:r>
              <w:rPr>
                <w:rFonts w:hint="default" w:ascii="Times New Roman" w:hAnsi="Times New Roman" w:eastAsia="方正宋三简体" w:cs="Times New Roman"/>
                <w:b w:val="0"/>
                <w:bCs w:val="0"/>
                <w:color w:val="auto"/>
                <w:highlight w:val="none"/>
              </w:rPr>
              <w:t>序号</w:t>
            </w:r>
          </w:p>
        </w:tc>
        <w:tc>
          <w:tcPr>
            <w:tcW w:w="1708" w:type="dxa"/>
            <w:tcBorders>
              <w:top w:val="single" w:color="auto" w:sz="8" w:space="0"/>
              <w:left w:val="single" w:color="auto" w:sz="4" w:space="0"/>
              <w:bottom w:val="single" w:color="auto" w:sz="4" w:space="0"/>
              <w:right w:val="single" w:color="auto" w:sz="4" w:space="0"/>
            </w:tcBorders>
            <w:noWrap w:val="0"/>
            <w:vAlign w:val="center"/>
          </w:tcPr>
          <w:p w14:paraId="4D027554">
            <w:pPr>
              <w:jc w:val="center"/>
              <w:rPr>
                <w:rFonts w:ascii="Times New Roman" w:hAnsi="Times New Roman" w:eastAsia="方正宋三简体" w:cs="Times New Roman"/>
                <w:b w:val="0"/>
                <w:bCs w:val="0"/>
                <w:color w:val="auto"/>
                <w:highlight w:val="none"/>
              </w:rPr>
            </w:pPr>
            <w:r>
              <w:rPr>
                <w:rFonts w:hint="default" w:ascii="Times New Roman" w:hAnsi="Times New Roman" w:eastAsia="方正宋三简体" w:cs="Times New Roman"/>
                <w:b w:val="0"/>
                <w:bCs w:val="0"/>
                <w:color w:val="auto"/>
                <w:highlight w:val="none"/>
              </w:rPr>
              <w:t>材料名称</w:t>
            </w:r>
          </w:p>
        </w:tc>
        <w:tc>
          <w:tcPr>
            <w:tcW w:w="644" w:type="dxa"/>
            <w:tcBorders>
              <w:top w:val="single" w:color="auto" w:sz="8" w:space="0"/>
              <w:left w:val="single" w:color="auto" w:sz="4" w:space="0"/>
              <w:bottom w:val="single" w:color="auto" w:sz="4" w:space="0"/>
              <w:right w:val="single" w:color="auto" w:sz="4" w:space="0"/>
            </w:tcBorders>
            <w:noWrap w:val="0"/>
            <w:vAlign w:val="center"/>
          </w:tcPr>
          <w:p w14:paraId="4E8E1F7B">
            <w:pPr>
              <w:jc w:val="center"/>
              <w:rPr>
                <w:rFonts w:ascii="Times New Roman" w:hAnsi="Times New Roman" w:eastAsia="方正宋三简体" w:cs="Times New Roman"/>
                <w:b w:val="0"/>
                <w:bCs w:val="0"/>
                <w:color w:val="auto"/>
                <w:highlight w:val="none"/>
              </w:rPr>
            </w:pPr>
            <w:r>
              <w:rPr>
                <w:rFonts w:hint="default" w:ascii="Times New Roman" w:hAnsi="Times New Roman" w:eastAsia="方正宋三简体" w:cs="Times New Roman"/>
                <w:b w:val="0"/>
                <w:bCs w:val="0"/>
                <w:color w:val="auto"/>
                <w:highlight w:val="none"/>
              </w:rPr>
              <w:t>单位</w:t>
            </w:r>
          </w:p>
        </w:tc>
        <w:tc>
          <w:tcPr>
            <w:tcW w:w="1064" w:type="dxa"/>
            <w:tcBorders>
              <w:top w:val="single" w:color="auto" w:sz="8" w:space="0"/>
              <w:left w:val="single" w:color="auto" w:sz="4" w:space="0"/>
              <w:bottom w:val="single" w:color="auto" w:sz="4" w:space="0"/>
              <w:right w:val="single" w:color="auto" w:sz="4" w:space="0"/>
            </w:tcBorders>
            <w:noWrap w:val="0"/>
            <w:vAlign w:val="center"/>
          </w:tcPr>
          <w:p w14:paraId="76828AAD">
            <w:pPr>
              <w:jc w:val="center"/>
              <w:rPr>
                <w:rFonts w:ascii="Times New Roman" w:hAnsi="Times New Roman" w:eastAsia="方正宋三简体" w:cs="Times New Roman"/>
                <w:b w:val="0"/>
                <w:bCs w:val="0"/>
                <w:color w:val="auto"/>
                <w:highlight w:val="none"/>
              </w:rPr>
            </w:pPr>
            <w:r>
              <w:rPr>
                <w:rFonts w:hint="default" w:ascii="Times New Roman" w:hAnsi="Times New Roman" w:eastAsia="方正宋三简体" w:cs="Times New Roman"/>
                <w:b w:val="0"/>
                <w:bCs w:val="0"/>
                <w:color w:val="auto"/>
                <w:highlight w:val="none"/>
              </w:rPr>
              <w:t>品种</w:t>
            </w:r>
          </w:p>
        </w:tc>
        <w:tc>
          <w:tcPr>
            <w:tcW w:w="1288" w:type="dxa"/>
            <w:tcBorders>
              <w:top w:val="single" w:color="auto" w:sz="8" w:space="0"/>
              <w:left w:val="single" w:color="auto" w:sz="4" w:space="0"/>
              <w:bottom w:val="single" w:color="auto" w:sz="4" w:space="0"/>
              <w:right w:val="single" w:color="auto" w:sz="4" w:space="0"/>
            </w:tcBorders>
            <w:noWrap w:val="0"/>
            <w:vAlign w:val="center"/>
          </w:tcPr>
          <w:p w14:paraId="215918D5">
            <w:pPr>
              <w:jc w:val="center"/>
              <w:rPr>
                <w:rFonts w:ascii="Times New Roman" w:hAnsi="Times New Roman" w:eastAsia="方正宋三简体" w:cs="Times New Roman"/>
                <w:b w:val="0"/>
                <w:bCs w:val="0"/>
                <w:color w:val="auto"/>
                <w:highlight w:val="none"/>
              </w:rPr>
            </w:pPr>
            <w:r>
              <w:rPr>
                <w:rFonts w:hint="default" w:ascii="Times New Roman" w:hAnsi="Times New Roman" w:eastAsia="方正宋三简体" w:cs="Times New Roman"/>
                <w:b w:val="0"/>
                <w:bCs w:val="0"/>
                <w:color w:val="auto"/>
                <w:highlight w:val="none"/>
              </w:rPr>
              <w:t>规格</w:t>
            </w:r>
          </w:p>
        </w:tc>
        <w:tc>
          <w:tcPr>
            <w:tcW w:w="811" w:type="dxa"/>
            <w:tcBorders>
              <w:top w:val="single" w:color="auto" w:sz="8" w:space="0"/>
              <w:left w:val="single" w:color="auto" w:sz="4" w:space="0"/>
              <w:bottom w:val="single" w:color="auto" w:sz="4" w:space="0"/>
              <w:right w:val="single" w:color="auto" w:sz="4" w:space="0"/>
            </w:tcBorders>
            <w:noWrap w:val="0"/>
            <w:vAlign w:val="center"/>
          </w:tcPr>
          <w:p w14:paraId="621A036E">
            <w:pPr>
              <w:jc w:val="center"/>
              <w:rPr>
                <w:rFonts w:ascii="Times New Roman" w:hAnsi="Times New Roman" w:eastAsia="方正宋三简体" w:cs="Times New Roman"/>
                <w:b w:val="0"/>
                <w:bCs w:val="0"/>
                <w:color w:val="auto"/>
                <w:highlight w:val="none"/>
              </w:rPr>
            </w:pPr>
            <w:r>
              <w:rPr>
                <w:rFonts w:hint="default" w:ascii="Times New Roman" w:hAnsi="Times New Roman" w:eastAsia="方正宋三简体" w:cs="Times New Roman"/>
                <w:b w:val="0"/>
                <w:bCs w:val="0"/>
                <w:color w:val="auto"/>
                <w:highlight w:val="none"/>
              </w:rPr>
              <w:t>数量</w:t>
            </w:r>
          </w:p>
        </w:tc>
        <w:tc>
          <w:tcPr>
            <w:tcW w:w="1450" w:type="dxa"/>
            <w:tcBorders>
              <w:top w:val="single" w:color="auto" w:sz="8" w:space="0"/>
              <w:left w:val="single" w:color="auto" w:sz="4" w:space="0"/>
              <w:bottom w:val="single" w:color="auto" w:sz="4" w:space="0"/>
              <w:right w:val="single" w:color="auto" w:sz="4" w:space="0"/>
            </w:tcBorders>
            <w:noWrap w:val="0"/>
            <w:vAlign w:val="center"/>
          </w:tcPr>
          <w:p w14:paraId="50EA066C">
            <w:pPr>
              <w:jc w:val="center"/>
              <w:rPr>
                <w:rFonts w:ascii="Times New Roman" w:hAnsi="Times New Roman" w:eastAsia="方正宋三简体" w:cs="Times New Roman"/>
                <w:b w:val="0"/>
                <w:bCs w:val="0"/>
                <w:color w:val="auto"/>
                <w:highlight w:val="none"/>
              </w:rPr>
            </w:pPr>
            <w:r>
              <w:rPr>
                <w:rFonts w:hint="default" w:ascii="Times New Roman" w:hAnsi="Times New Roman" w:eastAsia="方正宋三简体" w:cs="Times New Roman"/>
                <w:b w:val="0"/>
                <w:bCs w:val="0"/>
                <w:color w:val="auto"/>
                <w:highlight w:val="none"/>
              </w:rPr>
              <w:t>供应时间</w:t>
            </w:r>
          </w:p>
        </w:tc>
        <w:tc>
          <w:tcPr>
            <w:tcW w:w="1560" w:type="dxa"/>
            <w:tcBorders>
              <w:top w:val="single" w:color="auto" w:sz="8" w:space="0"/>
              <w:left w:val="single" w:color="auto" w:sz="4" w:space="0"/>
              <w:bottom w:val="single" w:color="auto" w:sz="4" w:space="0"/>
              <w:right w:val="single" w:color="auto" w:sz="8" w:space="0"/>
            </w:tcBorders>
            <w:noWrap w:val="0"/>
            <w:vAlign w:val="center"/>
          </w:tcPr>
          <w:p w14:paraId="70E9AD74">
            <w:pPr>
              <w:jc w:val="center"/>
              <w:rPr>
                <w:rFonts w:ascii="Times New Roman" w:hAnsi="Times New Roman" w:eastAsia="方正宋三简体" w:cs="Times New Roman"/>
                <w:b w:val="0"/>
                <w:bCs w:val="0"/>
                <w:color w:val="auto"/>
                <w:highlight w:val="none"/>
              </w:rPr>
            </w:pPr>
            <w:r>
              <w:rPr>
                <w:rFonts w:hint="default" w:ascii="Times New Roman" w:hAnsi="Times New Roman" w:eastAsia="方正宋三简体" w:cs="Times New Roman"/>
                <w:b w:val="0"/>
                <w:bCs w:val="0"/>
                <w:color w:val="auto"/>
                <w:highlight w:val="none"/>
              </w:rPr>
              <w:t>供应验收地点</w:t>
            </w:r>
          </w:p>
        </w:tc>
      </w:tr>
      <w:tr w14:paraId="0D939C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8" w:space="0"/>
              <w:bottom w:val="single" w:color="auto" w:sz="4" w:space="0"/>
              <w:right w:val="single" w:color="auto" w:sz="4" w:space="0"/>
            </w:tcBorders>
            <w:noWrap w:val="0"/>
            <w:vAlign w:val="top"/>
          </w:tcPr>
          <w:p w14:paraId="64105B7E">
            <w:pPr>
              <w:jc w:val="center"/>
              <w:rPr>
                <w:rFonts w:ascii="Times New Roman" w:hAnsi="Times New Roman" w:eastAsia="方正宋三简体" w:cs="Times New Roman"/>
                <w:b w:val="0"/>
                <w:bCs w:val="0"/>
                <w:color w:val="auto"/>
                <w:highlight w:val="none"/>
              </w:rPr>
            </w:pPr>
          </w:p>
        </w:tc>
        <w:tc>
          <w:tcPr>
            <w:tcW w:w="1708" w:type="dxa"/>
            <w:tcBorders>
              <w:top w:val="single" w:color="auto" w:sz="4" w:space="0"/>
              <w:left w:val="single" w:color="auto" w:sz="4" w:space="0"/>
              <w:bottom w:val="single" w:color="auto" w:sz="4" w:space="0"/>
              <w:right w:val="single" w:color="auto" w:sz="4" w:space="0"/>
            </w:tcBorders>
            <w:noWrap w:val="0"/>
            <w:vAlign w:val="top"/>
          </w:tcPr>
          <w:p w14:paraId="42B6E591">
            <w:pPr>
              <w:jc w:val="center"/>
              <w:rPr>
                <w:rFonts w:ascii="Times New Roman" w:hAnsi="Times New Roman" w:eastAsia="方正宋三简体" w:cs="Times New Roman"/>
                <w:b w:val="0"/>
                <w:bCs w:val="0"/>
                <w:color w:val="auto"/>
                <w:highlight w:val="none"/>
              </w:rPr>
            </w:pPr>
          </w:p>
        </w:tc>
        <w:tc>
          <w:tcPr>
            <w:tcW w:w="644" w:type="dxa"/>
            <w:tcBorders>
              <w:top w:val="single" w:color="auto" w:sz="4" w:space="0"/>
              <w:left w:val="single" w:color="auto" w:sz="4" w:space="0"/>
              <w:bottom w:val="single" w:color="auto" w:sz="4" w:space="0"/>
              <w:right w:val="single" w:color="auto" w:sz="4" w:space="0"/>
            </w:tcBorders>
            <w:noWrap w:val="0"/>
            <w:vAlign w:val="top"/>
          </w:tcPr>
          <w:p w14:paraId="5C91BD44">
            <w:pPr>
              <w:jc w:val="center"/>
              <w:rPr>
                <w:rFonts w:ascii="Times New Roman" w:hAnsi="Times New Roman" w:eastAsia="方正宋三简体" w:cs="Times New Roman"/>
                <w:b w:val="0"/>
                <w:bCs w:val="0"/>
                <w:color w:val="auto"/>
                <w:highlight w:val="none"/>
              </w:rPr>
            </w:pPr>
          </w:p>
        </w:tc>
        <w:tc>
          <w:tcPr>
            <w:tcW w:w="1064" w:type="dxa"/>
            <w:tcBorders>
              <w:top w:val="single" w:color="auto" w:sz="4" w:space="0"/>
              <w:left w:val="single" w:color="auto" w:sz="4" w:space="0"/>
              <w:bottom w:val="single" w:color="auto" w:sz="4" w:space="0"/>
              <w:right w:val="single" w:color="auto" w:sz="4" w:space="0"/>
            </w:tcBorders>
            <w:noWrap w:val="0"/>
            <w:vAlign w:val="top"/>
          </w:tcPr>
          <w:p w14:paraId="6AE47BBC">
            <w:pPr>
              <w:jc w:val="center"/>
              <w:rPr>
                <w:rFonts w:ascii="Times New Roman" w:hAnsi="Times New Roman" w:eastAsia="方正宋三简体" w:cs="Times New Roman"/>
                <w:b w:val="0"/>
                <w:bCs w:val="0"/>
                <w:color w:val="auto"/>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2F8BA713">
            <w:pPr>
              <w:jc w:val="center"/>
              <w:rPr>
                <w:rFonts w:ascii="Times New Roman" w:hAnsi="Times New Roman" w:eastAsia="方正宋三简体" w:cs="Times New Roman"/>
                <w:b w:val="0"/>
                <w:bCs w:val="0"/>
                <w:color w:val="auto"/>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top"/>
          </w:tcPr>
          <w:p w14:paraId="656DC65D">
            <w:pPr>
              <w:jc w:val="center"/>
              <w:rPr>
                <w:rFonts w:ascii="Times New Roman" w:hAnsi="Times New Roman" w:eastAsia="方正宋三简体" w:cs="Times New Roman"/>
                <w:b w:val="0"/>
                <w:bCs w:val="0"/>
                <w:color w:val="auto"/>
                <w:highlight w:val="none"/>
              </w:rPr>
            </w:pPr>
          </w:p>
        </w:tc>
        <w:tc>
          <w:tcPr>
            <w:tcW w:w="1450" w:type="dxa"/>
            <w:tcBorders>
              <w:top w:val="single" w:color="auto" w:sz="4" w:space="0"/>
              <w:left w:val="single" w:color="auto" w:sz="4" w:space="0"/>
              <w:bottom w:val="single" w:color="auto" w:sz="4" w:space="0"/>
              <w:right w:val="single" w:color="auto" w:sz="4" w:space="0"/>
            </w:tcBorders>
            <w:noWrap w:val="0"/>
            <w:vAlign w:val="top"/>
          </w:tcPr>
          <w:p w14:paraId="6372CC46">
            <w:pPr>
              <w:jc w:val="center"/>
              <w:rPr>
                <w:rFonts w:ascii="Times New Roman" w:hAnsi="Times New Roman" w:eastAsia="方正宋三简体" w:cs="Times New Roman"/>
                <w:b w:val="0"/>
                <w:bCs w:val="0"/>
                <w:color w:val="auto"/>
                <w:highlight w:val="none"/>
              </w:rPr>
            </w:pPr>
          </w:p>
        </w:tc>
        <w:tc>
          <w:tcPr>
            <w:tcW w:w="1560" w:type="dxa"/>
            <w:tcBorders>
              <w:top w:val="single" w:color="auto" w:sz="4" w:space="0"/>
              <w:left w:val="single" w:color="auto" w:sz="4" w:space="0"/>
              <w:bottom w:val="single" w:color="auto" w:sz="4" w:space="0"/>
              <w:right w:val="single" w:color="auto" w:sz="8" w:space="0"/>
            </w:tcBorders>
            <w:noWrap w:val="0"/>
            <w:vAlign w:val="top"/>
          </w:tcPr>
          <w:p w14:paraId="62D6190A">
            <w:pPr>
              <w:jc w:val="center"/>
              <w:rPr>
                <w:rFonts w:ascii="Times New Roman" w:hAnsi="Times New Roman" w:eastAsia="方正宋三简体" w:cs="Times New Roman"/>
                <w:b w:val="0"/>
                <w:bCs w:val="0"/>
                <w:color w:val="auto"/>
                <w:highlight w:val="none"/>
              </w:rPr>
            </w:pPr>
          </w:p>
        </w:tc>
      </w:tr>
      <w:tr w14:paraId="2A8771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8" w:space="0"/>
              <w:bottom w:val="single" w:color="auto" w:sz="4" w:space="0"/>
              <w:right w:val="single" w:color="auto" w:sz="4" w:space="0"/>
            </w:tcBorders>
            <w:noWrap w:val="0"/>
            <w:vAlign w:val="top"/>
          </w:tcPr>
          <w:p w14:paraId="054F2AA0">
            <w:pPr>
              <w:jc w:val="center"/>
              <w:rPr>
                <w:rFonts w:ascii="Times New Roman" w:hAnsi="Times New Roman" w:eastAsia="方正宋三简体" w:cs="Times New Roman"/>
                <w:b w:val="0"/>
                <w:bCs w:val="0"/>
                <w:color w:val="auto"/>
                <w:highlight w:val="none"/>
              </w:rPr>
            </w:pPr>
          </w:p>
        </w:tc>
        <w:tc>
          <w:tcPr>
            <w:tcW w:w="1708" w:type="dxa"/>
            <w:tcBorders>
              <w:top w:val="single" w:color="auto" w:sz="4" w:space="0"/>
              <w:left w:val="single" w:color="auto" w:sz="4" w:space="0"/>
              <w:bottom w:val="single" w:color="auto" w:sz="4" w:space="0"/>
              <w:right w:val="single" w:color="auto" w:sz="4" w:space="0"/>
            </w:tcBorders>
            <w:noWrap w:val="0"/>
            <w:vAlign w:val="top"/>
          </w:tcPr>
          <w:p w14:paraId="240F84A7">
            <w:pPr>
              <w:jc w:val="center"/>
              <w:rPr>
                <w:rFonts w:ascii="Times New Roman" w:hAnsi="Times New Roman" w:eastAsia="方正宋三简体" w:cs="Times New Roman"/>
                <w:b w:val="0"/>
                <w:bCs w:val="0"/>
                <w:color w:val="auto"/>
                <w:highlight w:val="none"/>
              </w:rPr>
            </w:pPr>
          </w:p>
        </w:tc>
        <w:tc>
          <w:tcPr>
            <w:tcW w:w="644" w:type="dxa"/>
            <w:tcBorders>
              <w:top w:val="single" w:color="auto" w:sz="4" w:space="0"/>
              <w:left w:val="single" w:color="auto" w:sz="4" w:space="0"/>
              <w:bottom w:val="single" w:color="auto" w:sz="4" w:space="0"/>
              <w:right w:val="single" w:color="auto" w:sz="4" w:space="0"/>
            </w:tcBorders>
            <w:noWrap w:val="0"/>
            <w:vAlign w:val="top"/>
          </w:tcPr>
          <w:p w14:paraId="1A4929B9">
            <w:pPr>
              <w:jc w:val="center"/>
              <w:rPr>
                <w:rFonts w:ascii="Times New Roman" w:hAnsi="Times New Roman" w:eastAsia="方正宋三简体" w:cs="Times New Roman"/>
                <w:b w:val="0"/>
                <w:bCs w:val="0"/>
                <w:color w:val="auto"/>
                <w:highlight w:val="none"/>
              </w:rPr>
            </w:pPr>
          </w:p>
        </w:tc>
        <w:tc>
          <w:tcPr>
            <w:tcW w:w="1064" w:type="dxa"/>
            <w:tcBorders>
              <w:top w:val="single" w:color="auto" w:sz="4" w:space="0"/>
              <w:left w:val="single" w:color="auto" w:sz="4" w:space="0"/>
              <w:bottom w:val="single" w:color="auto" w:sz="4" w:space="0"/>
              <w:right w:val="single" w:color="auto" w:sz="4" w:space="0"/>
            </w:tcBorders>
            <w:noWrap w:val="0"/>
            <w:vAlign w:val="top"/>
          </w:tcPr>
          <w:p w14:paraId="6FC0A15D">
            <w:pPr>
              <w:jc w:val="center"/>
              <w:rPr>
                <w:rFonts w:ascii="Times New Roman" w:hAnsi="Times New Roman" w:eastAsia="方正宋三简体" w:cs="Times New Roman"/>
                <w:b w:val="0"/>
                <w:bCs w:val="0"/>
                <w:color w:val="auto"/>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2A8F4EBC">
            <w:pPr>
              <w:jc w:val="center"/>
              <w:rPr>
                <w:rFonts w:ascii="Times New Roman" w:hAnsi="Times New Roman" w:eastAsia="方正宋三简体" w:cs="Times New Roman"/>
                <w:b w:val="0"/>
                <w:bCs w:val="0"/>
                <w:color w:val="auto"/>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top"/>
          </w:tcPr>
          <w:p w14:paraId="5F9BCABF">
            <w:pPr>
              <w:jc w:val="center"/>
              <w:rPr>
                <w:rFonts w:ascii="Times New Roman" w:hAnsi="Times New Roman" w:eastAsia="方正宋三简体" w:cs="Times New Roman"/>
                <w:b w:val="0"/>
                <w:bCs w:val="0"/>
                <w:color w:val="auto"/>
                <w:highlight w:val="none"/>
              </w:rPr>
            </w:pPr>
          </w:p>
        </w:tc>
        <w:tc>
          <w:tcPr>
            <w:tcW w:w="1450" w:type="dxa"/>
            <w:tcBorders>
              <w:top w:val="single" w:color="auto" w:sz="4" w:space="0"/>
              <w:left w:val="single" w:color="auto" w:sz="4" w:space="0"/>
              <w:bottom w:val="single" w:color="auto" w:sz="4" w:space="0"/>
              <w:right w:val="single" w:color="auto" w:sz="4" w:space="0"/>
            </w:tcBorders>
            <w:noWrap w:val="0"/>
            <w:vAlign w:val="top"/>
          </w:tcPr>
          <w:p w14:paraId="36D203DD">
            <w:pPr>
              <w:jc w:val="center"/>
              <w:rPr>
                <w:rFonts w:ascii="Times New Roman" w:hAnsi="Times New Roman" w:eastAsia="方正宋三简体" w:cs="Times New Roman"/>
                <w:b w:val="0"/>
                <w:bCs w:val="0"/>
                <w:color w:val="auto"/>
                <w:highlight w:val="none"/>
              </w:rPr>
            </w:pPr>
          </w:p>
        </w:tc>
        <w:tc>
          <w:tcPr>
            <w:tcW w:w="1560" w:type="dxa"/>
            <w:tcBorders>
              <w:top w:val="single" w:color="auto" w:sz="4" w:space="0"/>
              <w:left w:val="single" w:color="auto" w:sz="4" w:space="0"/>
              <w:bottom w:val="single" w:color="auto" w:sz="4" w:space="0"/>
              <w:right w:val="single" w:color="auto" w:sz="8" w:space="0"/>
            </w:tcBorders>
            <w:noWrap w:val="0"/>
            <w:vAlign w:val="top"/>
          </w:tcPr>
          <w:p w14:paraId="26A84121">
            <w:pPr>
              <w:jc w:val="center"/>
              <w:rPr>
                <w:rFonts w:ascii="Times New Roman" w:hAnsi="Times New Roman" w:eastAsia="方正宋三简体" w:cs="Times New Roman"/>
                <w:b w:val="0"/>
                <w:bCs w:val="0"/>
                <w:color w:val="auto"/>
                <w:highlight w:val="none"/>
              </w:rPr>
            </w:pPr>
          </w:p>
        </w:tc>
      </w:tr>
      <w:tr w14:paraId="7E5746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8" w:space="0"/>
              <w:bottom w:val="single" w:color="auto" w:sz="4" w:space="0"/>
              <w:right w:val="single" w:color="auto" w:sz="4" w:space="0"/>
            </w:tcBorders>
            <w:noWrap w:val="0"/>
            <w:vAlign w:val="top"/>
          </w:tcPr>
          <w:p w14:paraId="0A864D00">
            <w:pPr>
              <w:jc w:val="center"/>
              <w:rPr>
                <w:rFonts w:ascii="Times New Roman" w:hAnsi="Times New Roman" w:eastAsia="方正宋三简体" w:cs="Times New Roman"/>
                <w:b w:val="0"/>
                <w:bCs w:val="0"/>
                <w:color w:val="auto"/>
                <w:highlight w:val="none"/>
              </w:rPr>
            </w:pPr>
          </w:p>
        </w:tc>
        <w:tc>
          <w:tcPr>
            <w:tcW w:w="1708" w:type="dxa"/>
            <w:tcBorders>
              <w:top w:val="single" w:color="auto" w:sz="4" w:space="0"/>
              <w:left w:val="single" w:color="auto" w:sz="4" w:space="0"/>
              <w:bottom w:val="single" w:color="auto" w:sz="4" w:space="0"/>
              <w:right w:val="single" w:color="auto" w:sz="4" w:space="0"/>
            </w:tcBorders>
            <w:noWrap w:val="0"/>
            <w:vAlign w:val="top"/>
          </w:tcPr>
          <w:p w14:paraId="52111FB5">
            <w:pPr>
              <w:jc w:val="center"/>
              <w:rPr>
                <w:rFonts w:ascii="Times New Roman" w:hAnsi="Times New Roman" w:eastAsia="方正宋三简体" w:cs="Times New Roman"/>
                <w:b w:val="0"/>
                <w:bCs w:val="0"/>
                <w:color w:val="auto"/>
                <w:highlight w:val="none"/>
              </w:rPr>
            </w:pPr>
          </w:p>
        </w:tc>
        <w:tc>
          <w:tcPr>
            <w:tcW w:w="644" w:type="dxa"/>
            <w:tcBorders>
              <w:top w:val="single" w:color="auto" w:sz="4" w:space="0"/>
              <w:left w:val="single" w:color="auto" w:sz="4" w:space="0"/>
              <w:bottom w:val="single" w:color="auto" w:sz="4" w:space="0"/>
              <w:right w:val="single" w:color="auto" w:sz="4" w:space="0"/>
            </w:tcBorders>
            <w:noWrap w:val="0"/>
            <w:vAlign w:val="top"/>
          </w:tcPr>
          <w:p w14:paraId="4F3E3F59">
            <w:pPr>
              <w:jc w:val="center"/>
              <w:rPr>
                <w:rFonts w:ascii="Times New Roman" w:hAnsi="Times New Roman" w:eastAsia="方正宋三简体" w:cs="Times New Roman"/>
                <w:b w:val="0"/>
                <w:bCs w:val="0"/>
                <w:color w:val="auto"/>
                <w:highlight w:val="none"/>
              </w:rPr>
            </w:pPr>
          </w:p>
        </w:tc>
        <w:tc>
          <w:tcPr>
            <w:tcW w:w="1064" w:type="dxa"/>
            <w:tcBorders>
              <w:top w:val="single" w:color="auto" w:sz="4" w:space="0"/>
              <w:left w:val="single" w:color="auto" w:sz="4" w:space="0"/>
              <w:bottom w:val="single" w:color="auto" w:sz="4" w:space="0"/>
              <w:right w:val="single" w:color="auto" w:sz="4" w:space="0"/>
            </w:tcBorders>
            <w:noWrap w:val="0"/>
            <w:vAlign w:val="top"/>
          </w:tcPr>
          <w:p w14:paraId="17648699">
            <w:pPr>
              <w:jc w:val="center"/>
              <w:rPr>
                <w:rFonts w:ascii="Times New Roman" w:hAnsi="Times New Roman" w:eastAsia="方正宋三简体" w:cs="Times New Roman"/>
                <w:b w:val="0"/>
                <w:bCs w:val="0"/>
                <w:color w:val="auto"/>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1B94F845">
            <w:pPr>
              <w:jc w:val="center"/>
              <w:rPr>
                <w:rFonts w:ascii="Times New Roman" w:hAnsi="Times New Roman" w:eastAsia="方正宋三简体" w:cs="Times New Roman"/>
                <w:b w:val="0"/>
                <w:bCs w:val="0"/>
                <w:color w:val="auto"/>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top"/>
          </w:tcPr>
          <w:p w14:paraId="72D6B6F3">
            <w:pPr>
              <w:jc w:val="center"/>
              <w:rPr>
                <w:rFonts w:ascii="Times New Roman" w:hAnsi="Times New Roman" w:eastAsia="方正宋三简体" w:cs="Times New Roman"/>
                <w:b w:val="0"/>
                <w:bCs w:val="0"/>
                <w:color w:val="auto"/>
                <w:highlight w:val="none"/>
              </w:rPr>
            </w:pPr>
          </w:p>
        </w:tc>
        <w:tc>
          <w:tcPr>
            <w:tcW w:w="1450" w:type="dxa"/>
            <w:tcBorders>
              <w:top w:val="single" w:color="auto" w:sz="4" w:space="0"/>
              <w:left w:val="single" w:color="auto" w:sz="4" w:space="0"/>
              <w:bottom w:val="single" w:color="auto" w:sz="4" w:space="0"/>
              <w:right w:val="single" w:color="auto" w:sz="4" w:space="0"/>
            </w:tcBorders>
            <w:noWrap w:val="0"/>
            <w:vAlign w:val="top"/>
          </w:tcPr>
          <w:p w14:paraId="1E28B452">
            <w:pPr>
              <w:jc w:val="center"/>
              <w:rPr>
                <w:rFonts w:ascii="Times New Roman" w:hAnsi="Times New Roman" w:eastAsia="方正宋三简体" w:cs="Times New Roman"/>
                <w:b w:val="0"/>
                <w:bCs w:val="0"/>
                <w:color w:val="auto"/>
                <w:highlight w:val="none"/>
              </w:rPr>
            </w:pPr>
          </w:p>
        </w:tc>
        <w:tc>
          <w:tcPr>
            <w:tcW w:w="1560" w:type="dxa"/>
            <w:tcBorders>
              <w:top w:val="single" w:color="auto" w:sz="4" w:space="0"/>
              <w:left w:val="single" w:color="auto" w:sz="4" w:space="0"/>
              <w:bottom w:val="single" w:color="auto" w:sz="4" w:space="0"/>
              <w:right w:val="single" w:color="auto" w:sz="8" w:space="0"/>
            </w:tcBorders>
            <w:noWrap w:val="0"/>
            <w:vAlign w:val="top"/>
          </w:tcPr>
          <w:p w14:paraId="1075E182">
            <w:pPr>
              <w:jc w:val="center"/>
              <w:rPr>
                <w:rFonts w:ascii="Times New Roman" w:hAnsi="Times New Roman" w:eastAsia="方正宋三简体" w:cs="Times New Roman"/>
                <w:b w:val="0"/>
                <w:bCs w:val="0"/>
                <w:color w:val="auto"/>
                <w:highlight w:val="none"/>
              </w:rPr>
            </w:pPr>
          </w:p>
        </w:tc>
      </w:tr>
      <w:tr w14:paraId="5D4118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67" w:hRule="exact"/>
          <w:jc w:val="center"/>
        </w:trPr>
        <w:tc>
          <w:tcPr>
            <w:tcW w:w="853" w:type="dxa"/>
            <w:tcBorders>
              <w:top w:val="single" w:color="auto" w:sz="4" w:space="0"/>
              <w:left w:val="single" w:color="auto" w:sz="8" w:space="0"/>
              <w:bottom w:val="single" w:color="auto" w:sz="4" w:space="0"/>
              <w:right w:val="single" w:color="auto" w:sz="4" w:space="0"/>
            </w:tcBorders>
            <w:noWrap w:val="0"/>
            <w:vAlign w:val="top"/>
          </w:tcPr>
          <w:p w14:paraId="6ACA1257">
            <w:pPr>
              <w:jc w:val="center"/>
              <w:rPr>
                <w:rFonts w:ascii="Times New Roman" w:hAnsi="Times New Roman" w:eastAsia="方正宋三简体" w:cs="Times New Roman"/>
                <w:b w:val="0"/>
                <w:bCs w:val="0"/>
                <w:color w:val="auto"/>
                <w:highlight w:val="none"/>
              </w:rPr>
            </w:pPr>
          </w:p>
        </w:tc>
        <w:tc>
          <w:tcPr>
            <w:tcW w:w="1708" w:type="dxa"/>
            <w:tcBorders>
              <w:top w:val="single" w:color="auto" w:sz="4" w:space="0"/>
              <w:left w:val="single" w:color="auto" w:sz="4" w:space="0"/>
              <w:bottom w:val="single" w:color="auto" w:sz="4" w:space="0"/>
              <w:right w:val="single" w:color="auto" w:sz="4" w:space="0"/>
            </w:tcBorders>
            <w:noWrap w:val="0"/>
            <w:vAlign w:val="top"/>
          </w:tcPr>
          <w:p w14:paraId="09E75E38">
            <w:pPr>
              <w:jc w:val="center"/>
              <w:rPr>
                <w:rFonts w:ascii="Times New Roman" w:hAnsi="Times New Roman" w:eastAsia="方正宋三简体" w:cs="Times New Roman"/>
                <w:b w:val="0"/>
                <w:bCs w:val="0"/>
                <w:color w:val="auto"/>
                <w:highlight w:val="none"/>
              </w:rPr>
            </w:pPr>
          </w:p>
        </w:tc>
        <w:tc>
          <w:tcPr>
            <w:tcW w:w="644" w:type="dxa"/>
            <w:tcBorders>
              <w:top w:val="single" w:color="auto" w:sz="4" w:space="0"/>
              <w:left w:val="single" w:color="auto" w:sz="4" w:space="0"/>
              <w:bottom w:val="single" w:color="auto" w:sz="4" w:space="0"/>
              <w:right w:val="single" w:color="auto" w:sz="4" w:space="0"/>
            </w:tcBorders>
            <w:noWrap w:val="0"/>
            <w:vAlign w:val="top"/>
          </w:tcPr>
          <w:p w14:paraId="2C13089B">
            <w:pPr>
              <w:jc w:val="center"/>
              <w:rPr>
                <w:rFonts w:ascii="Times New Roman" w:hAnsi="Times New Roman" w:eastAsia="方正宋三简体" w:cs="Times New Roman"/>
                <w:b w:val="0"/>
                <w:bCs w:val="0"/>
                <w:color w:val="auto"/>
                <w:highlight w:val="none"/>
              </w:rPr>
            </w:pPr>
          </w:p>
        </w:tc>
        <w:tc>
          <w:tcPr>
            <w:tcW w:w="1064" w:type="dxa"/>
            <w:tcBorders>
              <w:top w:val="single" w:color="auto" w:sz="4" w:space="0"/>
              <w:left w:val="single" w:color="auto" w:sz="4" w:space="0"/>
              <w:bottom w:val="single" w:color="auto" w:sz="4" w:space="0"/>
              <w:right w:val="single" w:color="auto" w:sz="4" w:space="0"/>
            </w:tcBorders>
            <w:noWrap w:val="0"/>
            <w:vAlign w:val="top"/>
          </w:tcPr>
          <w:p w14:paraId="3B288DBB">
            <w:pPr>
              <w:jc w:val="center"/>
              <w:rPr>
                <w:rFonts w:ascii="Times New Roman" w:hAnsi="Times New Roman" w:eastAsia="方正宋三简体" w:cs="Times New Roman"/>
                <w:b w:val="0"/>
                <w:bCs w:val="0"/>
                <w:color w:val="auto"/>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081E6C9C">
            <w:pPr>
              <w:jc w:val="center"/>
              <w:rPr>
                <w:rFonts w:ascii="Times New Roman" w:hAnsi="Times New Roman" w:eastAsia="方正宋三简体" w:cs="Times New Roman"/>
                <w:b w:val="0"/>
                <w:bCs w:val="0"/>
                <w:color w:val="auto"/>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top"/>
          </w:tcPr>
          <w:p w14:paraId="4775E39B">
            <w:pPr>
              <w:jc w:val="center"/>
              <w:rPr>
                <w:rFonts w:ascii="Times New Roman" w:hAnsi="Times New Roman" w:eastAsia="方正宋三简体" w:cs="Times New Roman"/>
                <w:b w:val="0"/>
                <w:bCs w:val="0"/>
                <w:color w:val="auto"/>
                <w:highlight w:val="none"/>
              </w:rPr>
            </w:pPr>
          </w:p>
        </w:tc>
        <w:tc>
          <w:tcPr>
            <w:tcW w:w="1450" w:type="dxa"/>
            <w:tcBorders>
              <w:top w:val="single" w:color="auto" w:sz="4" w:space="0"/>
              <w:left w:val="single" w:color="auto" w:sz="4" w:space="0"/>
              <w:bottom w:val="single" w:color="auto" w:sz="4" w:space="0"/>
              <w:right w:val="single" w:color="auto" w:sz="4" w:space="0"/>
            </w:tcBorders>
            <w:noWrap w:val="0"/>
            <w:vAlign w:val="top"/>
          </w:tcPr>
          <w:p w14:paraId="423A76CA">
            <w:pPr>
              <w:jc w:val="center"/>
              <w:rPr>
                <w:rFonts w:ascii="Times New Roman" w:hAnsi="Times New Roman" w:eastAsia="方正宋三简体" w:cs="Times New Roman"/>
                <w:b w:val="0"/>
                <w:bCs w:val="0"/>
                <w:color w:val="auto"/>
                <w:highlight w:val="none"/>
              </w:rPr>
            </w:pPr>
          </w:p>
        </w:tc>
        <w:tc>
          <w:tcPr>
            <w:tcW w:w="1560" w:type="dxa"/>
            <w:tcBorders>
              <w:top w:val="single" w:color="auto" w:sz="4" w:space="0"/>
              <w:left w:val="single" w:color="auto" w:sz="4" w:space="0"/>
              <w:bottom w:val="single" w:color="auto" w:sz="4" w:space="0"/>
              <w:right w:val="single" w:color="auto" w:sz="8" w:space="0"/>
            </w:tcBorders>
            <w:noWrap w:val="0"/>
            <w:vAlign w:val="top"/>
          </w:tcPr>
          <w:p w14:paraId="4EF7B33E">
            <w:pPr>
              <w:jc w:val="center"/>
              <w:rPr>
                <w:rFonts w:ascii="Times New Roman" w:hAnsi="Times New Roman" w:eastAsia="方正宋三简体" w:cs="Times New Roman"/>
                <w:b w:val="0"/>
                <w:bCs w:val="0"/>
                <w:color w:val="auto"/>
                <w:highlight w:val="none"/>
              </w:rPr>
            </w:pPr>
          </w:p>
        </w:tc>
      </w:tr>
      <w:tr w14:paraId="18DB81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8" w:space="0"/>
              <w:bottom w:val="single" w:color="auto" w:sz="4" w:space="0"/>
              <w:right w:val="single" w:color="auto" w:sz="4" w:space="0"/>
            </w:tcBorders>
            <w:noWrap w:val="0"/>
            <w:vAlign w:val="top"/>
          </w:tcPr>
          <w:p w14:paraId="3540207D">
            <w:pPr>
              <w:jc w:val="center"/>
              <w:rPr>
                <w:rFonts w:ascii="Times New Roman" w:hAnsi="Times New Roman" w:eastAsia="方正宋三简体" w:cs="Times New Roman"/>
                <w:b w:val="0"/>
                <w:bCs w:val="0"/>
                <w:color w:val="auto"/>
                <w:highlight w:val="none"/>
              </w:rPr>
            </w:pPr>
          </w:p>
        </w:tc>
        <w:tc>
          <w:tcPr>
            <w:tcW w:w="1708" w:type="dxa"/>
            <w:tcBorders>
              <w:top w:val="single" w:color="auto" w:sz="4" w:space="0"/>
              <w:left w:val="single" w:color="auto" w:sz="4" w:space="0"/>
              <w:bottom w:val="single" w:color="auto" w:sz="4" w:space="0"/>
              <w:right w:val="single" w:color="auto" w:sz="4" w:space="0"/>
            </w:tcBorders>
            <w:noWrap w:val="0"/>
            <w:vAlign w:val="top"/>
          </w:tcPr>
          <w:p w14:paraId="18AF1D7A">
            <w:pPr>
              <w:jc w:val="center"/>
              <w:rPr>
                <w:rFonts w:ascii="Times New Roman" w:hAnsi="Times New Roman" w:eastAsia="方正宋三简体" w:cs="Times New Roman"/>
                <w:b w:val="0"/>
                <w:bCs w:val="0"/>
                <w:color w:val="auto"/>
                <w:highlight w:val="none"/>
              </w:rPr>
            </w:pPr>
          </w:p>
        </w:tc>
        <w:tc>
          <w:tcPr>
            <w:tcW w:w="644" w:type="dxa"/>
            <w:tcBorders>
              <w:top w:val="single" w:color="auto" w:sz="4" w:space="0"/>
              <w:left w:val="single" w:color="auto" w:sz="4" w:space="0"/>
              <w:bottom w:val="single" w:color="auto" w:sz="4" w:space="0"/>
              <w:right w:val="single" w:color="auto" w:sz="4" w:space="0"/>
            </w:tcBorders>
            <w:noWrap w:val="0"/>
            <w:vAlign w:val="top"/>
          </w:tcPr>
          <w:p w14:paraId="2B3EBEA4">
            <w:pPr>
              <w:jc w:val="center"/>
              <w:rPr>
                <w:rFonts w:ascii="Times New Roman" w:hAnsi="Times New Roman" w:eastAsia="方正宋三简体" w:cs="Times New Roman"/>
                <w:b w:val="0"/>
                <w:bCs w:val="0"/>
                <w:color w:val="auto"/>
                <w:highlight w:val="none"/>
              </w:rPr>
            </w:pPr>
          </w:p>
        </w:tc>
        <w:tc>
          <w:tcPr>
            <w:tcW w:w="1064" w:type="dxa"/>
            <w:tcBorders>
              <w:top w:val="single" w:color="auto" w:sz="4" w:space="0"/>
              <w:left w:val="single" w:color="auto" w:sz="4" w:space="0"/>
              <w:bottom w:val="single" w:color="auto" w:sz="4" w:space="0"/>
              <w:right w:val="single" w:color="auto" w:sz="4" w:space="0"/>
            </w:tcBorders>
            <w:noWrap w:val="0"/>
            <w:vAlign w:val="top"/>
          </w:tcPr>
          <w:p w14:paraId="416A5D01">
            <w:pPr>
              <w:jc w:val="center"/>
              <w:rPr>
                <w:rFonts w:ascii="Times New Roman" w:hAnsi="Times New Roman" w:eastAsia="方正宋三简体" w:cs="Times New Roman"/>
                <w:b w:val="0"/>
                <w:bCs w:val="0"/>
                <w:color w:val="auto"/>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CF408BB">
            <w:pPr>
              <w:jc w:val="center"/>
              <w:rPr>
                <w:rFonts w:ascii="Times New Roman" w:hAnsi="Times New Roman" w:eastAsia="方正宋三简体" w:cs="Times New Roman"/>
                <w:b w:val="0"/>
                <w:bCs w:val="0"/>
                <w:color w:val="auto"/>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top"/>
          </w:tcPr>
          <w:p w14:paraId="084E1A09">
            <w:pPr>
              <w:jc w:val="center"/>
              <w:rPr>
                <w:rFonts w:ascii="Times New Roman" w:hAnsi="Times New Roman" w:eastAsia="方正宋三简体" w:cs="Times New Roman"/>
                <w:b w:val="0"/>
                <w:bCs w:val="0"/>
                <w:color w:val="auto"/>
                <w:highlight w:val="none"/>
              </w:rPr>
            </w:pPr>
          </w:p>
        </w:tc>
        <w:tc>
          <w:tcPr>
            <w:tcW w:w="1450" w:type="dxa"/>
            <w:tcBorders>
              <w:top w:val="single" w:color="auto" w:sz="4" w:space="0"/>
              <w:left w:val="single" w:color="auto" w:sz="4" w:space="0"/>
              <w:bottom w:val="single" w:color="auto" w:sz="4" w:space="0"/>
              <w:right w:val="single" w:color="auto" w:sz="4" w:space="0"/>
            </w:tcBorders>
            <w:noWrap w:val="0"/>
            <w:vAlign w:val="top"/>
          </w:tcPr>
          <w:p w14:paraId="3736F09E">
            <w:pPr>
              <w:jc w:val="center"/>
              <w:rPr>
                <w:rFonts w:ascii="Times New Roman" w:hAnsi="Times New Roman" w:eastAsia="方正宋三简体" w:cs="Times New Roman"/>
                <w:b w:val="0"/>
                <w:bCs w:val="0"/>
                <w:color w:val="auto"/>
                <w:highlight w:val="none"/>
              </w:rPr>
            </w:pPr>
          </w:p>
        </w:tc>
        <w:tc>
          <w:tcPr>
            <w:tcW w:w="1560" w:type="dxa"/>
            <w:tcBorders>
              <w:top w:val="single" w:color="auto" w:sz="4" w:space="0"/>
              <w:left w:val="single" w:color="auto" w:sz="4" w:space="0"/>
              <w:bottom w:val="single" w:color="auto" w:sz="4" w:space="0"/>
              <w:right w:val="single" w:color="auto" w:sz="8" w:space="0"/>
            </w:tcBorders>
            <w:noWrap w:val="0"/>
            <w:vAlign w:val="top"/>
          </w:tcPr>
          <w:p w14:paraId="0E354482">
            <w:pPr>
              <w:jc w:val="center"/>
              <w:rPr>
                <w:rFonts w:ascii="Times New Roman" w:hAnsi="Times New Roman" w:eastAsia="方正宋三简体" w:cs="Times New Roman"/>
                <w:b w:val="0"/>
                <w:bCs w:val="0"/>
                <w:color w:val="auto"/>
                <w:highlight w:val="none"/>
              </w:rPr>
            </w:pPr>
          </w:p>
        </w:tc>
      </w:tr>
      <w:tr w14:paraId="0D5F1E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8" w:space="0"/>
              <w:bottom w:val="single" w:color="auto" w:sz="4" w:space="0"/>
              <w:right w:val="single" w:color="auto" w:sz="4" w:space="0"/>
            </w:tcBorders>
            <w:noWrap w:val="0"/>
            <w:vAlign w:val="top"/>
          </w:tcPr>
          <w:p w14:paraId="569EE031">
            <w:pPr>
              <w:jc w:val="center"/>
              <w:rPr>
                <w:rFonts w:ascii="Times New Roman" w:hAnsi="Times New Roman" w:eastAsia="方正宋三简体" w:cs="Times New Roman"/>
                <w:b w:val="0"/>
                <w:bCs w:val="0"/>
                <w:color w:val="auto"/>
                <w:highlight w:val="none"/>
              </w:rPr>
            </w:pPr>
          </w:p>
        </w:tc>
        <w:tc>
          <w:tcPr>
            <w:tcW w:w="1708" w:type="dxa"/>
            <w:tcBorders>
              <w:top w:val="single" w:color="auto" w:sz="4" w:space="0"/>
              <w:left w:val="single" w:color="auto" w:sz="4" w:space="0"/>
              <w:bottom w:val="single" w:color="auto" w:sz="4" w:space="0"/>
              <w:right w:val="single" w:color="auto" w:sz="4" w:space="0"/>
            </w:tcBorders>
            <w:noWrap w:val="0"/>
            <w:vAlign w:val="top"/>
          </w:tcPr>
          <w:p w14:paraId="4098B2B9">
            <w:pPr>
              <w:jc w:val="center"/>
              <w:rPr>
                <w:rFonts w:ascii="Times New Roman" w:hAnsi="Times New Roman" w:eastAsia="方正宋三简体" w:cs="Times New Roman"/>
                <w:b w:val="0"/>
                <w:bCs w:val="0"/>
                <w:color w:val="auto"/>
                <w:highlight w:val="none"/>
              </w:rPr>
            </w:pPr>
          </w:p>
        </w:tc>
        <w:tc>
          <w:tcPr>
            <w:tcW w:w="644" w:type="dxa"/>
            <w:tcBorders>
              <w:top w:val="single" w:color="auto" w:sz="4" w:space="0"/>
              <w:left w:val="single" w:color="auto" w:sz="4" w:space="0"/>
              <w:bottom w:val="single" w:color="auto" w:sz="4" w:space="0"/>
              <w:right w:val="single" w:color="auto" w:sz="4" w:space="0"/>
            </w:tcBorders>
            <w:noWrap w:val="0"/>
            <w:vAlign w:val="top"/>
          </w:tcPr>
          <w:p w14:paraId="5365F01D">
            <w:pPr>
              <w:jc w:val="center"/>
              <w:rPr>
                <w:rFonts w:ascii="Times New Roman" w:hAnsi="Times New Roman" w:eastAsia="方正宋三简体" w:cs="Times New Roman"/>
                <w:b w:val="0"/>
                <w:bCs w:val="0"/>
                <w:color w:val="auto"/>
                <w:highlight w:val="none"/>
              </w:rPr>
            </w:pPr>
          </w:p>
        </w:tc>
        <w:tc>
          <w:tcPr>
            <w:tcW w:w="1064" w:type="dxa"/>
            <w:tcBorders>
              <w:top w:val="single" w:color="auto" w:sz="4" w:space="0"/>
              <w:left w:val="single" w:color="auto" w:sz="4" w:space="0"/>
              <w:bottom w:val="single" w:color="auto" w:sz="4" w:space="0"/>
              <w:right w:val="single" w:color="auto" w:sz="4" w:space="0"/>
            </w:tcBorders>
            <w:noWrap w:val="0"/>
            <w:vAlign w:val="top"/>
          </w:tcPr>
          <w:p w14:paraId="1C1DF27B">
            <w:pPr>
              <w:jc w:val="center"/>
              <w:rPr>
                <w:rFonts w:ascii="Times New Roman" w:hAnsi="Times New Roman" w:eastAsia="方正宋三简体" w:cs="Times New Roman"/>
                <w:b w:val="0"/>
                <w:bCs w:val="0"/>
                <w:color w:val="auto"/>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9594252">
            <w:pPr>
              <w:jc w:val="center"/>
              <w:rPr>
                <w:rFonts w:ascii="Times New Roman" w:hAnsi="Times New Roman" w:eastAsia="方正宋三简体" w:cs="Times New Roman"/>
                <w:b w:val="0"/>
                <w:bCs w:val="0"/>
                <w:color w:val="auto"/>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top"/>
          </w:tcPr>
          <w:p w14:paraId="698B048E">
            <w:pPr>
              <w:jc w:val="center"/>
              <w:rPr>
                <w:rFonts w:ascii="Times New Roman" w:hAnsi="Times New Roman" w:eastAsia="方正宋三简体" w:cs="Times New Roman"/>
                <w:b w:val="0"/>
                <w:bCs w:val="0"/>
                <w:color w:val="auto"/>
                <w:highlight w:val="none"/>
              </w:rPr>
            </w:pPr>
          </w:p>
        </w:tc>
        <w:tc>
          <w:tcPr>
            <w:tcW w:w="1450" w:type="dxa"/>
            <w:tcBorders>
              <w:top w:val="single" w:color="auto" w:sz="4" w:space="0"/>
              <w:left w:val="single" w:color="auto" w:sz="4" w:space="0"/>
              <w:bottom w:val="single" w:color="auto" w:sz="4" w:space="0"/>
              <w:right w:val="single" w:color="auto" w:sz="4" w:space="0"/>
            </w:tcBorders>
            <w:noWrap w:val="0"/>
            <w:vAlign w:val="top"/>
          </w:tcPr>
          <w:p w14:paraId="6A165FDD">
            <w:pPr>
              <w:jc w:val="center"/>
              <w:rPr>
                <w:rFonts w:ascii="Times New Roman" w:hAnsi="Times New Roman" w:eastAsia="方正宋三简体" w:cs="Times New Roman"/>
                <w:b w:val="0"/>
                <w:bCs w:val="0"/>
                <w:color w:val="auto"/>
                <w:highlight w:val="none"/>
              </w:rPr>
            </w:pPr>
          </w:p>
        </w:tc>
        <w:tc>
          <w:tcPr>
            <w:tcW w:w="1560" w:type="dxa"/>
            <w:tcBorders>
              <w:top w:val="single" w:color="auto" w:sz="4" w:space="0"/>
              <w:left w:val="single" w:color="auto" w:sz="4" w:space="0"/>
              <w:bottom w:val="single" w:color="auto" w:sz="4" w:space="0"/>
              <w:right w:val="single" w:color="auto" w:sz="8" w:space="0"/>
            </w:tcBorders>
            <w:noWrap w:val="0"/>
            <w:vAlign w:val="top"/>
          </w:tcPr>
          <w:p w14:paraId="6311194E">
            <w:pPr>
              <w:jc w:val="center"/>
              <w:rPr>
                <w:rFonts w:ascii="Times New Roman" w:hAnsi="Times New Roman" w:eastAsia="方正宋三简体" w:cs="Times New Roman"/>
                <w:b w:val="0"/>
                <w:bCs w:val="0"/>
                <w:color w:val="auto"/>
                <w:highlight w:val="none"/>
              </w:rPr>
            </w:pPr>
          </w:p>
        </w:tc>
      </w:tr>
      <w:tr w14:paraId="202A21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8" w:space="0"/>
              <w:bottom w:val="single" w:color="auto" w:sz="4" w:space="0"/>
              <w:right w:val="single" w:color="auto" w:sz="4" w:space="0"/>
            </w:tcBorders>
            <w:noWrap w:val="0"/>
            <w:vAlign w:val="top"/>
          </w:tcPr>
          <w:p w14:paraId="280C6364">
            <w:pPr>
              <w:jc w:val="center"/>
              <w:rPr>
                <w:rFonts w:ascii="Times New Roman" w:hAnsi="Times New Roman" w:eastAsia="方正宋三简体" w:cs="Times New Roman"/>
                <w:b w:val="0"/>
                <w:bCs w:val="0"/>
                <w:color w:val="auto"/>
                <w:highlight w:val="none"/>
              </w:rPr>
            </w:pPr>
          </w:p>
        </w:tc>
        <w:tc>
          <w:tcPr>
            <w:tcW w:w="1708" w:type="dxa"/>
            <w:tcBorders>
              <w:top w:val="single" w:color="auto" w:sz="4" w:space="0"/>
              <w:left w:val="single" w:color="auto" w:sz="4" w:space="0"/>
              <w:bottom w:val="single" w:color="auto" w:sz="4" w:space="0"/>
              <w:right w:val="single" w:color="auto" w:sz="4" w:space="0"/>
            </w:tcBorders>
            <w:noWrap w:val="0"/>
            <w:vAlign w:val="top"/>
          </w:tcPr>
          <w:p w14:paraId="1CE1BFB0">
            <w:pPr>
              <w:jc w:val="center"/>
              <w:rPr>
                <w:rFonts w:ascii="Times New Roman" w:hAnsi="Times New Roman" w:eastAsia="方正宋三简体" w:cs="Times New Roman"/>
                <w:b w:val="0"/>
                <w:bCs w:val="0"/>
                <w:color w:val="auto"/>
                <w:highlight w:val="none"/>
              </w:rPr>
            </w:pPr>
          </w:p>
        </w:tc>
        <w:tc>
          <w:tcPr>
            <w:tcW w:w="644" w:type="dxa"/>
            <w:tcBorders>
              <w:top w:val="single" w:color="auto" w:sz="4" w:space="0"/>
              <w:left w:val="single" w:color="auto" w:sz="4" w:space="0"/>
              <w:bottom w:val="single" w:color="auto" w:sz="4" w:space="0"/>
              <w:right w:val="single" w:color="auto" w:sz="4" w:space="0"/>
            </w:tcBorders>
            <w:noWrap w:val="0"/>
            <w:vAlign w:val="top"/>
          </w:tcPr>
          <w:p w14:paraId="19645FC6">
            <w:pPr>
              <w:jc w:val="center"/>
              <w:rPr>
                <w:rFonts w:ascii="Times New Roman" w:hAnsi="Times New Roman" w:eastAsia="方正宋三简体" w:cs="Times New Roman"/>
                <w:b w:val="0"/>
                <w:bCs w:val="0"/>
                <w:color w:val="auto"/>
                <w:highlight w:val="none"/>
              </w:rPr>
            </w:pPr>
          </w:p>
        </w:tc>
        <w:tc>
          <w:tcPr>
            <w:tcW w:w="1064" w:type="dxa"/>
            <w:tcBorders>
              <w:top w:val="single" w:color="auto" w:sz="4" w:space="0"/>
              <w:left w:val="single" w:color="auto" w:sz="4" w:space="0"/>
              <w:bottom w:val="single" w:color="auto" w:sz="4" w:space="0"/>
              <w:right w:val="single" w:color="auto" w:sz="4" w:space="0"/>
            </w:tcBorders>
            <w:noWrap w:val="0"/>
            <w:vAlign w:val="top"/>
          </w:tcPr>
          <w:p w14:paraId="5A3E2F91">
            <w:pPr>
              <w:jc w:val="center"/>
              <w:rPr>
                <w:rFonts w:ascii="Times New Roman" w:hAnsi="Times New Roman" w:eastAsia="方正宋三简体" w:cs="Times New Roman"/>
                <w:b w:val="0"/>
                <w:bCs w:val="0"/>
                <w:color w:val="auto"/>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20FB9D2C">
            <w:pPr>
              <w:jc w:val="center"/>
              <w:rPr>
                <w:rFonts w:ascii="Times New Roman" w:hAnsi="Times New Roman" w:eastAsia="方正宋三简体" w:cs="Times New Roman"/>
                <w:b w:val="0"/>
                <w:bCs w:val="0"/>
                <w:color w:val="auto"/>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top"/>
          </w:tcPr>
          <w:p w14:paraId="127F165E">
            <w:pPr>
              <w:jc w:val="center"/>
              <w:rPr>
                <w:rFonts w:ascii="Times New Roman" w:hAnsi="Times New Roman" w:eastAsia="方正宋三简体" w:cs="Times New Roman"/>
                <w:b w:val="0"/>
                <w:bCs w:val="0"/>
                <w:color w:val="auto"/>
                <w:highlight w:val="none"/>
              </w:rPr>
            </w:pPr>
          </w:p>
        </w:tc>
        <w:tc>
          <w:tcPr>
            <w:tcW w:w="1450" w:type="dxa"/>
            <w:tcBorders>
              <w:top w:val="single" w:color="auto" w:sz="4" w:space="0"/>
              <w:left w:val="single" w:color="auto" w:sz="4" w:space="0"/>
              <w:bottom w:val="single" w:color="auto" w:sz="4" w:space="0"/>
              <w:right w:val="single" w:color="auto" w:sz="4" w:space="0"/>
            </w:tcBorders>
            <w:noWrap w:val="0"/>
            <w:vAlign w:val="top"/>
          </w:tcPr>
          <w:p w14:paraId="0501816F">
            <w:pPr>
              <w:jc w:val="center"/>
              <w:rPr>
                <w:rFonts w:ascii="Times New Roman" w:hAnsi="Times New Roman" w:eastAsia="方正宋三简体" w:cs="Times New Roman"/>
                <w:b w:val="0"/>
                <w:bCs w:val="0"/>
                <w:color w:val="auto"/>
                <w:highlight w:val="none"/>
              </w:rPr>
            </w:pPr>
          </w:p>
        </w:tc>
        <w:tc>
          <w:tcPr>
            <w:tcW w:w="1560" w:type="dxa"/>
            <w:tcBorders>
              <w:top w:val="single" w:color="auto" w:sz="4" w:space="0"/>
              <w:left w:val="single" w:color="auto" w:sz="4" w:space="0"/>
              <w:bottom w:val="single" w:color="auto" w:sz="4" w:space="0"/>
              <w:right w:val="single" w:color="auto" w:sz="8" w:space="0"/>
            </w:tcBorders>
            <w:noWrap w:val="0"/>
            <w:vAlign w:val="top"/>
          </w:tcPr>
          <w:p w14:paraId="6E89924D">
            <w:pPr>
              <w:jc w:val="center"/>
              <w:rPr>
                <w:rFonts w:ascii="Times New Roman" w:hAnsi="Times New Roman" w:eastAsia="方正宋三简体" w:cs="Times New Roman"/>
                <w:b w:val="0"/>
                <w:bCs w:val="0"/>
                <w:color w:val="auto"/>
                <w:highlight w:val="none"/>
              </w:rPr>
            </w:pPr>
          </w:p>
        </w:tc>
      </w:tr>
      <w:tr w14:paraId="15D3CE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8" w:space="0"/>
              <w:bottom w:val="single" w:color="auto" w:sz="4" w:space="0"/>
              <w:right w:val="single" w:color="auto" w:sz="4" w:space="0"/>
            </w:tcBorders>
            <w:noWrap w:val="0"/>
            <w:vAlign w:val="top"/>
          </w:tcPr>
          <w:p w14:paraId="7FA2C78A">
            <w:pPr>
              <w:jc w:val="center"/>
              <w:rPr>
                <w:rFonts w:ascii="Times New Roman" w:hAnsi="Times New Roman" w:eastAsia="方正宋三简体" w:cs="Times New Roman"/>
                <w:b w:val="0"/>
                <w:bCs w:val="0"/>
                <w:color w:val="auto"/>
                <w:highlight w:val="none"/>
              </w:rPr>
            </w:pPr>
          </w:p>
        </w:tc>
        <w:tc>
          <w:tcPr>
            <w:tcW w:w="1708" w:type="dxa"/>
            <w:tcBorders>
              <w:top w:val="single" w:color="auto" w:sz="4" w:space="0"/>
              <w:left w:val="single" w:color="auto" w:sz="4" w:space="0"/>
              <w:bottom w:val="single" w:color="auto" w:sz="4" w:space="0"/>
              <w:right w:val="single" w:color="auto" w:sz="4" w:space="0"/>
            </w:tcBorders>
            <w:noWrap w:val="0"/>
            <w:vAlign w:val="top"/>
          </w:tcPr>
          <w:p w14:paraId="639649A5">
            <w:pPr>
              <w:jc w:val="center"/>
              <w:rPr>
                <w:rFonts w:ascii="Times New Roman" w:hAnsi="Times New Roman" w:eastAsia="方正宋三简体" w:cs="Times New Roman"/>
                <w:b w:val="0"/>
                <w:bCs w:val="0"/>
                <w:color w:val="auto"/>
                <w:highlight w:val="none"/>
              </w:rPr>
            </w:pPr>
          </w:p>
        </w:tc>
        <w:tc>
          <w:tcPr>
            <w:tcW w:w="644" w:type="dxa"/>
            <w:tcBorders>
              <w:top w:val="single" w:color="auto" w:sz="4" w:space="0"/>
              <w:left w:val="single" w:color="auto" w:sz="4" w:space="0"/>
              <w:bottom w:val="single" w:color="auto" w:sz="4" w:space="0"/>
              <w:right w:val="single" w:color="auto" w:sz="4" w:space="0"/>
            </w:tcBorders>
            <w:noWrap w:val="0"/>
            <w:vAlign w:val="top"/>
          </w:tcPr>
          <w:p w14:paraId="5694976D">
            <w:pPr>
              <w:jc w:val="center"/>
              <w:rPr>
                <w:rFonts w:ascii="Times New Roman" w:hAnsi="Times New Roman" w:eastAsia="方正宋三简体" w:cs="Times New Roman"/>
                <w:b w:val="0"/>
                <w:bCs w:val="0"/>
                <w:color w:val="auto"/>
                <w:highlight w:val="none"/>
              </w:rPr>
            </w:pPr>
          </w:p>
        </w:tc>
        <w:tc>
          <w:tcPr>
            <w:tcW w:w="1064" w:type="dxa"/>
            <w:tcBorders>
              <w:top w:val="single" w:color="auto" w:sz="4" w:space="0"/>
              <w:left w:val="single" w:color="auto" w:sz="4" w:space="0"/>
              <w:bottom w:val="single" w:color="auto" w:sz="4" w:space="0"/>
              <w:right w:val="single" w:color="auto" w:sz="4" w:space="0"/>
            </w:tcBorders>
            <w:noWrap w:val="0"/>
            <w:vAlign w:val="top"/>
          </w:tcPr>
          <w:p w14:paraId="3D4BF8E5">
            <w:pPr>
              <w:jc w:val="center"/>
              <w:rPr>
                <w:rFonts w:ascii="Times New Roman" w:hAnsi="Times New Roman" w:eastAsia="方正宋三简体" w:cs="Times New Roman"/>
                <w:b w:val="0"/>
                <w:bCs w:val="0"/>
                <w:color w:val="auto"/>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4D149E3">
            <w:pPr>
              <w:jc w:val="center"/>
              <w:rPr>
                <w:rFonts w:ascii="Times New Roman" w:hAnsi="Times New Roman" w:eastAsia="方正宋三简体" w:cs="Times New Roman"/>
                <w:b w:val="0"/>
                <w:bCs w:val="0"/>
                <w:color w:val="auto"/>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top"/>
          </w:tcPr>
          <w:p w14:paraId="4D9871D6">
            <w:pPr>
              <w:jc w:val="center"/>
              <w:rPr>
                <w:rFonts w:ascii="Times New Roman" w:hAnsi="Times New Roman" w:eastAsia="方正宋三简体" w:cs="Times New Roman"/>
                <w:b w:val="0"/>
                <w:bCs w:val="0"/>
                <w:color w:val="auto"/>
                <w:highlight w:val="none"/>
              </w:rPr>
            </w:pPr>
          </w:p>
        </w:tc>
        <w:tc>
          <w:tcPr>
            <w:tcW w:w="1450" w:type="dxa"/>
            <w:tcBorders>
              <w:top w:val="single" w:color="auto" w:sz="4" w:space="0"/>
              <w:left w:val="single" w:color="auto" w:sz="4" w:space="0"/>
              <w:bottom w:val="single" w:color="auto" w:sz="4" w:space="0"/>
              <w:right w:val="single" w:color="auto" w:sz="4" w:space="0"/>
            </w:tcBorders>
            <w:noWrap w:val="0"/>
            <w:vAlign w:val="top"/>
          </w:tcPr>
          <w:p w14:paraId="40332E28">
            <w:pPr>
              <w:jc w:val="center"/>
              <w:rPr>
                <w:rFonts w:ascii="Times New Roman" w:hAnsi="Times New Roman" w:eastAsia="方正宋三简体" w:cs="Times New Roman"/>
                <w:b w:val="0"/>
                <w:bCs w:val="0"/>
                <w:color w:val="auto"/>
                <w:highlight w:val="none"/>
              </w:rPr>
            </w:pPr>
          </w:p>
        </w:tc>
        <w:tc>
          <w:tcPr>
            <w:tcW w:w="1560" w:type="dxa"/>
            <w:tcBorders>
              <w:top w:val="single" w:color="auto" w:sz="4" w:space="0"/>
              <w:left w:val="single" w:color="auto" w:sz="4" w:space="0"/>
              <w:bottom w:val="single" w:color="auto" w:sz="4" w:space="0"/>
              <w:right w:val="single" w:color="auto" w:sz="8" w:space="0"/>
            </w:tcBorders>
            <w:noWrap w:val="0"/>
            <w:vAlign w:val="top"/>
          </w:tcPr>
          <w:p w14:paraId="1DDAFA53">
            <w:pPr>
              <w:jc w:val="center"/>
              <w:rPr>
                <w:rFonts w:ascii="Times New Roman" w:hAnsi="Times New Roman" w:eastAsia="方正宋三简体" w:cs="Times New Roman"/>
                <w:b w:val="0"/>
                <w:bCs w:val="0"/>
                <w:color w:val="auto"/>
                <w:highlight w:val="none"/>
              </w:rPr>
            </w:pPr>
          </w:p>
        </w:tc>
      </w:tr>
      <w:tr w14:paraId="31AD63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8" w:space="0"/>
              <w:bottom w:val="single" w:color="auto" w:sz="4" w:space="0"/>
              <w:right w:val="single" w:color="auto" w:sz="4" w:space="0"/>
            </w:tcBorders>
            <w:noWrap w:val="0"/>
            <w:vAlign w:val="top"/>
          </w:tcPr>
          <w:p w14:paraId="49D2A077">
            <w:pPr>
              <w:jc w:val="center"/>
              <w:rPr>
                <w:rFonts w:ascii="Times New Roman" w:hAnsi="Times New Roman" w:eastAsia="方正宋三简体" w:cs="Times New Roman"/>
                <w:b w:val="0"/>
                <w:bCs w:val="0"/>
                <w:color w:val="auto"/>
                <w:highlight w:val="none"/>
              </w:rPr>
            </w:pPr>
          </w:p>
        </w:tc>
        <w:tc>
          <w:tcPr>
            <w:tcW w:w="1708" w:type="dxa"/>
            <w:tcBorders>
              <w:top w:val="single" w:color="auto" w:sz="4" w:space="0"/>
              <w:left w:val="single" w:color="auto" w:sz="4" w:space="0"/>
              <w:bottom w:val="single" w:color="auto" w:sz="4" w:space="0"/>
              <w:right w:val="single" w:color="auto" w:sz="4" w:space="0"/>
            </w:tcBorders>
            <w:noWrap w:val="0"/>
            <w:vAlign w:val="top"/>
          </w:tcPr>
          <w:p w14:paraId="064012EF">
            <w:pPr>
              <w:jc w:val="center"/>
              <w:rPr>
                <w:rFonts w:ascii="Times New Roman" w:hAnsi="Times New Roman" w:eastAsia="方正宋三简体" w:cs="Times New Roman"/>
                <w:b w:val="0"/>
                <w:bCs w:val="0"/>
                <w:color w:val="auto"/>
                <w:highlight w:val="none"/>
              </w:rPr>
            </w:pPr>
          </w:p>
        </w:tc>
        <w:tc>
          <w:tcPr>
            <w:tcW w:w="644" w:type="dxa"/>
            <w:tcBorders>
              <w:top w:val="single" w:color="auto" w:sz="4" w:space="0"/>
              <w:left w:val="single" w:color="auto" w:sz="4" w:space="0"/>
              <w:bottom w:val="single" w:color="auto" w:sz="4" w:space="0"/>
              <w:right w:val="single" w:color="auto" w:sz="4" w:space="0"/>
            </w:tcBorders>
            <w:noWrap w:val="0"/>
            <w:vAlign w:val="top"/>
          </w:tcPr>
          <w:p w14:paraId="3A39890F">
            <w:pPr>
              <w:jc w:val="center"/>
              <w:rPr>
                <w:rFonts w:ascii="Times New Roman" w:hAnsi="Times New Roman" w:eastAsia="方正宋三简体" w:cs="Times New Roman"/>
                <w:b w:val="0"/>
                <w:bCs w:val="0"/>
                <w:color w:val="auto"/>
                <w:highlight w:val="none"/>
              </w:rPr>
            </w:pPr>
          </w:p>
        </w:tc>
        <w:tc>
          <w:tcPr>
            <w:tcW w:w="1064" w:type="dxa"/>
            <w:tcBorders>
              <w:top w:val="single" w:color="auto" w:sz="4" w:space="0"/>
              <w:left w:val="single" w:color="auto" w:sz="4" w:space="0"/>
              <w:bottom w:val="single" w:color="auto" w:sz="4" w:space="0"/>
              <w:right w:val="single" w:color="auto" w:sz="4" w:space="0"/>
            </w:tcBorders>
            <w:noWrap w:val="0"/>
            <w:vAlign w:val="top"/>
          </w:tcPr>
          <w:p w14:paraId="7ACA3D6A">
            <w:pPr>
              <w:jc w:val="center"/>
              <w:rPr>
                <w:rFonts w:ascii="Times New Roman" w:hAnsi="Times New Roman" w:eastAsia="方正宋三简体" w:cs="Times New Roman"/>
                <w:b w:val="0"/>
                <w:bCs w:val="0"/>
                <w:color w:val="auto"/>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019CEDB3">
            <w:pPr>
              <w:jc w:val="center"/>
              <w:rPr>
                <w:rFonts w:ascii="Times New Roman" w:hAnsi="Times New Roman" w:eastAsia="方正宋三简体" w:cs="Times New Roman"/>
                <w:b w:val="0"/>
                <w:bCs w:val="0"/>
                <w:color w:val="auto"/>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top"/>
          </w:tcPr>
          <w:p w14:paraId="3C9BC685">
            <w:pPr>
              <w:jc w:val="center"/>
              <w:rPr>
                <w:rFonts w:ascii="Times New Roman" w:hAnsi="Times New Roman" w:eastAsia="方正宋三简体" w:cs="Times New Roman"/>
                <w:b w:val="0"/>
                <w:bCs w:val="0"/>
                <w:color w:val="auto"/>
                <w:highlight w:val="none"/>
              </w:rPr>
            </w:pPr>
          </w:p>
        </w:tc>
        <w:tc>
          <w:tcPr>
            <w:tcW w:w="1450" w:type="dxa"/>
            <w:tcBorders>
              <w:top w:val="single" w:color="auto" w:sz="4" w:space="0"/>
              <w:left w:val="single" w:color="auto" w:sz="4" w:space="0"/>
              <w:bottom w:val="single" w:color="auto" w:sz="4" w:space="0"/>
              <w:right w:val="single" w:color="auto" w:sz="4" w:space="0"/>
            </w:tcBorders>
            <w:noWrap w:val="0"/>
            <w:vAlign w:val="top"/>
          </w:tcPr>
          <w:p w14:paraId="754EB1E4">
            <w:pPr>
              <w:jc w:val="center"/>
              <w:rPr>
                <w:rFonts w:ascii="Times New Roman" w:hAnsi="Times New Roman" w:eastAsia="方正宋三简体" w:cs="Times New Roman"/>
                <w:b w:val="0"/>
                <w:bCs w:val="0"/>
                <w:color w:val="auto"/>
                <w:highlight w:val="none"/>
              </w:rPr>
            </w:pPr>
          </w:p>
        </w:tc>
        <w:tc>
          <w:tcPr>
            <w:tcW w:w="1560" w:type="dxa"/>
            <w:tcBorders>
              <w:top w:val="single" w:color="auto" w:sz="4" w:space="0"/>
              <w:left w:val="single" w:color="auto" w:sz="4" w:space="0"/>
              <w:bottom w:val="single" w:color="auto" w:sz="4" w:space="0"/>
              <w:right w:val="single" w:color="auto" w:sz="8" w:space="0"/>
            </w:tcBorders>
            <w:noWrap w:val="0"/>
            <w:vAlign w:val="top"/>
          </w:tcPr>
          <w:p w14:paraId="2CA124EE">
            <w:pPr>
              <w:jc w:val="center"/>
              <w:rPr>
                <w:rFonts w:ascii="Times New Roman" w:hAnsi="Times New Roman" w:eastAsia="方正宋三简体" w:cs="Times New Roman"/>
                <w:b w:val="0"/>
                <w:bCs w:val="0"/>
                <w:color w:val="auto"/>
                <w:highlight w:val="none"/>
              </w:rPr>
            </w:pPr>
          </w:p>
        </w:tc>
      </w:tr>
      <w:tr w14:paraId="59BDF5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8" w:space="0"/>
              <w:bottom w:val="single" w:color="auto" w:sz="4" w:space="0"/>
              <w:right w:val="single" w:color="auto" w:sz="4" w:space="0"/>
            </w:tcBorders>
            <w:noWrap w:val="0"/>
            <w:vAlign w:val="top"/>
          </w:tcPr>
          <w:p w14:paraId="529FA630">
            <w:pPr>
              <w:jc w:val="center"/>
              <w:rPr>
                <w:rFonts w:ascii="Times New Roman" w:hAnsi="Times New Roman" w:eastAsia="方正宋三简体" w:cs="Times New Roman"/>
                <w:b w:val="0"/>
                <w:bCs w:val="0"/>
                <w:color w:val="auto"/>
                <w:highlight w:val="none"/>
              </w:rPr>
            </w:pPr>
          </w:p>
        </w:tc>
        <w:tc>
          <w:tcPr>
            <w:tcW w:w="1708" w:type="dxa"/>
            <w:tcBorders>
              <w:top w:val="single" w:color="auto" w:sz="4" w:space="0"/>
              <w:left w:val="single" w:color="auto" w:sz="4" w:space="0"/>
              <w:bottom w:val="single" w:color="auto" w:sz="4" w:space="0"/>
              <w:right w:val="single" w:color="auto" w:sz="4" w:space="0"/>
            </w:tcBorders>
            <w:noWrap w:val="0"/>
            <w:vAlign w:val="top"/>
          </w:tcPr>
          <w:p w14:paraId="5FEC2049">
            <w:pPr>
              <w:jc w:val="center"/>
              <w:rPr>
                <w:rFonts w:ascii="Times New Roman" w:hAnsi="Times New Roman" w:eastAsia="方正宋三简体" w:cs="Times New Roman"/>
                <w:b w:val="0"/>
                <w:bCs w:val="0"/>
                <w:color w:val="auto"/>
                <w:highlight w:val="none"/>
              </w:rPr>
            </w:pPr>
          </w:p>
        </w:tc>
        <w:tc>
          <w:tcPr>
            <w:tcW w:w="644" w:type="dxa"/>
            <w:tcBorders>
              <w:top w:val="single" w:color="auto" w:sz="4" w:space="0"/>
              <w:left w:val="single" w:color="auto" w:sz="4" w:space="0"/>
              <w:bottom w:val="single" w:color="auto" w:sz="4" w:space="0"/>
              <w:right w:val="single" w:color="auto" w:sz="4" w:space="0"/>
            </w:tcBorders>
            <w:noWrap w:val="0"/>
            <w:vAlign w:val="top"/>
          </w:tcPr>
          <w:p w14:paraId="41F8E743">
            <w:pPr>
              <w:jc w:val="center"/>
              <w:rPr>
                <w:rFonts w:ascii="Times New Roman" w:hAnsi="Times New Roman" w:eastAsia="方正宋三简体" w:cs="Times New Roman"/>
                <w:b w:val="0"/>
                <w:bCs w:val="0"/>
                <w:color w:val="auto"/>
                <w:highlight w:val="none"/>
              </w:rPr>
            </w:pPr>
          </w:p>
        </w:tc>
        <w:tc>
          <w:tcPr>
            <w:tcW w:w="1064" w:type="dxa"/>
            <w:tcBorders>
              <w:top w:val="single" w:color="auto" w:sz="4" w:space="0"/>
              <w:left w:val="single" w:color="auto" w:sz="4" w:space="0"/>
              <w:bottom w:val="single" w:color="auto" w:sz="4" w:space="0"/>
              <w:right w:val="single" w:color="auto" w:sz="4" w:space="0"/>
            </w:tcBorders>
            <w:noWrap w:val="0"/>
            <w:vAlign w:val="top"/>
          </w:tcPr>
          <w:p w14:paraId="2B239E0A">
            <w:pPr>
              <w:jc w:val="center"/>
              <w:rPr>
                <w:rFonts w:ascii="Times New Roman" w:hAnsi="Times New Roman" w:eastAsia="方正宋三简体" w:cs="Times New Roman"/>
                <w:b w:val="0"/>
                <w:bCs w:val="0"/>
                <w:color w:val="auto"/>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1C737753">
            <w:pPr>
              <w:jc w:val="center"/>
              <w:rPr>
                <w:rFonts w:ascii="Times New Roman" w:hAnsi="Times New Roman" w:eastAsia="方正宋三简体" w:cs="Times New Roman"/>
                <w:b w:val="0"/>
                <w:bCs w:val="0"/>
                <w:color w:val="auto"/>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top"/>
          </w:tcPr>
          <w:p w14:paraId="3A782D4B">
            <w:pPr>
              <w:jc w:val="center"/>
              <w:rPr>
                <w:rFonts w:ascii="Times New Roman" w:hAnsi="Times New Roman" w:eastAsia="方正宋三简体" w:cs="Times New Roman"/>
                <w:b w:val="0"/>
                <w:bCs w:val="0"/>
                <w:color w:val="auto"/>
                <w:highlight w:val="none"/>
              </w:rPr>
            </w:pPr>
          </w:p>
        </w:tc>
        <w:tc>
          <w:tcPr>
            <w:tcW w:w="1450" w:type="dxa"/>
            <w:tcBorders>
              <w:top w:val="single" w:color="auto" w:sz="4" w:space="0"/>
              <w:left w:val="single" w:color="auto" w:sz="4" w:space="0"/>
              <w:bottom w:val="single" w:color="auto" w:sz="4" w:space="0"/>
              <w:right w:val="single" w:color="auto" w:sz="4" w:space="0"/>
            </w:tcBorders>
            <w:noWrap w:val="0"/>
            <w:vAlign w:val="top"/>
          </w:tcPr>
          <w:p w14:paraId="6C2C947B">
            <w:pPr>
              <w:jc w:val="center"/>
              <w:rPr>
                <w:rFonts w:ascii="Times New Roman" w:hAnsi="Times New Roman" w:eastAsia="方正宋三简体" w:cs="Times New Roman"/>
                <w:b w:val="0"/>
                <w:bCs w:val="0"/>
                <w:color w:val="auto"/>
                <w:highlight w:val="none"/>
              </w:rPr>
            </w:pPr>
          </w:p>
        </w:tc>
        <w:tc>
          <w:tcPr>
            <w:tcW w:w="1560" w:type="dxa"/>
            <w:tcBorders>
              <w:top w:val="single" w:color="auto" w:sz="4" w:space="0"/>
              <w:left w:val="single" w:color="auto" w:sz="4" w:space="0"/>
              <w:bottom w:val="single" w:color="auto" w:sz="4" w:space="0"/>
              <w:right w:val="single" w:color="auto" w:sz="8" w:space="0"/>
            </w:tcBorders>
            <w:noWrap w:val="0"/>
            <w:vAlign w:val="top"/>
          </w:tcPr>
          <w:p w14:paraId="263F43CD">
            <w:pPr>
              <w:jc w:val="center"/>
              <w:rPr>
                <w:rFonts w:ascii="Times New Roman" w:hAnsi="Times New Roman" w:eastAsia="方正宋三简体" w:cs="Times New Roman"/>
                <w:b w:val="0"/>
                <w:bCs w:val="0"/>
                <w:color w:val="auto"/>
                <w:highlight w:val="none"/>
              </w:rPr>
            </w:pPr>
          </w:p>
        </w:tc>
      </w:tr>
      <w:tr w14:paraId="3265C4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8" w:space="0"/>
              <w:bottom w:val="single" w:color="auto" w:sz="4" w:space="0"/>
              <w:right w:val="single" w:color="auto" w:sz="4" w:space="0"/>
            </w:tcBorders>
            <w:noWrap w:val="0"/>
            <w:vAlign w:val="top"/>
          </w:tcPr>
          <w:p w14:paraId="25712E7A">
            <w:pPr>
              <w:jc w:val="center"/>
              <w:rPr>
                <w:rFonts w:ascii="Times New Roman" w:hAnsi="Times New Roman" w:eastAsia="方正宋三简体" w:cs="Times New Roman"/>
                <w:b w:val="0"/>
                <w:bCs w:val="0"/>
                <w:color w:val="auto"/>
                <w:highlight w:val="none"/>
              </w:rPr>
            </w:pPr>
          </w:p>
        </w:tc>
        <w:tc>
          <w:tcPr>
            <w:tcW w:w="1708" w:type="dxa"/>
            <w:tcBorders>
              <w:top w:val="single" w:color="auto" w:sz="4" w:space="0"/>
              <w:left w:val="single" w:color="auto" w:sz="4" w:space="0"/>
              <w:bottom w:val="single" w:color="auto" w:sz="4" w:space="0"/>
              <w:right w:val="single" w:color="auto" w:sz="4" w:space="0"/>
            </w:tcBorders>
            <w:noWrap w:val="0"/>
            <w:vAlign w:val="top"/>
          </w:tcPr>
          <w:p w14:paraId="752BC989">
            <w:pPr>
              <w:jc w:val="center"/>
              <w:rPr>
                <w:rFonts w:ascii="Times New Roman" w:hAnsi="Times New Roman" w:eastAsia="方正宋三简体" w:cs="Times New Roman"/>
                <w:b w:val="0"/>
                <w:bCs w:val="0"/>
                <w:color w:val="auto"/>
                <w:highlight w:val="none"/>
              </w:rPr>
            </w:pPr>
          </w:p>
        </w:tc>
        <w:tc>
          <w:tcPr>
            <w:tcW w:w="644" w:type="dxa"/>
            <w:tcBorders>
              <w:top w:val="single" w:color="auto" w:sz="4" w:space="0"/>
              <w:left w:val="single" w:color="auto" w:sz="4" w:space="0"/>
              <w:bottom w:val="single" w:color="auto" w:sz="4" w:space="0"/>
              <w:right w:val="single" w:color="auto" w:sz="4" w:space="0"/>
            </w:tcBorders>
            <w:noWrap w:val="0"/>
            <w:vAlign w:val="top"/>
          </w:tcPr>
          <w:p w14:paraId="05EE0D5D">
            <w:pPr>
              <w:jc w:val="center"/>
              <w:rPr>
                <w:rFonts w:ascii="Times New Roman" w:hAnsi="Times New Roman" w:eastAsia="方正宋三简体" w:cs="Times New Roman"/>
                <w:b w:val="0"/>
                <w:bCs w:val="0"/>
                <w:color w:val="auto"/>
                <w:highlight w:val="none"/>
              </w:rPr>
            </w:pPr>
          </w:p>
        </w:tc>
        <w:tc>
          <w:tcPr>
            <w:tcW w:w="1064" w:type="dxa"/>
            <w:tcBorders>
              <w:top w:val="single" w:color="auto" w:sz="4" w:space="0"/>
              <w:left w:val="single" w:color="auto" w:sz="4" w:space="0"/>
              <w:bottom w:val="single" w:color="auto" w:sz="4" w:space="0"/>
              <w:right w:val="single" w:color="auto" w:sz="4" w:space="0"/>
            </w:tcBorders>
            <w:noWrap w:val="0"/>
            <w:vAlign w:val="top"/>
          </w:tcPr>
          <w:p w14:paraId="06806FC2">
            <w:pPr>
              <w:jc w:val="center"/>
              <w:rPr>
                <w:rFonts w:ascii="Times New Roman" w:hAnsi="Times New Roman" w:eastAsia="方正宋三简体" w:cs="Times New Roman"/>
                <w:b w:val="0"/>
                <w:bCs w:val="0"/>
                <w:color w:val="auto"/>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54B33FC9">
            <w:pPr>
              <w:jc w:val="center"/>
              <w:rPr>
                <w:rFonts w:ascii="Times New Roman" w:hAnsi="Times New Roman" w:eastAsia="方正宋三简体" w:cs="Times New Roman"/>
                <w:b w:val="0"/>
                <w:bCs w:val="0"/>
                <w:color w:val="auto"/>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top"/>
          </w:tcPr>
          <w:p w14:paraId="725CFBED">
            <w:pPr>
              <w:jc w:val="center"/>
              <w:rPr>
                <w:rFonts w:ascii="Times New Roman" w:hAnsi="Times New Roman" w:eastAsia="方正宋三简体" w:cs="Times New Roman"/>
                <w:b w:val="0"/>
                <w:bCs w:val="0"/>
                <w:color w:val="auto"/>
                <w:highlight w:val="none"/>
              </w:rPr>
            </w:pPr>
          </w:p>
        </w:tc>
        <w:tc>
          <w:tcPr>
            <w:tcW w:w="1450" w:type="dxa"/>
            <w:tcBorders>
              <w:top w:val="single" w:color="auto" w:sz="4" w:space="0"/>
              <w:left w:val="single" w:color="auto" w:sz="4" w:space="0"/>
              <w:bottom w:val="single" w:color="auto" w:sz="4" w:space="0"/>
              <w:right w:val="single" w:color="auto" w:sz="4" w:space="0"/>
            </w:tcBorders>
            <w:noWrap w:val="0"/>
            <w:vAlign w:val="top"/>
          </w:tcPr>
          <w:p w14:paraId="1CECC936">
            <w:pPr>
              <w:jc w:val="center"/>
              <w:rPr>
                <w:rFonts w:ascii="Times New Roman" w:hAnsi="Times New Roman" w:eastAsia="方正宋三简体" w:cs="Times New Roman"/>
                <w:b w:val="0"/>
                <w:bCs w:val="0"/>
                <w:color w:val="auto"/>
                <w:highlight w:val="none"/>
              </w:rPr>
            </w:pPr>
          </w:p>
        </w:tc>
        <w:tc>
          <w:tcPr>
            <w:tcW w:w="1560" w:type="dxa"/>
            <w:tcBorders>
              <w:top w:val="single" w:color="auto" w:sz="4" w:space="0"/>
              <w:left w:val="single" w:color="auto" w:sz="4" w:space="0"/>
              <w:bottom w:val="single" w:color="auto" w:sz="4" w:space="0"/>
              <w:right w:val="single" w:color="auto" w:sz="8" w:space="0"/>
            </w:tcBorders>
            <w:noWrap w:val="0"/>
            <w:vAlign w:val="top"/>
          </w:tcPr>
          <w:p w14:paraId="6D3D441F">
            <w:pPr>
              <w:jc w:val="center"/>
              <w:rPr>
                <w:rFonts w:ascii="Times New Roman" w:hAnsi="Times New Roman" w:eastAsia="方正宋三简体" w:cs="Times New Roman"/>
                <w:b w:val="0"/>
                <w:bCs w:val="0"/>
                <w:color w:val="auto"/>
                <w:highlight w:val="none"/>
              </w:rPr>
            </w:pPr>
          </w:p>
        </w:tc>
      </w:tr>
      <w:tr w14:paraId="0D509A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67" w:hRule="exact"/>
          <w:jc w:val="center"/>
        </w:trPr>
        <w:tc>
          <w:tcPr>
            <w:tcW w:w="853" w:type="dxa"/>
            <w:tcBorders>
              <w:top w:val="single" w:color="auto" w:sz="4" w:space="0"/>
              <w:left w:val="single" w:color="auto" w:sz="8" w:space="0"/>
              <w:bottom w:val="single" w:color="auto" w:sz="4" w:space="0"/>
              <w:right w:val="single" w:color="auto" w:sz="4" w:space="0"/>
            </w:tcBorders>
            <w:noWrap w:val="0"/>
            <w:vAlign w:val="top"/>
          </w:tcPr>
          <w:p w14:paraId="5B87C7DA">
            <w:pPr>
              <w:jc w:val="center"/>
              <w:rPr>
                <w:rFonts w:ascii="Times New Roman" w:hAnsi="Times New Roman" w:eastAsia="方正宋三简体" w:cs="Times New Roman"/>
                <w:b w:val="0"/>
                <w:bCs w:val="0"/>
                <w:color w:val="auto"/>
                <w:highlight w:val="none"/>
              </w:rPr>
            </w:pPr>
          </w:p>
        </w:tc>
        <w:tc>
          <w:tcPr>
            <w:tcW w:w="1708" w:type="dxa"/>
            <w:tcBorders>
              <w:top w:val="single" w:color="auto" w:sz="4" w:space="0"/>
              <w:left w:val="single" w:color="auto" w:sz="4" w:space="0"/>
              <w:bottom w:val="single" w:color="auto" w:sz="4" w:space="0"/>
              <w:right w:val="single" w:color="auto" w:sz="4" w:space="0"/>
            </w:tcBorders>
            <w:noWrap w:val="0"/>
            <w:vAlign w:val="top"/>
          </w:tcPr>
          <w:p w14:paraId="70B15571">
            <w:pPr>
              <w:jc w:val="center"/>
              <w:rPr>
                <w:rFonts w:ascii="Times New Roman" w:hAnsi="Times New Roman" w:eastAsia="方正宋三简体" w:cs="Times New Roman"/>
                <w:b w:val="0"/>
                <w:bCs w:val="0"/>
                <w:color w:val="auto"/>
                <w:highlight w:val="none"/>
              </w:rPr>
            </w:pPr>
          </w:p>
        </w:tc>
        <w:tc>
          <w:tcPr>
            <w:tcW w:w="644" w:type="dxa"/>
            <w:tcBorders>
              <w:top w:val="single" w:color="auto" w:sz="4" w:space="0"/>
              <w:left w:val="single" w:color="auto" w:sz="4" w:space="0"/>
              <w:bottom w:val="single" w:color="auto" w:sz="4" w:space="0"/>
              <w:right w:val="single" w:color="auto" w:sz="4" w:space="0"/>
            </w:tcBorders>
            <w:noWrap w:val="0"/>
            <w:vAlign w:val="top"/>
          </w:tcPr>
          <w:p w14:paraId="09EDCB73">
            <w:pPr>
              <w:jc w:val="center"/>
              <w:rPr>
                <w:rFonts w:ascii="Times New Roman" w:hAnsi="Times New Roman" w:eastAsia="方正宋三简体" w:cs="Times New Roman"/>
                <w:b w:val="0"/>
                <w:bCs w:val="0"/>
                <w:color w:val="auto"/>
                <w:highlight w:val="none"/>
              </w:rPr>
            </w:pPr>
          </w:p>
        </w:tc>
        <w:tc>
          <w:tcPr>
            <w:tcW w:w="1064" w:type="dxa"/>
            <w:tcBorders>
              <w:top w:val="single" w:color="auto" w:sz="4" w:space="0"/>
              <w:left w:val="single" w:color="auto" w:sz="4" w:space="0"/>
              <w:bottom w:val="single" w:color="auto" w:sz="4" w:space="0"/>
              <w:right w:val="single" w:color="auto" w:sz="4" w:space="0"/>
            </w:tcBorders>
            <w:noWrap w:val="0"/>
            <w:vAlign w:val="top"/>
          </w:tcPr>
          <w:p w14:paraId="30AC4279">
            <w:pPr>
              <w:jc w:val="center"/>
              <w:rPr>
                <w:rFonts w:ascii="Times New Roman" w:hAnsi="Times New Roman" w:eastAsia="方正宋三简体" w:cs="Times New Roman"/>
                <w:b w:val="0"/>
                <w:bCs w:val="0"/>
                <w:color w:val="auto"/>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E2D23DD">
            <w:pPr>
              <w:jc w:val="center"/>
              <w:rPr>
                <w:rFonts w:ascii="Times New Roman" w:hAnsi="Times New Roman" w:eastAsia="方正宋三简体" w:cs="Times New Roman"/>
                <w:b w:val="0"/>
                <w:bCs w:val="0"/>
                <w:color w:val="auto"/>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top"/>
          </w:tcPr>
          <w:p w14:paraId="54EE6B3F">
            <w:pPr>
              <w:jc w:val="center"/>
              <w:rPr>
                <w:rFonts w:ascii="Times New Roman" w:hAnsi="Times New Roman" w:eastAsia="方正宋三简体" w:cs="Times New Roman"/>
                <w:b w:val="0"/>
                <w:bCs w:val="0"/>
                <w:color w:val="auto"/>
                <w:highlight w:val="none"/>
              </w:rPr>
            </w:pPr>
          </w:p>
        </w:tc>
        <w:tc>
          <w:tcPr>
            <w:tcW w:w="1450" w:type="dxa"/>
            <w:tcBorders>
              <w:top w:val="single" w:color="auto" w:sz="4" w:space="0"/>
              <w:left w:val="single" w:color="auto" w:sz="4" w:space="0"/>
              <w:bottom w:val="single" w:color="auto" w:sz="4" w:space="0"/>
              <w:right w:val="single" w:color="auto" w:sz="4" w:space="0"/>
            </w:tcBorders>
            <w:noWrap w:val="0"/>
            <w:vAlign w:val="top"/>
          </w:tcPr>
          <w:p w14:paraId="68CE6F67">
            <w:pPr>
              <w:jc w:val="center"/>
              <w:rPr>
                <w:rFonts w:ascii="Times New Roman" w:hAnsi="Times New Roman" w:eastAsia="方正宋三简体" w:cs="Times New Roman"/>
                <w:b w:val="0"/>
                <w:bCs w:val="0"/>
                <w:color w:val="auto"/>
                <w:highlight w:val="none"/>
              </w:rPr>
            </w:pPr>
          </w:p>
        </w:tc>
        <w:tc>
          <w:tcPr>
            <w:tcW w:w="1560" w:type="dxa"/>
            <w:tcBorders>
              <w:top w:val="single" w:color="auto" w:sz="4" w:space="0"/>
              <w:left w:val="single" w:color="auto" w:sz="4" w:space="0"/>
              <w:bottom w:val="single" w:color="auto" w:sz="4" w:space="0"/>
              <w:right w:val="single" w:color="auto" w:sz="8" w:space="0"/>
            </w:tcBorders>
            <w:noWrap w:val="0"/>
            <w:vAlign w:val="top"/>
          </w:tcPr>
          <w:p w14:paraId="31E557B4">
            <w:pPr>
              <w:jc w:val="center"/>
              <w:rPr>
                <w:rFonts w:ascii="Times New Roman" w:hAnsi="Times New Roman" w:eastAsia="方正宋三简体" w:cs="Times New Roman"/>
                <w:b w:val="0"/>
                <w:bCs w:val="0"/>
                <w:color w:val="auto"/>
                <w:highlight w:val="none"/>
              </w:rPr>
            </w:pPr>
          </w:p>
        </w:tc>
      </w:tr>
      <w:tr w14:paraId="0A6061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67" w:hRule="exact"/>
          <w:jc w:val="center"/>
        </w:trPr>
        <w:tc>
          <w:tcPr>
            <w:tcW w:w="853" w:type="dxa"/>
            <w:tcBorders>
              <w:top w:val="single" w:color="auto" w:sz="4" w:space="0"/>
              <w:left w:val="single" w:color="auto" w:sz="8" w:space="0"/>
              <w:bottom w:val="single" w:color="auto" w:sz="8" w:space="0"/>
              <w:right w:val="single" w:color="auto" w:sz="4" w:space="0"/>
            </w:tcBorders>
            <w:noWrap w:val="0"/>
            <w:vAlign w:val="top"/>
          </w:tcPr>
          <w:p w14:paraId="33039F63">
            <w:pPr>
              <w:jc w:val="center"/>
              <w:rPr>
                <w:rFonts w:ascii="Times New Roman" w:hAnsi="Times New Roman" w:eastAsia="方正宋三简体" w:cs="Times New Roman"/>
                <w:b w:val="0"/>
                <w:bCs w:val="0"/>
                <w:color w:val="auto"/>
                <w:highlight w:val="none"/>
              </w:rPr>
            </w:pPr>
          </w:p>
        </w:tc>
        <w:tc>
          <w:tcPr>
            <w:tcW w:w="1708" w:type="dxa"/>
            <w:tcBorders>
              <w:top w:val="single" w:color="auto" w:sz="4" w:space="0"/>
              <w:left w:val="single" w:color="auto" w:sz="4" w:space="0"/>
              <w:bottom w:val="single" w:color="auto" w:sz="8" w:space="0"/>
              <w:right w:val="single" w:color="auto" w:sz="4" w:space="0"/>
            </w:tcBorders>
            <w:noWrap w:val="0"/>
            <w:vAlign w:val="top"/>
          </w:tcPr>
          <w:p w14:paraId="33B6C025">
            <w:pPr>
              <w:jc w:val="center"/>
              <w:rPr>
                <w:rFonts w:ascii="Times New Roman" w:hAnsi="Times New Roman" w:eastAsia="方正宋三简体" w:cs="Times New Roman"/>
                <w:b w:val="0"/>
                <w:bCs w:val="0"/>
                <w:color w:val="auto"/>
                <w:highlight w:val="none"/>
              </w:rPr>
            </w:pPr>
          </w:p>
        </w:tc>
        <w:tc>
          <w:tcPr>
            <w:tcW w:w="644" w:type="dxa"/>
            <w:tcBorders>
              <w:top w:val="single" w:color="auto" w:sz="4" w:space="0"/>
              <w:left w:val="single" w:color="auto" w:sz="4" w:space="0"/>
              <w:bottom w:val="single" w:color="auto" w:sz="8" w:space="0"/>
              <w:right w:val="single" w:color="auto" w:sz="4" w:space="0"/>
            </w:tcBorders>
            <w:noWrap w:val="0"/>
            <w:vAlign w:val="top"/>
          </w:tcPr>
          <w:p w14:paraId="03F69654">
            <w:pPr>
              <w:jc w:val="center"/>
              <w:rPr>
                <w:rFonts w:ascii="Times New Roman" w:hAnsi="Times New Roman" w:eastAsia="方正宋三简体" w:cs="Times New Roman"/>
                <w:b w:val="0"/>
                <w:bCs w:val="0"/>
                <w:color w:val="auto"/>
                <w:highlight w:val="none"/>
              </w:rPr>
            </w:pPr>
          </w:p>
        </w:tc>
        <w:tc>
          <w:tcPr>
            <w:tcW w:w="1064" w:type="dxa"/>
            <w:tcBorders>
              <w:top w:val="single" w:color="auto" w:sz="4" w:space="0"/>
              <w:left w:val="single" w:color="auto" w:sz="4" w:space="0"/>
              <w:bottom w:val="single" w:color="auto" w:sz="8" w:space="0"/>
              <w:right w:val="single" w:color="auto" w:sz="4" w:space="0"/>
            </w:tcBorders>
            <w:noWrap w:val="0"/>
            <w:vAlign w:val="top"/>
          </w:tcPr>
          <w:p w14:paraId="6911157A">
            <w:pPr>
              <w:jc w:val="center"/>
              <w:rPr>
                <w:rFonts w:ascii="Times New Roman" w:hAnsi="Times New Roman" w:eastAsia="方正宋三简体" w:cs="Times New Roman"/>
                <w:b w:val="0"/>
                <w:bCs w:val="0"/>
                <w:color w:val="auto"/>
                <w:highlight w:val="none"/>
              </w:rPr>
            </w:pPr>
          </w:p>
        </w:tc>
        <w:tc>
          <w:tcPr>
            <w:tcW w:w="1288" w:type="dxa"/>
            <w:tcBorders>
              <w:top w:val="single" w:color="auto" w:sz="4" w:space="0"/>
              <w:left w:val="single" w:color="auto" w:sz="4" w:space="0"/>
              <w:bottom w:val="single" w:color="auto" w:sz="8" w:space="0"/>
              <w:right w:val="single" w:color="auto" w:sz="4" w:space="0"/>
            </w:tcBorders>
            <w:noWrap w:val="0"/>
            <w:vAlign w:val="top"/>
          </w:tcPr>
          <w:p w14:paraId="58AC6B85">
            <w:pPr>
              <w:jc w:val="center"/>
              <w:rPr>
                <w:rFonts w:ascii="Times New Roman" w:hAnsi="Times New Roman" w:eastAsia="方正宋三简体" w:cs="Times New Roman"/>
                <w:b w:val="0"/>
                <w:bCs w:val="0"/>
                <w:color w:val="auto"/>
                <w:highlight w:val="none"/>
              </w:rPr>
            </w:pPr>
          </w:p>
        </w:tc>
        <w:tc>
          <w:tcPr>
            <w:tcW w:w="811" w:type="dxa"/>
            <w:tcBorders>
              <w:top w:val="single" w:color="auto" w:sz="4" w:space="0"/>
              <w:left w:val="single" w:color="auto" w:sz="4" w:space="0"/>
              <w:bottom w:val="single" w:color="auto" w:sz="8" w:space="0"/>
              <w:right w:val="single" w:color="auto" w:sz="4" w:space="0"/>
            </w:tcBorders>
            <w:noWrap w:val="0"/>
            <w:vAlign w:val="top"/>
          </w:tcPr>
          <w:p w14:paraId="56CEA38B">
            <w:pPr>
              <w:jc w:val="center"/>
              <w:rPr>
                <w:rFonts w:ascii="Times New Roman" w:hAnsi="Times New Roman" w:eastAsia="方正宋三简体" w:cs="Times New Roman"/>
                <w:b w:val="0"/>
                <w:bCs w:val="0"/>
                <w:color w:val="auto"/>
                <w:highlight w:val="none"/>
              </w:rPr>
            </w:pPr>
          </w:p>
        </w:tc>
        <w:tc>
          <w:tcPr>
            <w:tcW w:w="1450" w:type="dxa"/>
            <w:tcBorders>
              <w:top w:val="single" w:color="auto" w:sz="4" w:space="0"/>
              <w:left w:val="single" w:color="auto" w:sz="4" w:space="0"/>
              <w:bottom w:val="single" w:color="auto" w:sz="8" w:space="0"/>
              <w:right w:val="single" w:color="auto" w:sz="4" w:space="0"/>
            </w:tcBorders>
            <w:noWrap w:val="0"/>
            <w:vAlign w:val="top"/>
          </w:tcPr>
          <w:p w14:paraId="20BD8E80">
            <w:pPr>
              <w:jc w:val="center"/>
              <w:rPr>
                <w:rFonts w:ascii="Times New Roman" w:hAnsi="Times New Roman" w:eastAsia="方正宋三简体" w:cs="Times New Roman"/>
                <w:b w:val="0"/>
                <w:bCs w:val="0"/>
                <w:color w:val="auto"/>
                <w:highlight w:val="none"/>
              </w:rPr>
            </w:pPr>
          </w:p>
        </w:tc>
        <w:tc>
          <w:tcPr>
            <w:tcW w:w="1560" w:type="dxa"/>
            <w:tcBorders>
              <w:top w:val="single" w:color="auto" w:sz="4" w:space="0"/>
              <w:left w:val="single" w:color="auto" w:sz="4" w:space="0"/>
              <w:bottom w:val="single" w:color="auto" w:sz="8" w:space="0"/>
              <w:right w:val="single" w:color="auto" w:sz="8" w:space="0"/>
            </w:tcBorders>
            <w:noWrap w:val="0"/>
            <w:vAlign w:val="top"/>
          </w:tcPr>
          <w:p w14:paraId="29231B9B">
            <w:pPr>
              <w:jc w:val="center"/>
              <w:rPr>
                <w:rFonts w:ascii="Times New Roman" w:hAnsi="Times New Roman" w:eastAsia="方正宋三简体" w:cs="Times New Roman"/>
                <w:b w:val="0"/>
                <w:bCs w:val="0"/>
                <w:color w:val="auto"/>
                <w:highlight w:val="none"/>
              </w:rPr>
            </w:pPr>
          </w:p>
        </w:tc>
      </w:tr>
    </w:tbl>
    <w:p w14:paraId="41821810">
      <w:pPr>
        <w:rPr>
          <w:rFonts w:hint="default" w:ascii="Times New Roman" w:hAnsi="Times New Roman" w:eastAsia="方正宋三简体" w:cs="Times New Roman"/>
          <w:b w:val="0"/>
          <w:bCs w:val="0"/>
          <w:color w:val="auto"/>
          <w:highlight w:val="none"/>
        </w:rPr>
      </w:pPr>
    </w:p>
    <w:p w14:paraId="11811864">
      <w:pPr>
        <w:rPr>
          <w:rFonts w:ascii="Times New Roman" w:hAnsi="Times New Roman" w:eastAsia="方正宋三简体" w:cs="Times New Roman"/>
          <w:b w:val="0"/>
          <w:bCs w:val="0"/>
          <w:color w:val="auto"/>
          <w:highlight w:val="none"/>
        </w:rPr>
      </w:pPr>
      <w:r>
        <w:rPr>
          <w:rFonts w:hint="default" w:ascii="Times New Roman" w:hAnsi="Times New Roman" w:eastAsia="方正宋三简体" w:cs="Times New Roman"/>
          <w:b w:val="0"/>
          <w:bCs w:val="0"/>
          <w:color w:val="auto"/>
          <w:highlight w:val="none"/>
        </w:rPr>
        <w:t>甲方（签字盖章）：</w:t>
      </w:r>
      <w:r>
        <w:rPr>
          <w:rFonts w:ascii="Times New Roman" w:hAnsi="Times New Roman" w:eastAsia="方正宋三简体" w:cs="Times New Roman"/>
          <w:b w:val="0"/>
          <w:bCs w:val="0"/>
          <w:color w:val="auto"/>
          <w:highlight w:val="none"/>
        </w:rPr>
        <w:t xml:space="preserve">                   </w:t>
      </w:r>
      <w:r>
        <w:rPr>
          <w:rFonts w:hint="default" w:ascii="Times New Roman" w:hAnsi="Times New Roman" w:eastAsia="方正宋三简体" w:cs="Times New Roman"/>
          <w:b w:val="0"/>
          <w:bCs w:val="0"/>
          <w:color w:val="auto"/>
          <w:highlight w:val="none"/>
        </w:rPr>
        <w:t xml:space="preserve">      </w:t>
      </w:r>
      <w:r>
        <w:rPr>
          <w:rFonts w:ascii="Times New Roman" w:hAnsi="Times New Roman" w:eastAsia="方正宋三简体" w:cs="Times New Roman"/>
          <w:b w:val="0"/>
          <w:bCs w:val="0"/>
          <w:color w:val="auto"/>
          <w:highlight w:val="none"/>
        </w:rPr>
        <w:t xml:space="preserve"> </w:t>
      </w:r>
      <w:r>
        <w:rPr>
          <w:rFonts w:hint="default" w:ascii="Times New Roman" w:hAnsi="Times New Roman" w:eastAsia="方正宋三简体" w:cs="Times New Roman"/>
          <w:b w:val="0"/>
          <w:bCs w:val="0"/>
          <w:color w:val="auto"/>
          <w:highlight w:val="none"/>
        </w:rPr>
        <w:t>乙方（签字盖章）：</w:t>
      </w:r>
    </w:p>
    <w:p w14:paraId="16BBA07A">
      <w:pPr>
        <w:rPr>
          <w:rFonts w:ascii="Times New Roman" w:hAnsi="Times New Roman" w:cs="Times New Roman"/>
          <w:b w:val="0"/>
          <w:bCs w:val="0"/>
          <w:color w:val="auto"/>
          <w:highlight w:val="none"/>
        </w:rPr>
      </w:pPr>
      <w:r>
        <w:rPr>
          <w:rFonts w:hint="default" w:ascii="Times New Roman" w:hAnsi="Times New Roman" w:cs="Times New Roman"/>
          <w:b w:val="0"/>
          <w:color w:val="auto"/>
          <w:highlight w:val="none"/>
        </w:rPr>
        <w:t xml:space="preserve">年     月     日                         </w:t>
      </w:r>
      <w:r>
        <w:rPr>
          <w:rFonts w:hint="default" w:ascii="Times New Roman" w:hAnsi="Times New Roman" w:cs="Times New Roman"/>
          <w:color w:val="auto"/>
          <w:highlight w:val="none"/>
        </w:rPr>
        <w:t xml:space="preserve"> </w:t>
      </w:r>
      <w:r>
        <w:rPr>
          <w:rFonts w:hint="default" w:ascii="Times New Roman" w:hAnsi="Times New Roman" w:cs="Times New Roman"/>
          <w:b w:val="0"/>
          <w:color w:val="auto"/>
          <w:highlight w:val="none"/>
        </w:rPr>
        <w:t xml:space="preserve"> 年     月     日</w:t>
      </w:r>
    </w:p>
    <w:p w14:paraId="296FD0F8">
      <w:pPr>
        <w:widowControl/>
        <w:spacing w:line="240" w:lineRule="auto"/>
        <w:jc w:val="left"/>
        <w:rPr>
          <w:rFonts w:ascii="Times New Roman" w:hAnsi="Times New Roman" w:eastAsia="方正宋三简体" w:cs="Times New Roman"/>
          <w:b w:val="0"/>
          <w:bCs w:val="0"/>
          <w:color w:val="auto"/>
          <w:highlight w:val="none"/>
        </w:rPr>
      </w:pPr>
      <w:r>
        <w:rPr>
          <w:rFonts w:ascii="Times New Roman" w:hAnsi="Times New Roman" w:eastAsia="方正宋三简体" w:cs="Times New Roman"/>
          <w:b w:val="0"/>
          <w:bCs w:val="0"/>
          <w:color w:val="auto"/>
          <w:highlight w:val="none"/>
        </w:rPr>
        <w:br w:type="page"/>
      </w:r>
      <w:r>
        <w:rPr>
          <w:rFonts w:hint="default" w:ascii="Times New Roman" w:hAnsi="Times New Roman" w:eastAsia="方正宋三简体" w:cs="Times New Roman"/>
          <w:b w:val="0"/>
          <w:bCs w:val="0"/>
          <w:color w:val="auto"/>
          <w:highlight w:val="none"/>
        </w:rPr>
        <w:t>附件三</w:t>
      </w:r>
      <w:r>
        <w:rPr>
          <w:rFonts w:ascii="Times New Roman" w:hAnsi="Times New Roman" w:eastAsia="方正宋三简体" w:cs="Times New Roman"/>
          <w:b w:val="0"/>
          <w:bCs w:val="0"/>
          <w:color w:val="auto"/>
          <w:highlight w:val="none"/>
        </w:rPr>
        <w:t xml:space="preserve">    </w:t>
      </w:r>
    </w:p>
    <w:p w14:paraId="7995FAF2">
      <w:pPr>
        <w:spacing w:line="100" w:lineRule="exact"/>
        <w:rPr>
          <w:rFonts w:ascii="Times New Roman" w:hAnsi="Times New Roman" w:eastAsia="方正宋三简体" w:cs="Times New Roman"/>
          <w:b w:val="0"/>
          <w:bCs w:val="0"/>
          <w:color w:val="auto"/>
          <w:highlight w:val="none"/>
        </w:rPr>
      </w:pPr>
    </w:p>
    <w:p w14:paraId="4C97CA63">
      <w:pPr>
        <w:jc w:val="center"/>
        <w:rPr>
          <w:rFonts w:hint="default" w:ascii="Times New Roman" w:hAnsi="Times New Roman" w:eastAsia="方正黑体简体" w:cs="Times New Roman"/>
          <w:b w:val="0"/>
          <w:bCs w:val="0"/>
          <w:color w:val="auto"/>
          <w:sz w:val="41"/>
          <w:szCs w:val="41"/>
          <w:highlight w:val="none"/>
        </w:rPr>
      </w:pPr>
      <w:r>
        <w:rPr>
          <w:rFonts w:hint="default" w:ascii="Times New Roman" w:hAnsi="Times New Roman" w:eastAsia="方正黑体简体" w:cs="Times New Roman"/>
          <w:b w:val="0"/>
          <w:bCs w:val="0"/>
          <w:color w:val="auto"/>
          <w:sz w:val="41"/>
          <w:szCs w:val="41"/>
          <w:highlight w:val="none"/>
        </w:rPr>
        <w:t>乙方提供装饰装修</w:t>
      </w:r>
      <w:r>
        <w:rPr>
          <w:rFonts w:hint="eastAsia" w:ascii="Times New Roman" w:hAnsi="Times New Roman" w:eastAsia="方正黑体简体" w:cs="Times New Roman"/>
          <w:b w:val="0"/>
          <w:bCs w:val="0"/>
          <w:color w:val="auto"/>
          <w:sz w:val="41"/>
          <w:szCs w:val="41"/>
          <w:highlight w:val="none"/>
          <w:lang w:val="en-US" w:eastAsia="zh-CN"/>
        </w:rPr>
        <w:t>主要</w:t>
      </w:r>
      <w:r>
        <w:rPr>
          <w:rFonts w:hint="default" w:ascii="Times New Roman" w:hAnsi="Times New Roman" w:eastAsia="方正黑体简体" w:cs="Times New Roman"/>
          <w:b w:val="0"/>
          <w:bCs w:val="0"/>
          <w:color w:val="auto"/>
          <w:sz w:val="41"/>
          <w:szCs w:val="41"/>
          <w:highlight w:val="none"/>
        </w:rPr>
        <w:t>材料明细表</w:t>
      </w:r>
    </w:p>
    <w:p w14:paraId="5AC1838F">
      <w:pPr>
        <w:jc w:val="center"/>
        <w:rPr>
          <w:rFonts w:hint="default" w:ascii="Times New Roman" w:hAnsi="Times New Roman" w:eastAsia="方正宋三简体" w:cs="Times New Roman"/>
          <w:b w:val="0"/>
          <w:bCs w:val="0"/>
          <w:color w:val="auto"/>
          <w:sz w:val="28"/>
          <w:szCs w:val="20"/>
          <w:highlight w:val="none"/>
          <w:lang w:eastAsia="zh-CN"/>
        </w:rPr>
      </w:pPr>
      <w:r>
        <w:rPr>
          <w:rFonts w:hint="default" w:ascii="Times New Roman" w:hAnsi="Times New Roman" w:eastAsia="方正宋三简体" w:cs="Times New Roman"/>
          <w:b w:val="0"/>
          <w:bCs w:val="0"/>
          <w:color w:val="auto"/>
          <w:sz w:val="28"/>
          <w:szCs w:val="20"/>
          <w:highlight w:val="none"/>
          <w:lang w:eastAsia="zh-CN"/>
        </w:rPr>
        <w:t>（</w:t>
      </w:r>
      <w:r>
        <w:rPr>
          <w:rFonts w:hint="default" w:ascii="Times New Roman" w:hAnsi="Times New Roman" w:eastAsia="方正宋三简体" w:cs="Times New Roman"/>
          <w:b w:val="0"/>
          <w:bCs w:val="0"/>
          <w:color w:val="auto"/>
          <w:sz w:val="28"/>
          <w:szCs w:val="20"/>
          <w:highlight w:val="none"/>
          <w:lang w:val="en-US" w:eastAsia="zh-CN"/>
        </w:rPr>
        <w:t>以投标文件为准</w:t>
      </w:r>
      <w:r>
        <w:rPr>
          <w:rFonts w:hint="default" w:ascii="Times New Roman" w:hAnsi="Times New Roman" w:eastAsia="方正宋三简体" w:cs="Times New Roman"/>
          <w:b w:val="0"/>
          <w:bCs w:val="0"/>
          <w:color w:val="auto"/>
          <w:sz w:val="28"/>
          <w:szCs w:val="20"/>
          <w:highlight w:val="none"/>
          <w:lang w:eastAsia="zh-CN"/>
        </w:rPr>
        <w:t>）</w:t>
      </w:r>
    </w:p>
    <w:p w14:paraId="698A6F57">
      <w:pPr>
        <w:pStyle w:val="2"/>
        <w:rPr>
          <w:color w:val="auto"/>
          <w:highlight w:val="none"/>
        </w:rPr>
      </w:pPr>
    </w:p>
    <w:p w14:paraId="0DAF830D">
      <w:pPr>
        <w:rPr>
          <w:rFonts w:hint="default" w:ascii="Times New Roman" w:hAnsi="Times New Roman" w:eastAsia="方正宋三简体" w:cs="Times New Roman"/>
          <w:b w:val="0"/>
          <w:bCs w:val="0"/>
          <w:color w:val="auto"/>
          <w:highlight w:val="none"/>
        </w:rPr>
      </w:pPr>
    </w:p>
    <w:p w14:paraId="35C36820">
      <w:pPr>
        <w:rPr>
          <w:rFonts w:hint="default" w:ascii="Times New Roman" w:hAnsi="Times New Roman" w:eastAsia="方正宋三简体" w:cs="Times New Roman"/>
          <w:b w:val="0"/>
          <w:bCs w:val="0"/>
          <w:color w:val="auto"/>
          <w:highlight w:val="none"/>
        </w:rPr>
      </w:pPr>
    </w:p>
    <w:p w14:paraId="26986B66">
      <w:pPr>
        <w:rPr>
          <w:rFonts w:hint="default" w:ascii="Times New Roman" w:hAnsi="Times New Roman" w:eastAsia="方正宋三简体" w:cs="Times New Roman"/>
          <w:b w:val="0"/>
          <w:bCs w:val="0"/>
          <w:color w:val="auto"/>
          <w:highlight w:val="none"/>
        </w:rPr>
      </w:pPr>
    </w:p>
    <w:p w14:paraId="7B3BC109">
      <w:pPr>
        <w:pStyle w:val="2"/>
        <w:rPr>
          <w:rFonts w:hint="default" w:ascii="Times New Roman" w:hAnsi="Times New Roman" w:eastAsia="方正宋三简体" w:cs="Times New Roman"/>
          <w:b w:val="0"/>
          <w:bCs w:val="0"/>
          <w:color w:val="auto"/>
          <w:highlight w:val="none"/>
        </w:rPr>
      </w:pPr>
    </w:p>
    <w:p w14:paraId="0835EE12">
      <w:pPr>
        <w:rPr>
          <w:rFonts w:hint="default" w:ascii="Times New Roman" w:hAnsi="Times New Roman" w:eastAsia="方正宋三简体" w:cs="Times New Roman"/>
          <w:b w:val="0"/>
          <w:bCs w:val="0"/>
          <w:color w:val="auto"/>
          <w:highlight w:val="none"/>
        </w:rPr>
      </w:pPr>
    </w:p>
    <w:p w14:paraId="73025B33">
      <w:pPr>
        <w:pStyle w:val="2"/>
        <w:rPr>
          <w:rFonts w:hint="default" w:ascii="Times New Roman" w:hAnsi="Times New Roman" w:eastAsia="方正宋三简体" w:cs="Times New Roman"/>
          <w:b w:val="0"/>
          <w:bCs w:val="0"/>
          <w:color w:val="auto"/>
          <w:highlight w:val="none"/>
        </w:rPr>
      </w:pPr>
    </w:p>
    <w:p w14:paraId="63AFEA3A">
      <w:pPr>
        <w:rPr>
          <w:rFonts w:hint="default" w:ascii="Times New Roman" w:hAnsi="Times New Roman" w:eastAsia="方正宋三简体" w:cs="Times New Roman"/>
          <w:b w:val="0"/>
          <w:bCs w:val="0"/>
          <w:color w:val="auto"/>
          <w:highlight w:val="none"/>
        </w:rPr>
      </w:pPr>
    </w:p>
    <w:p w14:paraId="439B098A">
      <w:pPr>
        <w:pStyle w:val="2"/>
        <w:rPr>
          <w:rFonts w:hint="default" w:ascii="Times New Roman" w:hAnsi="Times New Roman" w:eastAsia="方正宋三简体" w:cs="Times New Roman"/>
          <w:b w:val="0"/>
          <w:bCs w:val="0"/>
          <w:color w:val="auto"/>
          <w:highlight w:val="none"/>
        </w:rPr>
      </w:pPr>
    </w:p>
    <w:p w14:paraId="1885176F">
      <w:pPr>
        <w:rPr>
          <w:rFonts w:hint="default" w:ascii="Times New Roman" w:hAnsi="Times New Roman" w:eastAsia="方正宋三简体" w:cs="Times New Roman"/>
          <w:b w:val="0"/>
          <w:bCs w:val="0"/>
          <w:color w:val="auto"/>
          <w:highlight w:val="none"/>
        </w:rPr>
      </w:pPr>
    </w:p>
    <w:p w14:paraId="5C399D06">
      <w:pPr>
        <w:rPr>
          <w:rFonts w:hint="default" w:ascii="Times New Roman" w:hAnsi="Times New Roman" w:eastAsia="方正宋三简体" w:cs="Times New Roman"/>
          <w:b w:val="0"/>
          <w:bCs w:val="0"/>
          <w:color w:val="auto"/>
          <w:highlight w:val="none"/>
        </w:rPr>
      </w:pPr>
    </w:p>
    <w:p w14:paraId="73D8CB56">
      <w:pPr>
        <w:rPr>
          <w:rFonts w:hint="default" w:ascii="Times New Roman" w:hAnsi="Times New Roman" w:eastAsia="方正宋三简体" w:cs="Times New Roman"/>
          <w:b w:val="0"/>
          <w:bCs w:val="0"/>
          <w:color w:val="auto"/>
          <w:highlight w:val="none"/>
        </w:rPr>
      </w:pPr>
    </w:p>
    <w:p w14:paraId="66282267">
      <w:pPr>
        <w:rPr>
          <w:rFonts w:ascii="Times New Roman" w:hAnsi="Times New Roman" w:eastAsia="方正宋三简体" w:cs="Times New Roman"/>
          <w:b w:val="0"/>
          <w:bCs w:val="0"/>
          <w:color w:val="auto"/>
          <w:highlight w:val="none"/>
        </w:rPr>
      </w:pPr>
      <w:r>
        <w:rPr>
          <w:rFonts w:hint="default" w:ascii="Times New Roman" w:hAnsi="Times New Roman" w:eastAsia="方正宋三简体" w:cs="Times New Roman"/>
          <w:b w:val="0"/>
          <w:bCs w:val="0"/>
          <w:color w:val="auto"/>
          <w:highlight w:val="none"/>
        </w:rPr>
        <w:t>甲方（签字盖章）：</w:t>
      </w:r>
      <w:r>
        <w:rPr>
          <w:rFonts w:ascii="Times New Roman" w:hAnsi="Times New Roman" w:eastAsia="方正宋三简体" w:cs="Times New Roman"/>
          <w:b w:val="0"/>
          <w:bCs w:val="0"/>
          <w:color w:val="auto"/>
          <w:highlight w:val="none"/>
        </w:rPr>
        <w:t xml:space="preserve">                  </w:t>
      </w:r>
      <w:r>
        <w:rPr>
          <w:rFonts w:hint="default" w:ascii="Times New Roman" w:hAnsi="Times New Roman" w:eastAsia="方正宋三简体" w:cs="Times New Roman"/>
          <w:b w:val="0"/>
          <w:bCs w:val="0"/>
          <w:color w:val="auto"/>
          <w:highlight w:val="none"/>
        </w:rPr>
        <w:t xml:space="preserve">       乙方（签字盖章）：</w:t>
      </w:r>
    </w:p>
    <w:p w14:paraId="333A455E">
      <w:pPr>
        <w:rPr>
          <w:rFonts w:ascii="Times New Roman" w:hAnsi="Times New Roman" w:cs="Times New Roman"/>
          <w:b w:val="0"/>
          <w:color w:val="auto"/>
          <w:highlight w:val="none"/>
        </w:rPr>
      </w:pPr>
      <w:r>
        <w:rPr>
          <w:rFonts w:hint="default" w:ascii="Times New Roman" w:hAnsi="Times New Roman" w:cs="Times New Roman"/>
          <w:color w:val="auto"/>
          <w:highlight w:val="none"/>
        </w:rPr>
        <w:t xml:space="preserve"> </w:t>
      </w:r>
      <w:r>
        <w:rPr>
          <w:rFonts w:hint="default" w:ascii="Times New Roman" w:hAnsi="Times New Roman" w:cs="Times New Roman"/>
          <w:b w:val="0"/>
          <w:color w:val="auto"/>
          <w:highlight w:val="none"/>
        </w:rPr>
        <w:t xml:space="preserve"> </w:t>
      </w:r>
    </w:p>
    <w:p w14:paraId="460CFE7B">
      <w:pPr>
        <w:rPr>
          <w:rFonts w:ascii="Times New Roman" w:hAnsi="Times New Roman" w:eastAsia="方正宋三简体" w:cs="Times New Roman"/>
          <w:b w:val="0"/>
          <w:bCs w:val="0"/>
          <w:color w:val="auto"/>
          <w:highlight w:val="none"/>
        </w:rPr>
      </w:pPr>
      <w:r>
        <w:rPr>
          <w:rFonts w:hint="default" w:ascii="Times New Roman" w:hAnsi="Times New Roman" w:cs="Times New Roman"/>
          <w:b w:val="0"/>
          <w:color w:val="auto"/>
          <w:highlight w:val="none"/>
        </w:rPr>
        <w:t>年     月     日</w:t>
      </w:r>
      <w:r>
        <w:rPr>
          <w:rFonts w:hint="default" w:ascii="Times New Roman" w:hAnsi="Times New Roman" w:cs="Times New Roman"/>
          <w:color w:val="auto"/>
          <w:highlight w:val="none"/>
        </w:rPr>
        <w:t xml:space="preserve">                          </w:t>
      </w:r>
      <w:r>
        <w:rPr>
          <w:rFonts w:hint="default" w:ascii="Times New Roman" w:hAnsi="Times New Roman" w:cs="Times New Roman"/>
          <w:b w:val="0"/>
          <w:color w:val="auto"/>
          <w:highlight w:val="none"/>
        </w:rPr>
        <w:t xml:space="preserve"> 年     月     日</w:t>
      </w:r>
    </w:p>
    <w:p w14:paraId="249C98BC">
      <w:pPr>
        <w:rPr>
          <w:rFonts w:ascii="Times New Roman" w:hAnsi="Times New Roman" w:eastAsia="方正宋三简体" w:cs="Times New Roman"/>
          <w:b w:val="0"/>
          <w:bCs w:val="0"/>
          <w:color w:val="auto"/>
          <w:highlight w:val="none"/>
        </w:rPr>
      </w:pPr>
    </w:p>
    <w:p w14:paraId="688ED732">
      <w:pPr>
        <w:rPr>
          <w:rFonts w:ascii="Times New Roman" w:hAnsi="Times New Roman" w:eastAsia="方正宋三简体" w:cs="Times New Roman"/>
          <w:b w:val="0"/>
          <w:bCs w:val="0"/>
          <w:color w:val="auto"/>
          <w:highlight w:val="none"/>
        </w:rPr>
      </w:pPr>
      <w:r>
        <w:rPr>
          <w:rFonts w:hint="default" w:ascii="Times New Roman" w:hAnsi="Times New Roman" w:eastAsia="方正宋三简体" w:cs="Times New Roman"/>
          <w:b w:val="0"/>
          <w:bCs w:val="0"/>
          <w:color w:val="auto"/>
          <w:highlight w:val="none"/>
        </w:rPr>
        <w:t>备注：所供给的材料、设备须具有有关行政主管部门认可的专业检验单位出具的检测合格报告。</w:t>
      </w:r>
    </w:p>
    <w:p w14:paraId="7AAC3531"/>
    <w:p w14:paraId="14379938">
      <w:pPr>
        <w:adjustRightInd w:val="0"/>
        <w:snapToGrid w:val="0"/>
        <w:spacing w:line="420" w:lineRule="auto"/>
        <w:rPr>
          <w:rFonts w:hint="default" w:ascii="Times New Roman" w:hAnsi="Times New Roman" w:eastAsia="方正宋三简体" w:cs="Times New Roman"/>
          <w:b w:val="0"/>
          <w:bCs w:val="0"/>
          <w:color w:val="auto"/>
          <w:highlight w:val="none"/>
        </w:rPr>
      </w:pPr>
    </w:p>
    <w:p w14:paraId="1A837999">
      <w:pPr>
        <w:adjustRightInd w:val="0"/>
        <w:snapToGrid w:val="0"/>
        <w:spacing w:line="420" w:lineRule="auto"/>
        <w:rPr>
          <w:rFonts w:hint="default" w:ascii="Times New Roman" w:hAnsi="Times New Roman" w:eastAsia="方正宋三简体" w:cs="Times New Roman"/>
          <w:b w:val="0"/>
          <w:bCs w:val="0"/>
          <w:color w:val="auto"/>
          <w:highlight w:val="none"/>
        </w:rPr>
      </w:pPr>
    </w:p>
    <w:p w14:paraId="7CD4BB84">
      <w:pPr>
        <w:pStyle w:val="2"/>
        <w:rPr>
          <w:rFonts w:hint="default" w:ascii="Times New Roman" w:hAnsi="Times New Roman" w:eastAsia="方正宋三简体" w:cs="Times New Roman"/>
          <w:b w:val="0"/>
          <w:bCs w:val="0"/>
          <w:color w:val="auto"/>
          <w:highlight w:val="none"/>
        </w:rPr>
      </w:pPr>
    </w:p>
    <w:p w14:paraId="179E171F">
      <w:pPr>
        <w:spacing w:line="360" w:lineRule="auto"/>
        <w:rPr>
          <w:rFonts w:hint="default" w:ascii="Times New Roman" w:hAnsi="Times New Roman" w:eastAsia="方正宋三简体" w:cs="Times New Roman"/>
          <w:b w:val="0"/>
          <w:bCs w:val="0"/>
          <w:color w:val="auto"/>
          <w:highlight w:val="none"/>
        </w:rPr>
      </w:pPr>
    </w:p>
    <w:p w14:paraId="27D7A8C3">
      <w:pPr>
        <w:pStyle w:val="3"/>
        <w:keepNext w:val="0"/>
        <w:spacing w:before="0" w:beforeLines="0" w:after="0" w:afterLines="0" w:line="360" w:lineRule="auto"/>
        <w:rPr>
          <w:rFonts w:eastAsia="宋体"/>
          <w:b/>
          <w:color w:val="auto"/>
          <w:highlight w:val="none"/>
        </w:rPr>
      </w:pPr>
      <w:r>
        <w:rPr>
          <w:rFonts w:hint="default" w:ascii="Times New Roman" w:hAnsi="Times New Roman" w:eastAsia="方正宋三简体" w:cs="Times New Roman"/>
          <w:b w:val="0"/>
          <w:bCs w:val="0"/>
          <w:color w:val="auto"/>
          <w:highlight w:val="none"/>
        </w:rPr>
        <w:br w:type="page"/>
      </w:r>
      <w:bookmarkEnd w:id="537"/>
      <w:bookmarkEnd w:id="538"/>
      <w:bookmarkEnd w:id="539"/>
      <w:bookmarkEnd w:id="540"/>
      <w:bookmarkEnd w:id="541"/>
      <w:bookmarkEnd w:id="542"/>
      <w:bookmarkEnd w:id="543"/>
      <w:bookmarkEnd w:id="544"/>
      <w:bookmarkEnd w:id="545"/>
      <w:bookmarkEnd w:id="546"/>
      <w:bookmarkStart w:id="547" w:name="_Toc200403484"/>
      <w:bookmarkStart w:id="548" w:name="_Toc25727"/>
      <w:bookmarkStart w:id="549" w:name="_Toc22748"/>
      <w:bookmarkStart w:id="550" w:name="_Toc14325"/>
      <w:bookmarkStart w:id="551" w:name="_Toc16203"/>
      <w:bookmarkStart w:id="552" w:name="_Toc8132"/>
      <w:bookmarkStart w:id="553" w:name="_Toc12863"/>
      <w:bookmarkStart w:id="554" w:name="_Toc75793539"/>
      <w:bookmarkStart w:id="555" w:name="_Toc106030416"/>
      <w:bookmarkStart w:id="556" w:name="_Toc6992"/>
      <w:bookmarkStart w:id="557" w:name="_Toc8818"/>
      <w:bookmarkStart w:id="558" w:name="_Toc12202"/>
      <w:bookmarkStart w:id="559" w:name="_Toc8114"/>
      <w:bookmarkStart w:id="560" w:name="_Toc19519"/>
      <w:bookmarkStart w:id="561" w:name="_Toc14019"/>
      <w:bookmarkStart w:id="562" w:name="_Toc9843"/>
      <w:bookmarkStart w:id="563" w:name="_Toc31517"/>
      <w:r>
        <w:rPr>
          <w:rFonts w:eastAsia="宋体"/>
          <w:b/>
          <w:color w:val="auto"/>
          <w:highlight w:val="none"/>
        </w:rPr>
        <w:t>第七篇  竞选文件格式</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14:paraId="7B829910">
      <w:pPr>
        <w:snapToGrid w:val="0"/>
        <w:spacing w:line="400" w:lineRule="exact"/>
        <w:ind w:firstLine="482" w:firstLineChars="200"/>
        <w:rPr>
          <w:b/>
          <w:color w:val="auto"/>
          <w:sz w:val="24"/>
          <w:szCs w:val="24"/>
          <w:highlight w:val="none"/>
        </w:rPr>
      </w:pPr>
      <w:r>
        <w:rPr>
          <w:b/>
          <w:color w:val="auto"/>
          <w:sz w:val="24"/>
          <w:szCs w:val="24"/>
          <w:highlight w:val="none"/>
        </w:rPr>
        <w:t>一、经济文件</w:t>
      </w:r>
    </w:p>
    <w:p w14:paraId="0CE2C6D9">
      <w:pPr>
        <w:snapToGrid w:val="0"/>
        <w:spacing w:line="400" w:lineRule="exact"/>
        <w:ind w:firstLine="480" w:firstLineChars="200"/>
        <w:rPr>
          <w:color w:val="auto"/>
          <w:sz w:val="24"/>
          <w:szCs w:val="24"/>
          <w:highlight w:val="none"/>
        </w:rPr>
      </w:pPr>
      <w:r>
        <w:rPr>
          <w:color w:val="auto"/>
          <w:sz w:val="24"/>
          <w:szCs w:val="24"/>
          <w:highlight w:val="none"/>
        </w:rPr>
        <w:t>（一）开标一览表</w:t>
      </w:r>
    </w:p>
    <w:p w14:paraId="45CF8333">
      <w:pPr>
        <w:snapToGrid w:val="0"/>
        <w:spacing w:line="400" w:lineRule="exact"/>
        <w:ind w:firstLine="480" w:firstLineChars="200"/>
        <w:rPr>
          <w:color w:val="auto"/>
          <w:sz w:val="24"/>
          <w:szCs w:val="24"/>
          <w:highlight w:val="none"/>
        </w:rPr>
      </w:pPr>
      <w:r>
        <w:rPr>
          <w:color w:val="auto"/>
          <w:sz w:val="24"/>
          <w:szCs w:val="24"/>
          <w:highlight w:val="none"/>
        </w:rPr>
        <w:t>（二）分项报价明细表</w:t>
      </w:r>
    </w:p>
    <w:p w14:paraId="23903B5B">
      <w:pPr>
        <w:tabs>
          <w:tab w:val="left" w:pos="1764"/>
        </w:tabs>
        <w:snapToGrid w:val="0"/>
        <w:spacing w:line="400" w:lineRule="exact"/>
        <w:ind w:firstLine="482" w:firstLineChars="200"/>
        <w:rPr>
          <w:b/>
          <w:color w:val="auto"/>
          <w:sz w:val="24"/>
          <w:szCs w:val="24"/>
          <w:highlight w:val="none"/>
        </w:rPr>
      </w:pPr>
      <w:r>
        <w:rPr>
          <w:b/>
          <w:color w:val="auto"/>
          <w:sz w:val="24"/>
          <w:szCs w:val="24"/>
          <w:highlight w:val="none"/>
        </w:rPr>
        <w:t>二、资格文件</w:t>
      </w:r>
    </w:p>
    <w:p w14:paraId="1E73B33C">
      <w:pPr>
        <w:snapToGrid w:val="0"/>
        <w:spacing w:line="400" w:lineRule="exact"/>
        <w:ind w:firstLine="480" w:firstLineChars="200"/>
        <w:rPr>
          <w:color w:val="auto"/>
          <w:sz w:val="24"/>
          <w:szCs w:val="24"/>
          <w:highlight w:val="none"/>
        </w:rPr>
      </w:pPr>
      <w:r>
        <w:rPr>
          <w:color w:val="auto"/>
          <w:sz w:val="24"/>
          <w:szCs w:val="24"/>
          <w:highlight w:val="none"/>
        </w:rPr>
        <w:t>（一）法人营业执照（副本）或事业单位法人证书（副本）或个体工商户营业执照或有效的自然人身份证明或社会团体法人登记证书复印件</w:t>
      </w:r>
    </w:p>
    <w:p w14:paraId="7F5C80F0">
      <w:pPr>
        <w:snapToGrid w:val="0"/>
        <w:spacing w:line="400" w:lineRule="exact"/>
        <w:ind w:firstLine="480" w:firstLineChars="200"/>
        <w:rPr>
          <w:color w:val="auto"/>
          <w:sz w:val="24"/>
          <w:szCs w:val="24"/>
          <w:highlight w:val="none"/>
        </w:rPr>
      </w:pPr>
      <w:r>
        <w:rPr>
          <w:color w:val="auto"/>
          <w:sz w:val="24"/>
          <w:szCs w:val="24"/>
          <w:highlight w:val="none"/>
        </w:rPr>
        <w:t>（二）法定代表人身份证明书（格式）</w:t>
      </w:r>
    </w:p>
    <w:p w14:paraId="5D27ACC4">
      <w:pPr>
        <w:snapToGrid w:val="0"/>
        <w:spacing w:line="400" w:lineRule="exact"/>
        <w:ind w:firstLine="480" w:firstLineChars="200"/>
        <w:rPr>
          <w:color w:val="auto"/>
          <w:sz w:val="24"/>
          <w:szCs w:val="24"/>
          <w:highlight w:val="none"/>
        </w:rPr>
      </w:pPr>
      <w:r>
        <w:rPr>
          <w:color w:val="auto"/>
          <w:sz w:val="24"/>
          <w:szCs w:val="24"/>
          <w:highlight w:val="none"/>
        </w:rPr>
        <w:t>（三）法定代表人授权委托书（格式）</w:t>
      </w:r>
    </w:p>
    <w:p w14:paraId="7AD1330C">
      <w:pPr>
        <w:snapToGrid w:val="0"/>
        <w:spacing w:line="400" w:lineRule="exact"/>
        <w:ind w:firstLine="480" w:firstLineChars="200"/>
        <w:rPr>
          <w:color w:val="auto"/>
          <w:sz w:val="24"/>
          <w:szCs w:val="24"/>
          <w:highlight w:val="none"/>
        </w:rPr>
      </w:pPr>
      <w:r>
        <w:rPr>
          <w:color w:val="auto"/>
          <w:sz w:val="24"/>
          <w:szCs w:val="24"/>
          <w:highlight w:val="none"/>
        </w:rPr>
        <w:t>（四）基本资格条件承诺函（格式）</w:t>
      </w:r>
    </w:p>
    <w:p w14:paraId="207F178E">
      <w:pPr>
        <w:snapToGrid w:val="0"/>
        <w:spacing w:line="400" w:lineRule="exact"/>
        <w:ind w:firstLine="480" w:firstLineChars="200"/>
        <w:rPr>
          <w:rFonts w:hint="eastAsia" w:eastAsia="宋体"/>
          <w:color w:val="auto"/>
          <w:sz w:val="24"/>
          <w:szCs w:val="24"/>
          <w:highlight w:val="none"/>
          <w:lang w:eastAsia="zh-CN"/>
        </w:rPr>
      </w:pPr>
      <w:r>
        <w:rPr>
          <w:color w:val="auto"/>
          <w:sz w:val="24"/>
          <w:szCs w:val="24"/>
          <w:highlight w:val="none"/>
        </w:rPr>
        <w:t>（五）特定资格条件证书或证明文件</w:t>
      </w:r>
      <w:r>
        <w:rPr>
          <w:rFonts w:hint="eastAsia"/>
          <w:b/>
          <w:bCs/>
          <w:color w:val="auto"/>
          <w:sz w:val="24"/>
          <w:szCs w:val="24"/>
          <w:highlight w:val="none"/>
          <w:lang w:eastAsia="zh-CN"/>
        </w:rPr>
        <w:t>（</w:t>
      </w:r>
      <w:r>
        <w:rPr>
          <w:rFonts w:hint="eastAsia"/>
          <w:b/>
          <w:bCs/>
          <w:color w:val="auto"/>
          <w:sz w:val="24"/>
          <w:szCs w:val="24"/>
          <w:highlight w:val="none"/>
          <w:lang w:val="en-US" w:eastAsia="zh-CN"/>
        </w:rPr>
        <w:t>含</w:t>
      </w:r>
      <w:r>
        <w:rPr>
          <w:rFonts w:hint="default" w:ascii="Times New Roman" w:hAnsi="Times New Roman" w:eastAsia="宋体" w:cs="Times New Roman"/>
          <w:b/>
          <w:bCs/>
          <w:color w:val="auto"/>
          <w:sz w:val="24"/>
          <w:szCs w:val="24"/>
          <w:highlight w:val="none"/>
        </w:rPr>
        <w:t>拟派的项目经理到岗履职的承诺</w:t>
      </w:r>
      <w:r>
        <w:rPr>
          <w:rFonts w:hint="eastAsia"/>
          <w:b/>
          <w:bCs/>
          <w:color w:val="auto"/>
          <w:sz w:val="24"/>
          <w:szCs w:val="24"/>
          <w:highlight w:val="none"/>
          <w:lang w:eastAsia="zh-CN"/>
        </w:rPr>
        <w:t>）</w:t>
      </w:r>
    </w:p>
    <w:p w14:paraId="4AC6C528">
      <w:pPr>
        <w:snapToGrid w:val="0"/>
        <w:spacing w:line="400" w:lineRule="exact"/>
        <w:ind w:firstLine="480" w:firstLineChars="200"/>
        <w:rPr>
          <w:b/>
          <w:bCs/>
          <w:color w:val="auto"/>
          <w:sz w:val="24"/>
          <w:szCs w:val="24"/>
          <w:highlight w:val="none"/>
        </w:rPr>
      </w:pPr>
      <w:r>
        <w:rPr>
          <w:color w:val="auto"/>
          <w:sz w:val="24"/>
          <w:szCs w:val="28"/>
          <w:highlight w:val="none"/>
        </w:rPr>
        <w:t>（六）其他资料</w:t>
      </w:r>
    </w:p>
    <w:p w14:paraId="7932D0EA">
      <w:pPr>
        <w:snapToGrid w:val="0"/>
        <w:spacing w:line="400" w:lineRule="exact"/>
        <w:ind w:firstLine="482" w:firstLineChars="200"/>
        <w:rPr>
          <w:b/>
          <w:color w:val="auto"/>
          <w:sz w:val="24"/>
          <w:szCs w:val="24"/>
          <w:highlight w:val="none"/>
        </w:rPr>
      </w:pPr>
      <w:r>
        <w:rPr>
          <w:rFonts w:hint="eastAsia"/>
          <w:b/>
          <w:color w:val="auto"/>
          <w:sz w:val="24"/>
          <w:szCs w:val="24"/>
          <w:highlight w:val="none"/>
        </w:rPr>
        <w:t>三、</w:t>
      </w:r>
      <w:r>
        <w:rPr>
          <w:b/>
          <w:color w:val="auto"/>
          <w:sz w:val="24"/>
          <w:szCs w:val="24"/>
          <w:highlight w:val="none"/>
        </w:rPr>
        <w:t>商务文件</w:t>
      </w:r>
    </w:p>
    <w:p w14:paraId="23603B4D">
      <w:pPr>
        <w:snapToGrid w:val="0"/>
        <w:spacing w:line="400" w:lineRule="exact"/>
        <w:ind w:firstLine="480" w:firstLineChars="200"/>
        <w:rPr>
          <w:color w:val="auto"/>
          <w:sz w:val="24"/>
          <w:szCs w:val="24"/>
          <w:highlight w:val="none"/>
        </w:rPr>
      </w:pPr>
      <w:r>
        <w:rPr>
          <w:color w:val="auto"/>
          <w:sz w:val="24"/>
          <w:szCs w:val="24"/>
          <w:highlight w:val="none"/>
        </w:rPr>
        <w:t>（一）竞选函（格式）</w:t>
      </w:r>
    </w:p>
    <w:p w14:paraId="1245E413">
      <w:pPr>
        <w:snapToGrid w:val="0"/>
        <w:spacing w:line="400" w:lineRule="exact"/>
        <w:ind w:firstLine="480" w:firstLineChars="200"/>
        <w:rPr>
          <w:color w:val="auto"/>
          <w:sz w:val="24"/>
          <w:szCs w:val="24"/>
          <w:highlight w:val="none"/>
        </w:rPr>
      </w:pPr>
      <w:r>
        <w:rPr>
          <w:color w:val="auto"/>
          <w:sz w:val="24"/>
          <w:szCs w:val="24"/>
          <w:highlight w:val="none"/>
        </w:rPr>
        <w:t>（二）</w:t>
      </w:r>
      <w:r>
        <w:rPr>
          <w:rFonts w:hint="eastAsia"/>
          <w:color w:val="auto"/>
          <w:sz w:val="24"/>
          <w:szCs w:val="28"/>
          <w:highlight w:val="none"/>
          <w:lang w:eastAsia="zh-CN"/>
        </w:rPr>
        <w:t>软装报价明细表</w:t>
      </w:r>
    </w:p>
    <w:p w14:paraId="248722AF">
      <w:pPr>
        <w:snapToGrid w:val="0"/>
        <w:spacing w:line="400" w:lineRule="exact"/>
        <w:ind w:firstLine="480" w:firstLineChars="200"/>
        <w:rPr>
          <w:color w:val="auto"/>
          <w:highlight w:val="none"/>
        </w:rPr>
      </w:pPr>
      <w:r>
        <w:rPr>
          <w:color w:val="auto"/>
          <w:sz w:val="24"/>
          <w:szCs w:val="24"/>
          <w:highlight w:val="none"/>
        </w:rPr>
        <w:t>（</w:t>
      </w:r>
      <w:r>
        <w:rPr>
          <w:rFonts w:hint="eastAsia"/>
          <w:color w:val="auto"/>
          <w:sz w:val="24"/>
          <w:szCs w:val="24"/>
          <w:highlight w:val="none"/>
          <w:lang w:val="en-US" w:eastAsia="zh-CN"/>
        </w:rPr>
        <w:t>三</w:t>
      </w:r>
      <w:r>
        <w:rPr>
          <w:color w:val="auto"/>
          <w:sz w:val="24"/>
          <w:szCs w:val="24"/>
          <w:highlight w:val="none"/>
        </w:rPr>
        <w:t>）商务条款差异表</w:t>
      </w:r>
    </w:p>
    <w:p w14:paraId="4BB7AAE3">
      <w:pPr>
        <w:snapToGrid w:val="0"/>
        <w:spacing w:line="400" w:lineRule="exact"/>
        <w:ind w:firstLine="480" w:firstLineChars="200"/>
        <w:rPr>
          <w:color w:val="auto"/>
          <w:sz w:val="24"/>
          <w:szCs w:val="24"/>
          <w:highlight w:val="none"/>
        </w:rPr>
      </w:pPr>
      <w:r>
        <w:rPr>
          <w:color w:val="auto"/>
          <w:sz w:val="24"/>
          <w:szCs w:val="24"/>
          <w:highlight w:val="none"/>
        </w:rPr>
        <w:t>（</w:t>
      </w:r>
      <w:r>
        <w:rPr>
          <w:rFonts w:hint="eastAsia"/>
          <w:color w:val="auto"/>
          <w:sz w:val="24"/>
          <w:szCs w:val="24"/>
          <w:highlight w:val="none"/>
          <w:lang w:val="en-US" w:eastAsia="zh-CN"/>
        </w:rPr>
        <w:t>四</w:t>
      </w:r>
      <w:r>
        <w:rPr>
          <w:color w:val="auto"/>
          <w:sz w:val="24"/>
          <w:szCs w:val="24"/>
          <w:highlight w:val="none"/>
        </w:rPr>
        <w:t>）其他商务资料</w:t>
      </w:r>
    </w:p>
    <w:p w14:paraId="6D701055">
      <w:pPr>
        <w:snapToGrid w:val="0"/>
        <w:spacing w:line="400" w:lineRule="exact"/>
        <w:ind w:firstLine="482" w:firstLineChars="200"/>
        <w:rPr>
          <w:b/>
          <w:color w:val="auto"/>
          <w:sz w:val="24"/>
          <w:szCs w:val="24"/>
          <w:highlight w:val="none"/>
        </w:rPr>
      </w:pPr>
      <w:r>
        <w:rPr>
          <w:b/>
          <w:color w:val="auto"/>
          <w:sz w:val="24"/>
          <w:szCs w:val="24"/>
          <w:highlight w:val="none"/>
        </w:rPr>
        <w:t>四、技术（质量）文件</w:t>
      </w:r>
    </w:p>
    <w:p w14:paraId="7AD3CC67">
      <w:pPr>
        <w:snapToGrid w:val="0"/>
        <w:spacing w:line="400" w:lineRule="exact"/>
        <w:ind w:firstLine="480" w:firstLineChars="200"/>
        <w:rPr>
          <w:color w:val="auto"/>
          <w:sz w:val="24"/>
          <w:szCs w:val="24"/>
          <w:highlight w:val="none"/>
        </w:rPr>
      </w:pPr>
      <w:r>
        <w:rPr>
          <w:color w:val="auto"/>
          <w:sz w:val="24"/>
          <w:szCs w:val="24"/>
          <w:highlight w:val="none"/>
        </w:rPr>
        <w:t>（一）</w:t>
      </w:r>
      <w:r>
        <w:rPr>
          <w:color w:val="auto"/>
          <w:sz w:val="24"/>
          <w:szCs w:val="28"/>
          <w:highlight w:val="none"/>
        </w:rPr>
        <w:t>技术（质量）条款差异表</w:t>
      </w:r>
    </w:p>
    <w:p w14:paraId="65A38CE4">
      <w:pPr>
        <w:snapToGrid w:val="0"/>
        <w:spacing w:line="400" w:lineRule="exact"/>
        <w:ind w:firstLine="480" w:firstLineChars="200"/>
        <w:rPr>
          <w:color w:val="auto"/>
          <w:sz w:val="24"/>
          <w:szCs w:val="24"/>
          <w:highlight w:val="none"/>
        </w:rPr>
      </w:pPr>
      <w:r>
        <w:rPr>
          <w:color w:val="auto"/>
          <w:sz w:val="24"/>
          <w:szCs w:val="24"/>
          <w:highlight w:val="none"/>
        </w:rPr>
        <w:t>（二）</w:t>
      </w:r>
      <w:r>
        <w:rPr>
          <w:rFonts w:hint="eastAsia"/>
          <w:color w:val="auto"/>
          <w:sz w:val="24"/>
          <w:szCs w:val="28"/>
          <w:highlight w:val="none"/>
          <w:lang w:eastAsia="zh-CN"/>
        </w:rPr>
        <w:t>硬装物料表</w:t>
      </w:r>
    </w:p>
    <w:p w14:paraId="2390C2E9">
      <w:pPr>
        <w:snapToGrid w:val="0"/>
        <w:spacing w:line="400" w:lineRule="exact"/>
        <w:ind w:firstLine="480" w:firstLineChars="200"/>
        <w:rPr>
          <w:rFonts w:hint="eastAsia" w:eastAsia="宋体"/>
          <w:b/>
          <w:bCs/>
          <w:color w:val="auto"/>
          <w:sz w:val="24"/>
          <w:szCs w:val="24"/>
          <w:highlight w:val="none"/>
          <w:lang w:eastAsia="zh-CN"/>
        </w:rPr>
      </w:pPr>
      <w:r>
        <w:rPr>
          <w:color w:val="auto"/>
          <w:sz w:val="24"/>
          <w:szCs w:val="24"/>
          <w:highlight w:val="none"/>
        </w:rPr>
        <w:t>（三）</w:t>
      </w:r>
      <w:r>
        <w:rPr>
          <w:color w:val="auto"/>
          <w:sz w:val="24"/>
          <w:szCs w:val="28"/>
          <w:highlight w:val="none"/>
        </w:rPr>
        <w:t>技术部分</w:t>
      </w:r>
      <w:r>
        <w:rPr>
          <w:rFonts w:hint="eastAsia"/>
          <w:b/>
          <w:bCs/>
          <w:color w:val="auto"/>
          <w:sz w:val="24"/>
          <w:szCs w:val="28"/>
          <w:highlight w:val="none"/>
          <w:lang w:eastAsia="zh-CN"/>
        </w:rPr>
        <w:t>（施工方案不得超过</w:t>
      </w:r>
      <w:r>
        <w:rPr>
          <w:rFonts w:hint="eastAsia"/>
          <w:b/>
          <w:bCs/>
          <w:color w:val="auto"/>
          <w:sz w:val="24"/>
          <w:szCs w:val="28"/>
          <w:highlight w:val="none"/>
          <w:lang w:val="en-US" w:eastAsia="zh-CN"/>
        </w:rPr>
        <w:t>50页</w:t>
      </w:r>
      <w:r>
        <w:rPr>
          <w:rFonts w:hint="eastAsia"/>
          <w:b/>
          <w:bCs/>
          <w:color w:val="auto"/>
          <w:sz w:val="24"/>
          <w:szCs w:val="28"/>
          <w:highlight w:val="none"/>
          <w:lang w:eastAsia="zh-CN"/>
        </w:rPr>
        <w:t>）</w:t>
      </w:r>
    </w:p>
    <w:p w14:paraId="218EF87B">
      <w:pPr>
        <w:tabs>
          <w:tab w:val="left" w:pos="1764"/>
        </w:tabs>
        <w:snapToGrid w:val="0"/>
        <w:spacing w:line="400" w:lineRule="exact"/>
        <w:ind w:firstLine="562" w:firstLineChars="200"/>
        <w:rPr>
          <w:b/>
          <w:bCs/>
          <w:color w:val="auto"/>
          <w:szCs w:val="28"/>
          <w:highlight w:val="none"/>
          <w:u w:val="single"/>
        </w:rPr>
      </w:pPr>
    </w:p>
    <w:p w14:paraId="72CDFA06">
      <w:pPr>
        <w:spacing w:line="500" w:lineRule="exact"/>
        <w:jc w:val="center"/>
        <w:rPr>
          <w:b/>
          <w:color w:val="auto"/>
          <w:szCs w:val="28"/>
          <w:highlight w:val="none"/>
        </w:rPr>
      </w:pPr>
      <w:r>
        <w:rPr>
          <w:b/>
          <w:bCs/>
          <w:color w:val="auto"/>
          <w:szCs w:val="28"/>
          <w:highlight w:val="none"/>
          <w:u w:val="single"/>
        </w:rPr>
        <w:br w:type="page"/>
      </w:r>
      <w:r>
        <w:rPr>
          <w:b/>
          <w:bCs/>
          <w:color w:val="auto"/>
          <w:szCs w:val="28"/>
          <w:highlight w:val="none"/>
          <w:u w:val="single"/>
        </w:rPr>
        <w:t xml:space="preserve">                     （项目名称） </w:t>
      </w:r>
    </w:p>
    <w:p w14:paraId="6CF4CE9D">
      <w:pPr>
        <w:tabs>
          <w:tab w:val="left" w:pos="3600"/>
          <w:tab w:val="left" w:pos="4480"/>
          <w:tab w:val="left" w:pos="5360"/>
        </w:tabs>
        <w:adjustRightInd w:val="0"/>
        <w:snapToGrid w:val="0"/>
        <w:spacing w:line="360" w:lineRule="auto"/>
        <w:ind w:firstLine="422"/>
        <w:rPr>
          <w:b/>
          <w:color w:val="auto"/>
          <w:kern w:val="0"/>
          <w:szCs w:val="21"/>
          <w:highlight w:val="none"/>
        </w:rPr>
      </w:pPr>
    </w:p>
    <w:p w14:paraId="7AB07D55">
      <w:pPr>
        <w:tabs>
          <w:tab w:val="left" w:pos="3600"/>
          <w:tab w:val="left" w:pos="4480"/>
          <w:tab w:val="left" w:pos="5360"/>
        </w:tabs>
        <w:adjustRightInd w:val="0"/>
        <w:snapToGrid w:val="0"/>
        <w:spacing w:line="360" w:lineRule="auto"/>
        <w:ind w:firstLine="422"/>
        <w:rPr>
          <w:b/>
          <w:color w:val="auto"/>
          <w:kern w:val="0"/>
          <w:szCs w:val="21"/>
          <w:highlight w:val="none"/>
        </w:rPr>
      </w:pPr>
    </w:p>
    <w:p w14:paraId="17EBD9A8">
      <w:pPr>
        <w:tabs>
          <w:tab w:val="left" w:pos="3600"/>
          <w:tab w:val="left" w:pos="4480"/>
          <w:tab w:val="left" w:pos="5360"/>
        </w:tabs>
        <w:adjustRightInd w:val="0"/>
        <w:snapToGrid w:val="0"/>
        <w:spacing w:line="360" w:lineRule="auto"/>
        <w:ind w:firstLine="422"/>
        <w:rPr>
          <w:b/>
          <w:color w:val="auto"/>
          <w:kern w:val="0"/>
          <w:szCs w:val="21"/>
          <w:highlight w:val="none"/>
        </w:rPr>
      </w:pPr>
    </w:p>
    <w:p w14:paraId="257A21B1">
      <w:pPr>
        <w:tabs>
          <w:tab w:val="left" w:pos="3600"/>
          <w:tab w:val="left" w:pos="4480"/>
          <w:tab w:val="left" w:pos="5360"/>
        </w:tabs>
        <w:adjustRightInd w:val="0"/>
        <w:snapToGrid w:val="0"/>
        <w:spacing w:line="360" w:lineRule="auto"/>
        <w:ind w:firstLine="422"/>
        <w:rPr>
          <w:b/>
          <w:color w:val="auto"/>
          <w:kern w:val="0"/>
          <w:szCs w:val="21"/>
          <w:highlight w:val="none"/>
        </w:rPr>
      </w:pPr>
    </w:p>
    <w:p w14:paraId="68B55F55">
      <w:pPr>
        <w:tabs>
          <w:tab w:val="left" w:pos="3600"/>
          <w:tab w:val="left" w:pos="4480"/>
          <w:tab w:val="left" w:pos="5360"/>
        </w:tabs>
        <w:adjustRightInd w:val="0"/>
        <w:snapToGrid w:val="0"/>
        <w:spacing w:line="360" w:lineRule="auto"/>
        <w:ind w:firstLine="422"/>
        <w:rPr>
          <w:b/>
          <w:color w:val="auto"/>
          <w:kern w:val="0"/>
          <w:szCs w:val="21"/>
          <w:highlight w:val="none"/>
        </w:rPr>
      </w:pPr>
    </w:p>
    <w:p w14:paraId="3DF6F187">
      <w:pPr>
        <w:tabs>
          <w:tab w:val="left" w:pos="3600"/>
          <w:tab w:val="left" w:pos="4480"/>
          <w:tab w:val="left" w:pos="5360"/>
        </w:tabs>
        <w:adjustRightInd w:val="0"/>
        <w:snapToGrid w:val="0"/>
        <w:spacing w:line="360" w:lineRule="auto"/>
        <w:ind w:firstLine="422"/>
        <w:rPr>
          <w:b/>
          <w:color w:val="auto"/>
          <w:kern w:val="0"/>
          <w:szCs w:val="21"/>
          <w:highlight w:val="none"/>
        </w:rPr>
      </w:pPr>
    </w:p>
    <w:p w14:paraId="7CC41515">
      <w:pPr>
        <w:tabs>
          <w:tab w:val="left" w:pos="3600"/>
          <w:tab w:val="left" w:pos="4480"/>
          <w:tab w:val="left" w:pos="5360"/>
        </w:tabs>
        <w:adjustRightInd w:val="0"/>
        <w:snapToGrid w:val="0"/>
        <w:spacing w:line="360" w:lineRule="auto"/>
        <w:ind w:firstLine="422"/>
        <w:rPr>
          <w:b/>
          <w:color w:val="auto"/>
          <w:kern w:val="0"/>
          <w:szCs w:val="21"/>
          <w:highlight w:val="none"/>
        </w:rPr>
      </w:pPr>
    </w:p>
    <w:p w14:paraId="555D4AE8">
      <w:pPr>
        <w:tabs>
          <w:tab w:val="left" w:pos="3600"/>
          <w:tab w:val="left" w:pos="4480"/>
          <w:tab w:val="left" w:pos="5360"/>
        </w:tabs>
        <w:adjustRightInd w:val="0"/>
        <w:snapToGrid w:val="0"/>
        <w:spacing w:line="360" w:lineRule="auto"/>
        <w:ind w:firstLine="422"/>
        <w:rPr>
          <w:b/>
          <w:color w:val="auto"/>
          <w:kern w:val="0"/>
          <w:szCs w:val="21"/>
          <w:highlight w:val="none"/>
        </w:rPr>
      </w:pPr>
    </w:p>
    <w:p w14:paraId="7357DC9C">
      <w:pPr>
        <w:tabs>
          <w:tab w:val="left" w:pos="3600"/>
          <w:tab w:val="left" w:pos="4480"/>
          <w:tab w:val="left" w:pos="5360"/>
        </w:tabs>
        <w:adjustRightInd w:val="0"/>
        <w:snapToGrid w:val="0"/>
        <w:spacing w:line="360" w:lineRule="auto"/>
        <w:ind w:firstLine="1687"/>
        <w:rPr>
          <w:b/>
          <w:color w:val="auto"/>
          <w:kern w:val="0"/>
          <w:sz w:val="84"/>
          <w:szCs w:val="84"/>
          <w:highlight w:val="none"/>
        </w:rPr>
      </w:pPr>
      <w:r>
        <w:rPr>
          <w:b/>
          <w:color w:val="auto"/>
          <w:kern w:val="0"/>
          <w:sz w:val="84"/>
          <w:szCs w:val="84"/>
          <w:highlight w:val="none"/>
        </w:rPr>
        <w:t>竞  选  文  件</w:t>
      </w:r>
    </w:p>
    <w:p w14:paraId="17FB4B4F">
      <w:pPr>
        <w:adjustRightInd w:val="0"/>
        <w:snapToGrid w:val="0"/>
        <w:ind w:firstLine="422"/>
        <w:rPr>
          <w:b/>
          <w:color w:val="auto"/>
          <w:kern w:val="0"/>
          <w:szCs w:val="21"/>
          <w:highlight w:val="none"/>
        </w:rPr>
      </w:pPr>
    </w:p>
    <w:p w14:paraId="2F4CC7D1">
      <w:pPr>
        <w:adjustRightInd w:val="0"/>
        <w:snapToGrid w:val="0"/>
        <w:ind w:firstLine="422"/>
        <w:rPr>
          <w:b/>
          <w:color w:val="auto"/>
          <w:kern w:val="0"/>
          <w:szCs w:val="21"/>
          <w:highlight w:val="none"/>
        </w:rPr>
      </w:pPr>
    </w:p>
    <w:p w14:paraId="0EDECDD1">
      <w:pPr>
        <w:adjustRightInd w:val="0"/>
        <w:snapToGrid w:val="0"/>
        <w:ind w:firstLine="422"/>
        <w:rPr>
          <w:b/>
          <w:color w:val="auto"/>
          <w:kern w:val="0"/>
          <w:szCs w:val="21"/>
          <w:highlight w:val="none"/>
        </w:rPr>
      </w:pPr>
    </w:p>
    <w:p w14:paraId="5922100E">
      <w:pPr>
        <w:adjustRightInd w:val="0"/>
        <w:snapToGrid w:val="0"/>
        <w:ind w:firstLine="422"/>
        <w:rPr>
          <w:b/>
          <w:color w:val="auto"/>
          <w:kern w:val="0"/>
          <w:szCs w:val="21"/>
          <w:highlight w:val="none"/>
        </w:rPr>
      </w:pPr>
    </w:p>
    <w:p w14:paraId="5F878FEB">
      <w:pPr>
        <w:adjustRightInd w:val="0"/>
        <w:snapToGrid w:val="0"/>
        <w:ind w:firstLine="422"/>
        <w:rPr>
          <w:b/>
          <w:color w:val="auto"/>
          <w:kern w:val="0"/>
          <w:szCs w:val="21"/>
          <w:highlight w:val="none"/>
        </w:rPr>
      </w:pPr>
    </w:p>
    <w:p w14:paraId="045BA841">
      <w:pPr>
        <w:adjustRightInd w:val="0"/>
        <w:snapToGrid w:val="0"/>
        <w:ind w:firstLine="422"/>
        <w:rPr>
          <w:b/>
          <w:color w:val="auto"/>
          <w:kern w:val="0"/>
          <w:szCs w:val="21"/>
          <w:highlight w:val="none"/>
        </w:rPr>
      </w:pPr>
    </w:p>
    <w:p w14:paraId="2ABF4C62">
      <w:pPr>
        <w:adjustRightInd w:val="0"/>
        <w:snapToGrid w:val="0"/>
        <w:ind w:firstLine="422"/>
        <w:rPr>
          <w:b/>
          <w:color w:val="auto"/>
          <w:kern w:val="0"/>
          <w:szCs w:val="21"/>
          <w:highlight w:val="none"/>
        </w:rPr>
      </w:pPr>
    </w:p>
    <w:p w14:paraId="61B90E2A">
      <w:pPr>
        <w:adjustRightInd w:val="0"/>
        <w:snapToGrid w:val="0"/>
        <w:ind w:firstLine="422"/>
        <w:rPr>
          <w:b/>
          <w:color w:val="auto"/>
          <w:kern w:val="0"/>
          <w:szCs w:val="21"/>
          <w:highlight w:val="none"/>
        </w:rPr>
      </w:pPr>
    </w:p>
    <w:p w14:paraId="46E588F6">
      <w:pPr>
        <w:adjustRightInd w:val="0"/>
        <w:snapToGrid w:val="0"/>
        <w:ind w:firstLine="422"/>
        <w:rPr>
          <w:b/>
          <w:color w:val="auto"/>
          <w:kern w:val="0"/>
          <w:szCs w:val="21"/>
          <w:highlight w:val="none"/>
        </w:rPr>
      </w:pPr>
    </w:p>
    <w:p w14:paraId="0B2C170B">
      <w:pPr>
        <w:adjustRightInd w:val="0"/>
        <w:snapToGrid w:val="0"/>
        <w:ind w:firstLine="422"/>
        <w:rPr>
          <w:b/>
          <w:color w:val="auto"/>
          <w:kern w:val="0"/>
          <w:szCs w:val="21"/>
          <w:highlight w:val="none"/>
        </w:rPr>
      </w:pPr>
    </w:p>
    <w:p w14:paraId="1A4A3800">
      <w:pPr>
        <w:adjustRightInd w:val="0"/>
        <w:snapToGrid w:val="0"/>
        <w:ind w:firstLine="402"/>
        <w:rPr>
          <w:b/>
          <w:color w:val="auto"/>
          <w:kern w:val="0"/>
          <w:sz w:val="20"/>
          <w:highlight w:val="none"/>
        </w:rPr>
      </w:pPr>
    </w:p>
    <w:p w14:paraId="6032127F">
      <w:pPr>
        <w:tabs>
          <w:tab w:val="left" w:pos="6080"/>
          <w:tab w:val="left" w:pos="6640"/>
        </w:tabs>
        <w:adjustRightInd w:val="0"/>
        <w:snapToGrid w:val="0"/>
        <w:spacing w:before="240" w:beforeLines="100" w:after="240" w:afterLines="100"/>
        <w:ind w:firstLine="558"/>
        <w:jc w:val="center"/>
        <w:rPr>
          <w:b/>
          <w:color w:val="auto"/>
          <w:w w:val="99"/>
          <w:kern w:val="0"/>
          <w:szCs w:val="28"/>
          <w:highlight w:val="none"/>
        </w:rPr>
      </w:pPr>
      <w:r>
        <w:rPr>
          <w:b/>
          <w:color w:val="auto"/>
          <w:w w:val="99"/>
          <w:kern w:val="0"/>
          <w:szCs w:val="28"/>
          <w:highlight w:val="none"/>
        </w:rPr>
        <w:t>竞选人</w:t>
      </w:r>
      <w:r>
        <w:rPr>
          <w:b/>
          <w:color w:val="auto"/>
          <w:spacing w:val="1"/>
          <w:w w:val="99"/>
          <w:kern w:val="0"/>
          <w:szCs w:val="28"/>
          <w:highlight w:val="none"/>
        </w:rPr>
        <w:t>：</w:t>
      </w:r>
      <w:r>
        <w:rPr>
          <w:b/>
          <w:color w:val="auto"/>
          <w:w w:val="198"/>
          <w:kern w:val="0"/>
          <w:szCs w:val="28"/>
          <w:highlight w:val="none"/>
          <w:u w:val="single"/>
        </w:rPr>
        <w:t xml:space="preserve"> 　　　　 　　</w:t>
      </w:r>
      <w:r>
        <w:rPr>
          <w:b/>
          <w:color w:val="auto"/>
          <w:w w:val="99"/>
          <w:kern w:val="0"/>
          <w:szCs w:val="28"/>
          <w:highlight w:val="none"/>
        </w:rPr>
        <w:t>（盖单位公章）</w:t>
      </w:r>
    </w:p>
    <w:p w14:paraId="40D36789">
      <w:pPr>
        <w:tabs>
          <w:tab w:val="left" w:pos="6080"/>
          <w:tab w:val="left" w:pos="6640"/>
        </w:tabs>
        <w:adjustRightInd w:val="0"/>
        <w:snapToGrid w:val="0"/>
        <w:spacing w:before="240" w:beforeLines="100" w:after="240" w:afterLines="100"/>
        <w:ind w:firstLine="558"/>
        <w:jc w:val="center"/>
        <w:rPr>
          <w:b/>
          <w:color w:val="auto"/>
          <w:w w:val="99"/>
          <w:kern w:val="0"/>
          <w:szCs w:val="28"/>
          <w:highlight w:val="none"/>
        </w:rPr>
      </w:pPr>
      <w:r>
        <w:rPr>
          <w:b/>
          <w:color w:val="auto"/>
          <w:w w:val="99"/>
          <w:kern w:val="0"/>
          <w:szCs w:val="28"/>
          <w:highlight w:val="none"/>
        </w:rPr>
        <w:t>法定代表人或其委托代理人：</w:t>
      </w:r>
      <w:r>
        <w:rPr>
          <w:b/>
          <w:color w:val="auto"/>
          <w:w w:val="198"/>
          <w:kern w:val="0"/>
          <w:szCs w:val="28"/>
          <w:highlight w:val="none"/>
          <w:u w:val="single"/>
        </w:rPr>
        <w:t xml:space="preserve"> 　　 　</w:t>
      </w:r>
      <w:r>
        <w:rPr>
          <w:b/>
          <w:color w:val="auto"/>
          <w:w w:val="99"/>
          <w:kern w:val="0"/>
          <w:szCs w:val="28"/>
          <w:highlight w:val="none"/>
        </w:rPr>
        <w:t>（签字）</w:t>
      </w:r>
    </w:p>
    <w:p w14:paraId="41EAA250">
      <w:pPr>
        <w:tabs>
          <w:tab w:val="left" w:pos="3280"/>
          <w:tab w:val="left" w:pos="4680"/>
          <w:tab w:val="left" w:pos="6080"/>
        </w:tabs>
        <w:adjustRightInd w:val="0"/>
        <w:snapToGrid w:val="0"/>
        <w:spacing w:before="240" w:beforeLines="100" w:after="240" w:afterLines="100"/>
        <w:ind w:firstLine="558"/>
        <w:jc w:val="center"/>
        <w:rPr>
          <w:b/>
          <w:color w:val="auto"/>
          <w:w w:val="99"/>
          <w:kern w:val="0"/>
          <w:szCs w:val="28"/>
          <w:highlight w:val="none"/>
        </w:rPr>
      </w:pPr>
      <w:r>
        <w:rPr>
          <w:b/>
          <w:color w:val="auto"/>
          <w:w w:val="99"/>
          <w:kern w:val="0"/>
          <w:szCs w:val="28"/>
          <w:highlight w:val="none"/>
        </w:rPr>
        <w:t>年    月   日</w:t>
      </w:r>
    </w:p>
    <w:p w14:paraId="478C37CC">
      <w:pPr>
        <w:ind w:firstLine="420"/>
        <w:rPr>
          <w:color w:val="auto"/>
          <w:highlight w:val="none"/>
        </w:rPr>
      </w:pPr>
    </w:p>
    <w:p w14:paraId="71A90380">
      <w:pPr>
        <w:snapToGrid w:val="0"/>
        <w:spacing w:line="400" w:lineRule="exact"/>
        <w:ind w:firstLine="480" w:firstLineChars="200"/>
        <w:rPr>
          <w:color w:val="auto"/>
          <w:sz w:val="24"/>
          <w:szCs w:val="24"/>
          <w:highlight w:val="none"/>
        </w:rPr>
      </w:pPr>
    </w:p>
    <w:p w14:paraId="76251966">
      <w:pPr>
        <w:pStyle w:val="4"/>
        <w:keepNext w:val="0"/>
        <w:keepLines w:val="0"/>
        <w:spacing w:line="500" w:lineRule="exact"/>
        <w:ind w:firstLine="562" w:firstLineChars="200"/>
        <w:rPr>
          <w:rFonts w:ascii="Times New Roman" w:hAnsi="Times New Roman"/>
          <w:b/>
          <w:color w:val="auto"/>
          <w:szCs w:val="28"/>
          <w:highlight w:val="none"/>
        </w:rPr>
      </w:pPr>
      <w:bookmarkStart w:id="564" w:name="_Toc31914"/>
      <w:bookmarkStart w:id="565" w:name="_Toc27612"/>
      <w:bookmarkStart w:id="566" w:name="_Toc75793540"/>
      <w:bookmarkStart w:id="567" w:name="_Toc106030417"/>
      <w:bookmarkStart w:id="568" w:name="_Toc18349"/>
      <w:bookmarkStart w:id="569" w:name="_Toc25659"/>
      <w:bookmarkStart w:id="570" w:name="_Toc31828"/>
      <w:bookmarkStart w:id="571" w:name="_Toc13547"/>
      <w:bookmarkStart w:id="572" w:name="_Toc429584884"/>
      <w:bookmarkStart w:id="573" w:name="_Toc14568"/>
      <w:bookmarkStart w:id="574" w:name="_Toc14552"/>
      <w:bookmarkStart w:id="575" w:name="_Toc21561"/>
      <w:bookmarkStart w:id="576" w:name="_Toc15893"/>
      <w:bookmarkStart w:id="577" w:name="_Toc23361"/>
      <w:bookmarkStart w:id="578" w:name="_Toc10124"/>
      <w:bookmarkStart w:id="579" w:name="_Toc27943"/>
      <w:bookmarkStart w:id="580" w:name="_Toc29821"/>
      <w:bookmarkStart w:id="581" w:name="_Toc200403485"/>
      <w:r>
        <w:rPr>
          <w:rFonts w:ascii="Times New Roman" w:hAnsi="Times New Roman"/>
          <w:b/>
          <w:color w:val="auto"/>
          <w:szCs w:val="28"/>
          <w:highlight w:val="none"/>
        </w:rPr>
        <w:br w:type="page"/>
      </w:r>
      <w:r>
        <w:rPr>
          <w:rFonts w:ascii="Times New Roman" w:hAnsi="Times New Roman"/>
          <w:b/>
          <w:color w:val="auto"/>
          <w:szCs w:val="28"/>
          <w:highlight w:val="none"/>
        </w:rPr>
        <w:t>一、经济文件</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14:paraId="2B9361F5">
      <w:pPr>
        <w:snapToGrid w:val="0"/>
        <w:spacing w:line="500" w:lineRule="exact"/>
        <w:jc w:val="center"/>
        <w:rPr>
          <w:color w:val="auto"/>
          <w:szCs w:val="36"/>
          <w:highlight w:val="none"/>
        </w:rPr>
      </w:pPr>
      <w:r>
        <w:rPr>
          <w:color w:val="auto"/>
          <w:szCs w:val="36"/>
          <w:highlight w:val="none"/>
        </w:rPr>
        <w:t>（一）开标一览表</w:t>
      </w:r>
    </w:p>
    <w:p w14:paraId="3430C120">
      <w:pPr>
        <w:snapToGrid w:val="0"/>
        <w:spacing w:line="400" w:lineRule="exact"/>
        <w:ind w:firstLine="480" w:firstLineChars="200"/>
        <w:rPr>
          <w:color w:val="auto"/>
          <w:sz w:val="24"/>
          <w:szCs w:val="28"/>
          <w:highlight w:val="none"/>
        </w:rPr>
      </w:pPr>
      <w:r>
        <w:rPr>
          <w:color w:val="auto"/>
          <w:sz w:val="24"/>
          <w:szCs w:val="28"/>
          <w:highlight w:val="none"/>
        </w:rPr>
        <w:t>项目编号：</w:t>
      </w:r>
    </w:p>
    <w:p w14:paraId="0B54F204">
      <w:pPr>
        <w:snapToGrid w:val="0"/>
        <w:spacing w:line="400" w:lineRule="exact"/>
        <w:ind w:firstLine="480" w:firstLineChars="200"/>
        <w:rPr>
          <w:color w:val="auto"/>
          <w:sz w:val="24"/>
          <w:szCs w:val="28"/>
          <w:highlight w:val="none"/>
        </w:rPr>
      </w:pPr>
      <w:r>
        <w:rPr>
          <w:color w:val="auto"/>
          <w:sz w:val="24"/>
          <w:szCs w:val="28"/>
          <w:highlight w:val="none"/>
        </w:rPr>
        <w:t>项目名称：</w:t>
      </w:r>
    </w:p>
    <w:tbl>
      <w:tblPr>
        <w:tblStyle w:val="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8"/>
        <w:gridCol w:w="2148"/>
        <w:gridCol w:w="1572"/>
        <w:gridCol w:w="4120"/>
      </w:tblGrid>
      <w:tr w14:paraId="4F9E7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cantSplit/>
          <w:trHeight w:val="800" w:hRule="atLeast"/>
        </w:trPr>
        <w:tc>
          <w:tcPr>
            <w:tcW w:w="1788" w:type="dxa"/>
            <w:noWrap w:val="0"/>
            <w:vAlign w:val="center"/>
          </w:tcPr>
          <w:p w14:paraId="0987A276">
            <w:pPr>
              <w:spacing w:line="500" w:lineRule="exact"/>
              <w:jc w:val="center"/>
              <w:rPr>
                <w:color w:val="auto"/>
                <w:sz w:val="21"/>
                <w:szCs w:val="28"/>
                <w:highlight w:val="none"/>
              </w:rPr>
            </w:pPr>
            <w:r>
              <w:rPr>
                <w:color w:val="auto"/>
                <w:sz w:val="21"/>
                <w:szCs w:val="28"/>
                <w:highlight w:val="none"/>
              </w:rPr>
              <w:t>竞选人名称</w:t>
            </w:r>
          </w:p>
        </w:tc>
        <w:tc>
          <w:tcPr>
            <w:tcW w:w="7840" w:type="dxa"/>
            <w:gridSpan w:val="3"/>
            <w:noWrap w:val="0"/>
            <w:vAlign w:val="center"/>
          </w:tcPr>
          <w:p w14:paraId="5CEA2C3C">
            <w:pPr>
              <w:spacing w:line="500" w:lineRule="exact"/>
              <w:jc w:val="center"/>
              <w:rPr>
                <w:color w:val="auto"/>
                <w:sz w:val="21"/>
                <w:szCs w:val="28"/>
                <w:highlight w:val="none"/>
              </w:rPr>
            </w:pPr>
          </w:p>
        </w:tc>
      </w:tr>
      <w:tr w14:paraId="297A1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cantSplit/>
          <w:trHeight w:val="619" w:hRule="atLeast"/>
        </w:trPr>
        <w:tc>
          <w:tcPr>
            <w:tcW w:w="3936" w:type="dxa"/>
            <w:gridSpan w:val="2"/>
            <w:noWrap w:val="0"/>
            <w:vAlign w:val="center"/>
          </w:tcPr>
          <w:p w14:paraId="16106552">
            <w:pPr>
              <w:spacing w:line="500" w:lineRule="exact"/>
              <w:jc w:val="center"/>
              <w:rPr>
                <w:color w:val="auto"/>
                <w:sz w:val="21"/>
                <w:szCs w:val="28"/>
                <w:highlight w:val="none"/>
              </w:rPr>
            </w:pPr>
            <w:r>
              <w:rPr>
                <w:color w:val="auto"/>
                <w:sz w:val="21"/>
                <w:szCs w:val="28"/>
                <w:highlight w:val="none"/>
              </w:rPr>
              <w:t>项目名称</w:t>
            </w:r>
          </w:p>
        </w:tc>
        <w:tc>
          <w:tcPr>
            <w:tcW w:w="1572" w:type="dxa"/>
            <w:noWrap w:val="0"/>
            <w:vAlign w:val="center"/>
          </w:tcPr>
          <w:p w14:paraId="7F43DEBF">
            <w:pPr>
              <w:spacing w:line="500" w:lineRule="exact"/>
              <w:jc w:val="center"/>
              <w:rPr>
                <w:color w:val="auto"/>
                <w:sz w:val="21"/>
                <w:szCs w:val="28"/>
                <w:highlight w:val="none"/>
              </w:rPr>
            </w:pPr>
            <w:r>
              <w:rPr>
                <w:color w:val="auto"/>
                <w:sz w:val="21"/>
                <w:szCs w:val="28"/>
                <w:highlight w:val="none"/>
              </w:rPr>
              <w:t>数量</w:t>
            </w:r>
            <w:r>
              <w:rPr>
                <w:rFonts w:hint="eastAsia"/>
                <w:color w:val="auto"/>
                <w:sz w:val="21"/>
                <w:szCs w:val="28"/>
                <w:highlight w:val="none"/>
              </w:rPr>
              <w:t>（套）</w:t>
            </w:r>
          </w:p>
        </w:tc>
        <w:tc>
          <w:tcPr>
            <w:tcW w:w="4120" w:type="dxa"/>
            <w:noWrap w:val="0"/>
            <w:vAlign w:val="center"/>
          </w:tcPr>
          <w:p w14:paraId="55DFA360">
            <w:pPr>
              <w:spacing w:line="500" w:lineRule="exact"/>
              <w:jc w:val="center"/>
              <w:rPr>
                <w:color w:val="auto"/>
                <w:sz w:val="21"/>
                <w:szCs w:val="28"/>
                <w:highlight w:val="none"/>
              </w:rPr>
            </w:pPr>
            <w:r>
              <w:rPr>
                <w:color w:val="auto"/>
                <w:sz w:val="21"/>
                <w:szCs w:val="28"/>
                <w:highlight w:val="none"/>
              </w:rPr>
              <w:t>竞选报价（小写）</w:t>
            </w:r>
          </w:p>
        </w:tc>
      </w:tr>
      <w:tr w14:paraId="56516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cantSplit/>
          <w:trHeight w:val="810" w:hRule="atLeast"/>
        </w:trPr>
        <w:tc>
          <w:tcPr>
            <w:tcW w:w="3936" w:type="dxa"/>
            <w:gridSpan w:val="2"/>
            <w:tcBorders>
              <w:bottom w:val="single" w:color="auto" w:sz="4" w:space="0"/>
            </w:tcBorders>
            <w:noWrap w:val="0"/>
            <w:vAlign w:val="center"/>
          </w:tcPr>
          <w:p w14:paraId="2CBCF1B9">
            <w:pPr>
              <w:spacing w:line="500" w:lineRule="exact"/>
              <w:jc w:val="center"/>
              <w:rPr>
                <w:rFonts w:ascii="Times New Roman" w:hAnsi="Times New Roman" w:eastAsia="宋体" w:cs="Times New Roman"/>
                <w:color w:val="auto"/>
                <w:sz w:val="21"/>
                <w:szCs w:val="28"/>
                <w:highlight w:val="none"/>
              </w:rPr>
            </w:pPr>
          </w:p>
        </w:tc>
        <w:tc>
          <w:tcPr>
            <w:tcW w:w="1572" w:type="dxa"/>
            <w:tcBorders>
              <w:bottom w:val="single" w:color="auto" w:sz="4" w:space="0"/>
            </w:tcBorders>
            <w:noWrap w:val="0"/>
            <w:vAlign w:val="top"/>
          </w:tcPr>
          <w:p w14:paraId="623358F5">
            <w:pPr>
              <w:spacing w:line="500" w:lineRule="exact"/>
              <w:jc w:val="center"/>
              <w:rPr>
                <w:rFonts w:ascii="Times New Roman" w:hAnsi="Times New Roman" w:eastAsia="宋体" w:cs="Times New Roman"/>
                <w:color w:val="auto"/>
                <w:sz w:val="21"/>
                <w:szCs w:val="28"/>
                <w:highlight w:val="none"/>
              </w:rPr>
            </w:pPr>
            <w:r>
              <w:rPr>
                <w:rFonts w:hint="default" w:ascii="Times New Roman" w:hAnsi="Times New Roman" w:eastAsia="宋体" w:cs="Times New Roman"/>
                <w:snapToGrid/>
                <w:color w:val="auto"/>
                <w:kern w:val="2"/>
                <w:sz w:val="21"/>
                <w:szCs w:val="21"/>
                <w:highlight w:val="none"/>
                <w:u w:val="none"/>
                <w:lang w:val="en-US" w:eastAsia="zh-CN"/>
              </w:rPr>
              <w:t>2套实体洋房样板间设计、施工、采购</w:t>
            </w:r>
          </w:p>
        </w:tc>
        <w:tc>
          <w:tcPr>
            <w:tcW w:w="4120" w:type="dxa"/>
            <w:tcBorders>
              <w:bottom w:val="single" w:color="auto" w:sz="4" w:space="0"/>
            </w:tcBorders>
            <w:noWrap w:val="0"/>
            <w:vAlign w:val="top"/>
          </w:tcPr>
          <w:p w14:paraId="21CEB663">
            <w:pPr>
              <w:spacing w:line="500" w:lineRule="exact"/>
              <w:jc w:val="center"/>
              <w:rPr>
                <w:rFonts w:ascii="Times New Roman" w:hAnsi="Times New Roman" w:eastAsia="宋体" w:cs="Times New Roman"/>
                <w:color w:val="auto"/>
                <w:sz w:val="21"/>
                <w:szCs w:val="28"/>
                <w:highlight w:val="none"/>
              </w:rPr>
            </w:pPr>
          </w:p>
        </w:tc>
      </w:tr>
      <w:tr w14:paraId="3BBAA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cantSplit/>
          <w:trHeight w:val="738" w:hRule="atLeast"/>
        </w:trPr>
        <w:tc>
          <w:tcPr>
            <w:tcW w:w="9628" w:type="dxa"/>
            <w:gridSpan w:val="4"/>
            <w:tcBorders>
              <w:bottom w:val="single" w:color="auto" w:sz="4" w:space="0"/>
            </w:tcBorders>
            <w:noWrap w:val="0"/>
            <w:vAlign w:val="center"/>
          </w:tcPr>
          <w:p w14:paraId="18590D5E">
            <w:pPr>
              <w:spacing w:line="560" w:lineRule="exact"/>
              <w:rPr>
                <w:color w:val="auto"/>
                <w:sz w:val="21"/>
                <w:szCs w:val="28"/>
                <w:highlight w:val="none"/>
              </w:rPr>
            </w:pPr>
            <w:r>
              <w:rPr>
                <w:color w:val="auto"/>
                <w:sz w:val="21"/>
                <w:szCs w:val="28"/>
                <w:highlight w:val="none"/>
              </w:rPr>
              <w:t xml:space="preserve">竞选报价（大写）：                           </w:t>
            </w:r>
          </w:p>
        </w:tc>
      </w:tr>
      <w:tr w14:paraId="15FDC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cantSplit/>
          <w:trHeight w:val="750" w:hRule="atLeast"/>
        </w:trPr>
        <w:tc>
          <w:tcPr>
            <w:tcW w:w="9628" w:type="dxa"/>
            <w:gridSpan w:val="4"/>
            <w:noWrap w:val="0"/>
            <w:vAlign w:val="center"/>
          </w:tcPr>
          <w:p w14:paraId="33CCD7F4">
            <w:pPr>
              <w:pStyle w:val="32"/>
              <w:spacing w:line="500" w:lineRule="exact"/>
              <w:rPr>
                <w:color w:val="auto"/>
                <w:sz w:val="21"/>
                <w:szCs w:val="28"/>
                <w:highlight w:val="none"/>
              </w:rPr>
            </w:pPr>
            <w:r>
              <w:rPr>
                <w:color w:val="auto"/>
                <w:sz w:val="21"/>
                <w:szCs w:val="28"/>
                <w:highlight w:val="none"/>
              </w:rPr>
              <w:t>备注：</w:t>
            </w:r>
          </w:p>
        </w:tc>
      </w:tr>
    </w:tbl>
    <w:p w14:paraId="14E5F1CC">
      <w:pPr>
        <w:pStyle w:val="32"/>
        <w:spacing w:line="500" w:lineRule="exact"/>
        <w:rPr>
          <w:color w:val="auto"/>
          <w:sz w:val="24"/>
          <w:szCs w:val="28"/>
          <w:highlight w:val="none"/>
        </w:rPr>
      </w:pPr>
    </w:p>
    <w:p w14:paraId="49AAD120">
      <w:pPr>
        <w:rPr>
          <w:color w:val="auto"/>
          <w:highlight w:val="none"/>
        </w:rPr>
      </w:pPr>
    </w:p>
    <w:p w14:paraId="354D2959">
      <w:pPr>
        <w:spacing w:line="500" w:lineRule="exact"/>
        <w:rPr>
          <w:color w:val="auto"/>
          <w:sz w:val="24"/>
          <w:szCs w:val="28"/>
          <w:highlight w:val="none"/>
        </w:rPr>
      </w:pPr>
    </w:p>
    <w:p w14:paraId="41FA53B6">
      <w:pPr>
        <w:spacing w:line="500" w:lineRule="exact"/>
        <w:ind w:firstLine="480" w:firstLineChars="200"/>
        <w:rPr>
          <w:color w:val="auto"/>
          <w:sz w:val="24"/>
          <w:szCs w:val="28"/>
          <w:highlight w:val="none"/>
        </w:rPr>
      </w:pPr>
      <w:r>
        <w:rPr>
          <w:color w:val="auto"/>
          <w:sz w:val="24"/>
          <w:szCs w:val="28"/>
          <w:highlight w:val="none"/>
        </w:rPr>
        <w:t>竞选人：                           法定代表人（或委托代理人）：</w:t>
      </w:r>
    </w:p>
    <w:p w14:paraId="79A14001">
      <w:pPr>
        <w:spacing w:line="500" w:lineRule="exact"/>
        <w:rPr>
          <w:color w:val="auto"/>
          <w:sz w:val="24"/>
          <w:szCs w:val="28"/>
          <w:highlight w:val="none"/>
        </w:rPr>
      </w:pPr>
      <w:r>
        <w:rPr>
          <w:color w:val="auto"/>
          <w:sz w:val="24"/>
          <w:szCs w:val="28"/>
          <w:highlight w:val="none"/>
        </w:rPr>
        <w:t xml:space="preserve">  （竞选人公章）                               （签署或盖章）</w:t>
      </w:r>
    </w:p>
    <w:p w14:paraId="78A1612E">
      <w:pPr>
        <w:spacing w:line="500" w:lineRule="exact"/>
        <w:rPr>
          <w:color w:val="auto"/>
          <w:sz w:val="24"/>
          <w:szCs w:val="28"/>
          <w:highlight w:val="none"/>
        </w:rPr>
      </w:pPr>
    </w:p>
    <w:p w14:paraId="0A0DFD23">
      <w:pPr>
        <w:spacing w:line="500" w:lineRule="exact"/>
        <w:rPr>
          <w:color w:val="auto"/>
          <w:sz w:val="24"/>
          <w:szCs w:val="28"/>
          <w:highlight w:val="none"/>
        </w:rPr>
      </w:pPr>
    </w:p>
    <w:p w14:paraId="4066415A">
      <w:pPr>
        <w:spacing w:line="500" w:lineRule="exact"/>
        <w:rPr>
          <w:color w:val="auto"/>
          <w:sz w:val="24"/>
          <w:szCs w:val="28"/>
          <w:highlight w:val="none"/>
        </w:rPr>
      </w:pPr>
      <w:r>
        <w:rPr>
          <w:color w:val="auto"/>
          <w:sz w:val="24"/>
          <w:szCs w:val="28"/>
          <w:highlight w:val="none"/>
        </w:rPr>
        <w:t xml:space="preserve">                                            年     月     日</w:t>
      </w:r>
    </w:p>
    <w:p w14:paraId="525EF89E">
      <w:pPr>
        <w:snapToGrid w:val="0"/>
        <w:spacing w:line="500" w:lineRule="exact"/>
        <w:ind w:firstLine="480" w:firstLineChars="200"/>
        <w:rPr>
          <w:color w:val="auto"/>
          <w:sz w:val="24"/>
          <w:szCs w:val="28"/>
          <w:highlight w:val="none"/>
        </w:rPr>
      </w:pPr>
    </w:p>
    <w:p w14:paraId="2D5F614A">
      <w:pPr>
        <w:snapToGrid w:val="0"/>
        <w:spacing w:line="500" w:lineRule="exact"/>
        <w:ind w:firstLine="480" w:firstLineChars="200"/>
        <w:rPr>
          <w:color w:val="auto"/>
          <w:sz w:val="24"/>
          <w:szCs w:val="28"/>
          <w:highlight w:val="none"/>
        </w:rPr>
      </w:pPr>
    </w:p>
    <w:p w14:paraId="1B254729">
      <w:pPr>
        <w:snapToGrid w:val="0"/>
        <w:spacing w:line="500" w:lineRule="exact"/>
        <w:ind w:firstLine="480" w:firstLineChars="200"/>
        <w:rPr>
          <w:color w:val="auto"/>
          <w:sz w:val="24"/>
          <w:szCs w:val="28"/>
          <w:highlight w:val="none"/>
        </w:rPr>
      </w:pPr>
      <w:r>
        <w:rPr>
          <w:color w:val="auto"/>
          <w:sz w:val="24"/>
          <w:szCs w:val="28"/>
          <w:highlight w:val="none"/>
        </w:rPr>
        <w:t>说明：</w:t>
      </w:r>
    </w:p>
    <w:p w14:paraId="2EF403C6">
      <w:pPr>
        <w:snapToGrid w:val="0"/>
        <w:spacing w:line="500" w:lineRule="exact"/>
        <w:ind w:firstLine="480" w:firstLineChars="200"/>
        <w:rPr>
          <w:color w:val="auto"/>
          <w:sz w:val="24"/>
          <w:szCs w:val="28"/>
          <w:highlight w:val="none"/>
        </w:rPr>
      </w:pPr>
      <w:r>
        <w:rPr>
          <w:color w:val="auto"/>
          <w:sz w:val="24"/>
          <w:szCs w:val="28"/>
          <w:highlight w:val="none"/>
        </w:rPr>
        <w:t>1.开标一览表按格式填列；</w:t>
      </w:r>
    </w:p>
    <w:p w14:paraId="349D7892">
      <w:pPr>
        <w:snapToGrid w:val="0"/>
        <w:spacing w:line="500" w:lineRule="exact"/>
        <w:ind w:firstLine="480" w:firstLineChars="200"/>
        <w:rPr>
          <w:color w:val="auto"/>
          <w:sz w:val="24"/>
          <w:szCs w:val="28"/>
          <w:highlight w:val="none"/>
        </w:rPr>
      </w:pPr>
      <w:r>
        <w:rPr>
          <w:color w:val="auto"/>
          <w:sz w:val="24"/>
          <w:szCs w:val="28"/>
          <w:highlight w:val="none"/>
        </w:rPr>
        <w:t>2.开标一览表在开标大会上当众宣读，务必填写清楚，准确无误；</w:t>
      </w:r>
    </w:p>
    <w:p w14:paraId="3611736E">
      <w:pPr>
        <w:snapToGrid w:val="0"/>
        <w:spacing w:line="400" w:lineRule="exact"/>
        <w:ind w:firstLine="480" w:firstLineChars="200"/>
        <w:rPr>
          <w:color w:val="auto"/>
          <w:sz w:val="24"/>
          <w:szCs w:val="28"/>
          <w:highlight w:val="none"/>
        </w:rPr>
      </w:pPr>
    </w:p>
    <w:p w14:paraId="55719D80">
      <w:pPr>
        <w:snapToGrid w:val="0"/>
        <w:spacing w:line="400" w:lineRule="exact"/>
        <w:ind w:firstLine="0" w:firstLineChars="0"/>
        <w:rPr>
          <w:color w:val="auto"/>
          <w:sz w:val="24"/>
          <w:szCs w:val="28"/>
          <w:highlight w:val="none"/>
        </w:rPr>
      </w:pPr>
      <w:r>
        <w:rPr>
          <w:color w:val="auto"/>
          <w:sz w:val="24"/>
          <w:szCs w:val="28"/>
          <w:highlight w:val="none"/>
        </w:rPr>
        <w:br w:type="page"/>
      </w:r>
      <w:r>
        <w:rPr>
          <w:rFonts w:hint="eastAsia"/>
          <w:color w:val="auto"/>
          <w:sz w:val="24"/>
          <w:szCs w:val="28"/>
          <w:highlight w:val="none"/>
          <w:lang w:val="en-US" w:eastAsia="zh-CN"/>
        </w:rPr>
        <w:t xml:space="preserve">  </w:t>
      </w:r>
      <w:r>
        <w:rPr>
          <w:color w:val="auto"/>
          <w:sz w:val="24"/>
          <w:szCs w:val="28"/>
          <w:highlight w:val="none"/>
        </w:rPr>
        <w:t>（二）分项报价明细表</w:t>
      </w:r>
    </w:p>
    <w:p w14:paraId="3305BB67">
      <w:pPr>
        <w:snapToGrid w:val="0"/>
        <w:spacing w:line="400" w:lineRule="exact"/>
        <w:ind w:firstLine="480" w:firstLineChars="200"/>
        <w:rPr>
          <w:color w:val="auto"/>
          <w:sz w:val="24"/>
          <w:szCs w:val="28"/>
          <w:highlight w:val="none"/>
        </w:rPr>
      </w:pPr>
      <w:r>
        <w:rPr>
          <w:color w:val="auto"/>
          <w:sz w:val="24"/>
          <w:szCs w:val="28"/>
          <w:highlight w:val="none"/>
        </w:rPr>
        <w:t>项目编号：</w:t>
      </w:r>
    </w:p>
    <w:p w14:paraId="3AF4649C">
      <w:pPr>
        <w:snapToGrid w:val="0"/>
        <w:spacing w:line="400" w:lineRule="exact"/>
        <w:ind w:firstLine="480" w:firstLineChars="200"/>
        <w:jc w:val="left"/>
        <w:rPr>
          <w:rFonts w:hint="default"/>
          <w:color w:val="auto"/>
          <w:sz w:val="24"/>
          <w:szCs w:val="28"/>
          <w:highlight w:val="none"/>
          <w:lang w:val="en-US" w:eastAsia="zh-CN"/>
        </w:rPr>
      </w:pPr>
      <w:r>
        <w:rPr>
          <w:color w:val="auto"/>
          <w:sz w:val="24"/>
          <w:szCs w:val="28"/>
          <w:highlight w:val="none"/>
        </w:rPr>
        <w:t>项目名称</w:t>
      </w:r>
      <w:r>
        <w:rPr>
          <w:rFonts w:hint="eastAsia"/>
          <w:color w:val="auto"/>
          <w:sz w:val="24"/>
          <w:szCs w:val="28"/>
          <w:highlight w:val="none"/>
          <w:lang w:eastAsia="zh-CN"/>
        </w:rPr>
        <w:t>：</w:t>
      </w:r>
      <w:r>
        <w:rPr>
          <w:rFonts w:hint="eastAsia"/>
          <w:color w:val="auto"/>
          <w:sz w:val="24"/>
          <w:szCs w:val="28"/>
          <w:highlight w:val="none"/>
          <w:lang w:val="en-US" w:eastAsia="zh-CN"/>
        </w:rPr>
        <w:t xml:space="preserve">                                                </w:t>
      </w:r>
      <w:r>
        <w:rPr>
          <w:color w:val="auto"/>
          <w:sz w:val="24"/>
          <w:szCs w:val="28"/>
          <w:highlight w:val="none"/>
        </w:rPr>
        <w:t>单位：元</w:t>
      </w:r>
      <w:r>
        <w:rPr>
          <w:rFonts w:hint="default" w:ascii="Times New Roman" w:hAnsi="Times New Roman" w:eastAsia="方正黑体简体" w:cs="Times New Roman"/>
          <w:b w:val="0"/>
          <w:bCs w:val="0"/>
          <w:color w:val="auto"/>
          <w:sz w:val="41"/>
          <w:szCs w:val="41"/>
          <w:highlight w:val="none"/>
        </w:rPr>
        <w:t xml:space="preserve"> </w:t>
      </w:r>
    </w:p>
    <w:tbl>
      <w:tblPr>
        <w:tblStyle w:val="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8"/>
        <w:gridCol w:w="3286"/>
        <w:gridCol w:w="4554"/>
      </w:tblGrid>
      <w:tr w14:paraId="11E6D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00" w:hRule="atLeast"/>
        </w:trPr>
        <w:tc>
          <w:tcPr>
            <w:tcW w:w="1788" w:type="dxa"/>
            <w:noWrap w:val="0"/>
            <w:vAlign w:val="center"/>
          </w:tcPr>
          <w:p w14:paraId="206AB3A6">
            <w:pPr>
              <w:spacing w:line="500" w:lineRule="exact"/>
              <w:jc w:val="center"/>
              <w:rPr>
                <w:color w:val="auto"/>
                <w:sz w:val="21"/>
                <w:szCs w:val="28"/>
                <w:highlight w:val="none"/>
              </w:rPr>
            </w:pPr>
            <w:r>
              <w:rPr>
                <w:color w:val="auto"/>
                <w:sz w:val="21"/>
                <w:szCs w:val="28"/>
                <w:highlight w:val="none"/>
              </w:rPr>
              <w:t>竞选人名称</w:t>
            </w:r>
          </w:p>
        </w:tc>
        <w:tc>
          <w:tcPr>
            <w:tcW w:w="7840" w:type="dxa"/>
            <w:gridSpan w:val="2"/>
            <w:noWrap w:val="0"/>
            <w:vAlign w:val="center"/>
          </w:tcPr>
          <w:p w14:paraId="58DCC009">
            <w:pPr>
              <w:spacing w:line="500" w:lineRule="exact"/>
              <w:jc w:val="center"/>
              <w:rPr>
                <w:color w:val="auto"/>
                <w:sz w:val="21"/>
                <w:szCs w:val="28"/>
                <w:highlight w:val="none"/>
              </w:rPr>
            </w:pPr>
          </w:p>
        </w:tc>
      </w:tr>
      <w:tr w14:paraId="71301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619" w:hRule="atLeast"/>
        </w:trPr>
        <w:tc>
          <w:tcPr>
            <w:tcW w:w="5074" w:type="dxa"/>
            <w:gridSpan w:val="2"/>
            <w:noWrap w:val="0"/>
            <w:vAlign w:val="center"/>
          </w:tcPr>
          <w:p w14:paraId="5D121F91">
            <w:pPr>
              <w:spacing w:line="500" w:lineRule="exact"/>
              <w:jc w:val="center"/>
              <w:rPr>
                <w:color w:val="auto"/>
                <w:sz w:val="21"/>
                <w:szCs w:val="28"/>
                <w:highlight w:val="none"/>
              </w:rPr>
            </w:pPr>
            <w:r>
              <w:rPr>
                <w:color w:val="auto"/>
                <w:sz w:val="21"/>
                <w:szCs w:val="28"/>
                <w:highlight w:val="none"/>
              </w:rPr>
              <w:t>项目名称</w:t>
            </w:r>
          </w:p>
        </w:tc>
        <w:tc>
          <w:tcPr>
            <w:tcW w:w="4554" w:type="dxa"/>
            <w:noWrap w:val="0"/>
            <w:vAlign w:val="center"/>
          </w:tcPr>
          <w:p w14:paraId="606D1F31">
            <w:pPr>
              <w:spacing w:line="500" w:lineRule="exact"/>
              <w:jc w:val="center"/>
              <w:rPr>
                <w:color w:val="auto"/>
                <w:sz w:val="21"/>
                <w:szCs w:val="28"/>
                <w:highlight w:val="none"/>
              </w:rPr>
            </w:pPr>
            <w:r>
              <w:rPr>
                <w:color w:val="auto"/>
                <w:sz w:val="21"/>
                <w:szCs w:val="28"/>
                <w:highlight w:val="none"/>
              </w:rPr>
              <w:t>竞选报价（小写）</w:t>
            </w:r>
          </w:p>
        </w:tc>
      </w:tr>
      <w:tr w14:paraId="0CF81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789" w:hRule="atLeast"/>
        </w:trPr>
        <w:tc>
          <w:tcPr>
            <w:tcW w:w="5074" w:type="dxa"/>
            <w:gridSpan w:val="2"/>
            <w:tcBorders>
              <w:bottom w:val="single" w:color="auto" w:sz="4" w:space="0"/>
            </w:tcBorders>
            <w:noWrap w:val="0"/>
            <w:vAlign w:val="center"/>
          </w:tcPr>
          <w:p w14:paraId="3FCA5984">
            <w:pPr>
              <w:spacing w:line="500" w:lineRule="exact"/>
              <w:jc w:val="center"/>
              <w:rPr>
                <w:rFonts w:hint="eastAsia" w:ascii="Times New Roman" w:hAnsi="Times New Roman" w:eastAsia="宋体" w:cs="Times New Roman"/>
                <w:color w:val="auto"/>
                <w:sz w:val="21"/>
                <w:szCs w:val="28"/>
                <w:highlight w:val="none"/>
                <w:lang w:eastAsia="zh-CN"/>
              </w:rPr>
            </w:pPr>
            <w:r>
              <w:rPr>
                <w:rFonts w:hint="eastAsia" w:ascii="Times New Roman" w:hAnsi="Times New Roman" w:eastAsia="宋体" w:cs="Times New Roman"/>
                <w:color w:val="auto"/>
                <w:sz w:val="21"/>
                <w:szCs w:val="28"/>
                <w:highlight w:val="none"/>
                <w:lang w:eastAsia="zh-CN"/>
              </w:rPr>
              <w:t>硬装</w:t>
            </w:r>
          </w:p>
        </w:tc>
        <w:tc>
          <w:tcPr>
            <w:tcW w:w="4554" w:type="dxa"/>
            <w:tcBorders>
              <w:bottom w:val="single" w:color="auto" w:sz="4" w:space="0"/>
            </w:tcBorders>
            <w:noWrap w:val="0"/>
            <w:vAlign w:val="top"/>
          </w:tcPr>
          <w:p w14:paraId="07EC7CA1">
            <w:pPr>
              <w:spacing w:line="500" w:lineRule="exact"/>
              <w:jc w:val="center"/>
              <w:rPr>
                <w:rFonts w:ascii="Times New Roman" w:hAnsi="Times New Roman" w:eastAsia="宋体" w:cs="Times New Roman"/>
                <w:color w:val="auto"/>
                <w:sz w:val="21"/>
                <w:szCs w:val="28"/>
                <w:highlight w:val="none"/>
              </w:rPr>
            </w:pPr>
          </w:p>
        </w:tc>
      </w:tr>
      <w:tr w14:paraId="3CAC9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810" w:hRule="atLeast"/>
        </w:trPr>
        <w:tc>
          <w:tcPr>
            <w:tcW w:w="5074" w:type="dxa"/>
            <w:gridSpan w:val="2"/>
            <w:tcBorders>
              <w:bottom w:val="single" w:color="auto" w:sz="4" w:space="0"/>
            </w:tcBorders>
            <w:noWrap w:val="0"/>
            <w:vAlign w:val="center"/>
          </w:tcPr>
          <w:p w14:paraId="2ED7A7BC">
            <w:pPr>
              <w:spacing w:line="500" w:lineRule="exact"/>
              <w:jc w:val="center"/>
              <w:rPr>
                <w:rFonts w:hint="eastAsia" w:ascii="Times New Roman" w:hAnsi="Times New Roman" w:eastAsia="宋体" w:cs="Times New Roman"/>
                <w:color w:val="auto"/>
                <w:sz w:val="21"/>
                <w:szCs w:val="28"/>
                <w:highlight w:val="none"/>
                <w:lang w:eastAsia="zh-CN"/>
              </w:rPr>
            </w:pPr>
            <w:r>
              <w:rPr>
                <w:rFonts w:hint="eastAsia" w:ascii="Times New Roman" w:hAnsi="Times New Roman" w:eastAsia="宋体" w:cs="Times New Roman"/>
                <w:color w:val="auto"/>
                <w:sz w:val="21"/>
                <w:szCs w:val="28"/>
                <w:highlight w:val="none"/>
                <w:lang w:eastAsia="zh-CN"/>
              </w:rPr>
              <w:t>软装</w:t>
            </w:r>
          </w:p>
        </w:tc>
        <w:tc>
          <w:tcPr>
            <w:tcW w:w="4554" w:type="dxa"/>
            <w:tcBorders>
              <w:bottom w:val="single" w:color="auto" w:sz="4" w:space="0"/>
            </w:tcBorders>
            <w:noWrap w:val="0"/>
            <w:vAlign w:val="top"/>
          </w:tcPr>
          <w:p w14:paraId="0282F66F">
            <w:pPr>
              <w:spacing w:line="500" w:lineRule="exact"/>
              <w:jc w:val="center"/>
              <w:rPr>
                <w:rFonts w:ascii="Times New Roman" w:hAnsi="Times New Roman" w:eastAsia="宋体" w:cs="Times New Roman"/>
                <w:color w:val="auto"/>
                <w:sz w:val="21"/>
                <w:szCs w:val="28"/>
                <w:highlight w:val="none"/>
              </w:rPr>
            </w:pPr>
          </w:p>
        </w:tc>
      </w:tr>
      <w:tr w14:paraId="60217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810" w:hRule="atLeast"/>
        </w:trPr>
        <w:tc>
          <w:tcPr>
            <w:tcW w:w="5074" w:type="dxa"/>
            <w:gridSpan w:val="2"/>
            <w:tcBorders>
              <w:bottom w:val="single" w:color="auto" w:sz="4" w:space="0"/>
            </w:tcBorders>
            <w:noWrap w:val="0"/>
            <w:vAlign w:val="center"/>
          </w:tcPr>
          <w:p w14:paraId="3159D98E">
            <w:pPr>
              <w:spacing w:line="500" w:lineRule="exact"/>
              <w:jc w:val="center"/>
              <w:rPr>
                <w:rFonts w:hint="eastAsia" w:ascii="Times New Roman" w:hAnsi="Times New Roman" w:eastAsia="宋体" w:cs="Times New Roman"/>
                <w:color w:val="auto"/>
                <w:sz w:val="21"/>
                <w:szCs w:val="28"/>
                <w:highlight w:val="none"/>
                <w:lang w:eastAsia="zh-CN"/>
              </w:rPr>
            </w:pPr>
            <w:r>
              <w:rPr>
                <w:rFonts w:hint="eastAsia" w:ascii="Times New Roman" w:hAnsi="Times New Roman" w:eastAsia="宋体" w:cs="Times New Roman"/>
                <w:color w:val="auto"/>
                <w:sz w:val="21"/>
                <w:szCs w:val="28"/>
                <w:highlight w:val="none"/>
                <w:lang w:eastAsia="zh-CN"/>
              </w:rPr>
              <w:t>合价</w:t>
            </w:r>
          </w:p>
        </w:tc>
        <w:tc>
          <w:tcPr>
            <w:tcW w:w="4554" w:type="dxa"/>
            <w:tcBorders>
              <w:bottom w:val="single" w:color="auto" w:sz="4" w:space="0"/>
            </w:tcBorders>
            <w:noWrap w:val="0"/>
            <w:vAlign w:val="top"/>
          </w:tcPr>
          <w:p w14:paraId="4A3C6786">
            <w:pPr>
              <w:spacing w:line="500" w:lineRule="exact"/>
              <w:jc w:val="center"/>
              <w:rPr>
                <w:rFonts w:ascii="Times New Roman" w:hAnsi="Times New Roman" w:eastAsia="宋体" w:cs="Times New Roman"/>
                <w:color w:val="auto"/>
                <w:sz w:val="21"/>
                <w:szCs w:val="28"/>
                <w:highlight w:val="none"/>
              </w:rPr>
            </w:pPr>
          </w:p>
        </w:tc>
      </w:tr>
      <w:tr w14:paraId="700F6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38" w:hRule="atLeast"/>
        </w:trPr>
        <w:tc>
          <w:tcPr>
            <w:tcW w:w="9628" w:type="dxa"/>
            <w:gridSpan w:val="3"/>
            <w:tcBorders>
              <w:bottom w:val="single" w:color="auto" w:sz="4" w:space="0"/>
            </w:tcBorders>
            <w:noWrap w:val="0"/>
            <w:vAlign w:val="center"/>
          </w:tcPr>
          <w:p w14:paraId="3C1E1C6A">
            <w:pPr>
              <w:spacing w:line="560" w:lineRule="exact"/>
              <w:rPr>
                <w:color w:val="auto"/>
                <w:sz w:val="21"/>
                <w:szCs w:val="28"/>
                <w:highlight w:val="none"/>
              </w:rPr>
            </w:pPr>
            <w:r>
              <w:rPr>
                <w:color w:val="auto"/>
                <w:sz w:val="21"/>
                <w:szCs w:val="28"/>
                <w:highlight w:val="none"/>
              </w:rPr>
              <w:t>竞选</w:t>
            </w:r>
            <w:r>
              <w:rPr>
                <w:rFonts w:hint="eastAsia"/>
                <w:color w:val="auto"/>
                <w:sz w:val="21"/>
                <w:szCs w:val="28"/>
                <w:highlight w:val="none"/>
                <w:lang w:eastAsia="zh-CN"/>
              </w:rPr>
              <w:t>合价</w:t>
            </w:r>
            <w:r>
              <w:rPr>
                <w:color w:val="auto"/>
                <w:sz w:val="21"/>
                <w:szCs w:val="28"/>
                <w:highlight w:val="none"/>
              </w:rPr>
              <w:t xml:space="preserve">（大写）：                           </w:t>
            </w:r>
          </w:p>
        </w:tc>
      </w:tr>
      <w:tr w14:paraId="12D85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0" w:hRule="atLeast"/>
        </w:trPr>
        <w:tc>
          <w:tcPr>
            <w:tcW w:w="9628" w:type="dxa"/>
            <w:gridSpan w:val="3"/>
            <w:noWrap w:val="0"/>
            <w:vAlign w:val="center"/>
          </w:tcPr>
          <w:p w14:paraId="38569B1B">
            <w:pPr>
              <w:pStyle w:val="32"/>
              <w:spacing w:line="500" w:lineRule="exact"/>
              <w:rPr>
                <w:color w:val="auto"/>
                <w:sz w:val="21"/>
                <w:szCs w:val="28"/>
                <w:highlight w:val="none"/>
              </w:rPr>
            </w:pPr>
            <w:r>
              <w:rPr>
                <w:color w:val="auto"/>
                <w:sz w:val="21"/>
                <w:szCs w:val="28"/>
                <w:highlight w:val="none"/>
              </w:rPr>
              <w:t>备注：</w:t>
            </w:r>
          </w:p>
        </w:tc>
      </w:tr>
    </w:tbl>
    <w:p w14:paraId="09209060">
      <w:pPr>
        <w:snapToGrid w:val="0"/>
        <w:spacing w:line="400" w:lineRule="exact"/>
        <w:ind w:firstLine="560" w:firstLineChars="200"/>
        <w:jc w:val="left"/>
        <w:rPr>
          <w:rFonts w:ascii="Times New Roman" w:hAnsi="Times New Roman" w:eastAsia="方正宋三简体" w:cs="Times New Roman"/>
          <w:b w:val="0"/>
          <w:bCs w:val="0"/>
          <w:color w:val="auto"/>
          <w:highlight w:val="none"/>
        </w:rPr>
      </w:pPr>
    </w:p>
    <w:p w14:paraId="3880DADB">
      <w:pPr>
        <w:rPr>
          <w:rFonts w:hint="eastAsia" w:eastAsia="宋体"/>
          <w:color w:val="auto"/>
          <w:highlight w:val="none"/>
          <w:lang w:eastAsia="zh-CN"/>
        </w:rPr>
      </w:pPr>
    </w:p>
    <w:p w14:paraId="2411DCB5">
      <w:pPr>
        <w:pStyle w:val="2"/>
        <w:rPr>
          <w:rFonts w:hint="eastAsia" w:eastAsia="宋体"/>
          <w:color w:val="auto"/>
          <w:highlight w:val="none"/>
          <w:lang w:eastAsia="zh-CN"/>
        </w:rPr>
      </w:pPr>
    </w:p>
    <w:p w14:paraId="69078E81">
      <w:pPr>
        <w:rPr>
          <w:rFonts w:hint="eastAsia" w:eastAsia="宋体"/>
          <w:color w:val="auto"/>
          <w:highlight w:val="none"/>
          <w:lang w:eastAsia="zh-CN"/>
        </w:rPr>
      </w:pPr>
    </w:p>
    <w:p w14:paraId="50F8E4B8">
      <w:pPr>
        <w:pStyle w:val="2"/>
        <w:rPr>
          <w:rFonts w:hint="eastAsia" w:eastAsia="宋体"/>
          <w:color w:val="auto"/>
          <w:highlight w:val="none"/>
          <w:lang w:eastAsia="zh-CN"/>
        </w:rPr>
      </w:pPr>
    </w:p>
    <w:p w14:paraId="68B62BB6">
      <w:pPr>
        <w:rPr>
          <w:color w:val="auto"/>
          <w:highlight w:val="none"/>
        </w:rPr>
      </w:pPr>
    </w:p>
    <w:p w14:paraId="39B422C4">
      <w:pPr>
        <w:spacing w:line="500" w:lineRule="exact"/>
        <w:ind w:firstLine="480" w:firstLineChars="200"/>
        <w:rPr>
          <w:color w:val="auto"/>
          <w:sz w:val="24"/>
          <w:szCs w:val="28"/>
          <w:highlight w:val="none"/>
        </w:rPr>
      </w:pPr>
      <w:r>
        <w:rPr>
          <w:color w:val="auto"/>
          <w:sz w:val="24"/>
          <w:szCs w:val="28"/>
          <w:highlight w:val="none"/>
        </w:rPr>
        <w:t>竞选人：                         法定代表人（或委托代理人）：</w:t>
      </w:r>
    </w:p>
    <w:p w14:paraId="09B3453C">
      <w:pPr>
        <w:spacing w:line="500" w:lineRule="exact"/>
        <w:rPr>
          <w:color w:val="auto"/>
          <w:sz w:val="24"/>
          <w:szCs w:val="28"/>
          <w:highlight w:val="none"/>
        </w:rPr>
      </w:pPr>
      <w:r>
        <w:rPr>
          <w:color w:val="auto"/>
          <w:sz w:val="24"/>
          <w:szCs w:val="28"/>
          <w:highlight w:val="none"/>
        </w:rPr>
        <w:t xml:space="preserve">  （竞选人公章）                               （签署或盖章）</w:t>
      </w:r>
    </w:p>
    <w:p w14:paraId="3DDBE244">
      <w:pPr>
        <w:spacing w:line="500" w:lineRule="exact"/>
        <w:rPr>
          <w:color w:val="auto"/>
          <w:sz w:val="24"/>
          <w:szCs w:val="28"/>
          <w:highlight w:val="none"/>
        </w:rPr>
      </w:pPr>
    </w:p>
    <w:p w14:paraId="1C7C2195">
      <w:pPr>
        <w:spacing w:line="500" w:lineRule="exact"/>
        <w:rPr>
          <w:color w:val="auto"/>
          <w:sz w:val="24"/>
          <w:szCs w:val="28"/>
          <w:highlight w:val="none"/>
        </w:rPr>
      </w:pPr>
    </w:p>
    <w:p w14:paraId="0BB1253F">
      <w:pPr>
        <w:snapToGrid w:val="0"/>
        <w:spacing w:line="500" w:lineRule="exact"/>
        <w:ind w:firstLine="480" w:firstLineChars="200"/>
        <w:rPr>
          <w:color w:val="auto"/>
          <w:sz w:val="24"/>
          <w:szCs w:val="28"/>
          <w:highlight w:val="none"/>
        </w:rPr>
      </w:pPr>
      <w:r>
        <w:rPr>
          <w:color w:val="auto"/>
          <w:sz w:val="24"/>
          <w:szCs w:val="28"/>
          <w:highlight w:val="none"/>
        </w:rPr>
        <w:t xml:space="preserve">                                            年     月     日</w:t>
      </w:r>
    </w:p>
    <w:p w14:paraId="58F678D4">
      <w:pPr>
        <w:snapToGrid w:val="0"/>
        <w:spacing w:line="500" w:lineRule="exact"/>
        <w:ind w:firstLine="480" w:firstLineChars="200"/>
        <w:rPr>
          <w:color w:val="auto"/>
          <w:sz w:val="24"/>
          <w:szCs w:val="28"/>
          <w:highlight w:val="none"/>
        </w:rPr>
      </w:pPr>
    </w:p>
    <w:p w14:paraId="3D88477C">
      <w:pPr>
        <w:snapToGrid w:val="0"/>
        <w:spacing w:line="500" w:lineRule="exact"/>
        <w:ind w:firstLine="480" w:firstLineChars="200"/>
        <w:rPr>
          <w:color w:val="auto"/>
          <w:sz w:val="24"/>
          <w:szCs w:val="28"/>
          <w:highlight w:val="none"/>
        </w:rPr>
      </w:pPr>
      <w:r>
        <w:rPr>
          <w:color w:val="auto"/>
          <w:sz w:val="24"/>
          <w:szCs w:val="28"/>
          <w:highlight w:val="none"/>
        </w:rPr>
        <w:t>注：</w:t>
      </w:r>
    </w:p>
    <w:p w14:paraId="26964DCB">
      <w:pPr>
        <w:snapToGrid w:val="0"/>
        <w:spacing w:line="500" w:lineRule="exact"/>
        <w:ind w:firstLine="480" w:firstLineChars="200"/>
        <w:rPr>
          <w:color w:val="auto"/>
          <w:sz w:val="24"/>
          <w:szCs w:val="28"/>
          <w:highlight w:val="none"/>
        </w:rPr>
      </w:pPr>
      <w:r>
        <w:rPr>
          <w:color w:val="auto"/>
          <w:sz w:val="24"/>
          <w:szCs w:val="28"/>
          <w:highlight w:val="none"/>
        </w:rPr>
        <w:t>1.请竞选人完整填写本表；</w:t>
      </w:r>
    </w:p>
    <w:p w14:paraId="248131AE">
      <w:pPr>
        <w:snapToGrid w:val="0"/>
        <w:spacing w:line="500" w:lineRule="exact"/>
        <w:ind w:firstLine="480" w:firstLineChars="200"/>
        <w:rPr>
          <w:color w:val="auto"/>
          <w:sz w:val="24"/>
          <w:szCs w:val="28"/>
          <w:highlight w:val="none"/>
        </w:rPr>
      </w:pPr>
    </w:p>
    <w:p w14:paraId="00AA7CE2">
      <w:pPr>
        <w:pStyle w:val="4"/>
        <w:keepNext w:val="0"/>
        <w:keepLines w:val="0"/>
        <w:spacing w:line="500" w:lineRule="exact"/>
        <w:ind w:firstLine="562" w:firstLineChars="200"/>
        <w:rPr>
          <w:rFonts w:ascii="Times New Roman" w:hAnsi="Times New Roman"/>
          <w:color w:val="auto"/>
          <w:sz w:val="24"/>
          <w:szCs w:val="28"/>
          <w:highlight w:val="none"/>
        </w:rPr>
      </w:pPr>
      <w:bookmarkStart w:id="582" w:name="_Toc200403498"/>
      <w:bookmarkStart w:id="583" w:name="_Toc493178790"/>
      <w:bookmarkStart w:id="584" w:name="_Toc29441"/>
      <w:bookmarkStart w:id="585" w:name="_Toc15891"/>
      <w:bookmarkStart w:id="586" w:name="_Toc2386"/>
      <w:bookmarkStart w:id="587" w:name="_Toc75793541"/>
      <w:bookmarkStart w:id="588" w:name="_Toc31344"/>
      <w:bookmarkStart w:id="589" w:name="_Toc1842"/>
      <w:bookmarkStart w:id="590" w:name="_Toc7244"/>
      <w:bookmarkStart w:id="591" w:name="_Toc15573"/>
      <w:bookmarkStart w:id="592" w:name="_Toc23774"/>
      <w:bookmarkStart w:id="593" w:name="_Toc14980"/>
      <w:bookmarkStart w:id="594" w:name="_Toc3224"/>
      <w:bookmarkStart w:id="595" w:name="_Toc106030418"/>
      <w:bookmarkStart w:id="596" w:name="_Toc2784"/>
      <w:bookmarkStart w:id="597" w:name="_Toc5166"/>
      <w:bookmarkStart w:id="598" w:name="_Toc21779"/>
      <w:bookmarkStart w:id="599" w:name="_Toc21203"/>
      <w:bookmarkStart w:id="600" w:name="_Toc13820"/>
      <w:bookmarkStart w:id="601" w:name="_Toc3836"/>
      <w:bookmarkStart w:id="602" w:name="_Toc11188"/>
      <w:bookmarkStart w:id="603" w:name="_Toc26723"/>
      <w:r>
        <w:rPr>
          <w:rFonts w:ascii="Times New Roman" w:hAnsi="Times New Roman"/>
          <w:b/>
          <w:color w:val="auto"/>
          <w:szCs w:val="28"/>
          <w:highlight w:val="none"/>
        </w:rPr>
        <w:br w:type="page"/>
      </w:r>
      <w:r>
        <w:rPr>
          <w:rFonts w:hint="eastAsia" w:ascii="Times New Roman" w:hAnsi="Times New Roman"/>
          <w:b/>
          <w:color w:val="auto"/>
          <w:szCs w:val="28"/>
          <w:highlight w:val="none"/>
        </w:rPr>
        <w:t>二</w:t>
      </w:r>
      <w:r>
        <w:rPr>
          <w:rFonts w:ascii="Times New Roman" w:hAnsi="Times New Roman"/>
          <w:b/>
          <w:color w:val="auto"/>
          <w:szCs w:val="28"/>
          <w:highlight w:val="none"/>
        </w:rPr>
        <w:t>、资格文件</w:t>
      </w:r>
    </w:p>
    <w:p w14:paraId="16498713">
      <w:pPr>
        <w:spacing w:line="400" w:lineRule="exact"/>
        <w:ind w:firstLine="480" w:firstLineChars="200"/>
        <w:rPr>
          <w:color w:val="auto"/>
          <w:sz w:val="24"/>
          <w:szCs w:val="28"/>
          <w:highlight w:val="none"/>
        </w:rPr>
      </w:pPr>
      <w:r>
        <w:rPr>
          <w:color w:val="auto"/>
          <w:sz w:val="24"/>
          <w:szCs w:val="28"/>
          <w:highlight w:val="none"/>
        </w:rPr>
        <w:t>（一）法人营业执照（副本）或事业单位法人证书（副本）或个体工商户营业执照或有效的自然人身份证明或社会团体法人登记证书复印件</w:t>
      </w:r>
    </w:p>
    <w:p w14:paraId="0D550626">
      <w:pPr>
        <w:tabs>
          <w:tab w:val="left" w:pos="6300"/>
        </w:tabs>
        <w:snapToGrid w:val="0"/>
        <w:spacing w:line="500" w:lineRule="exact"/>
        <w:rPr>
          <w:color w:val="auto"/>
          <w:highlight w:val="none"/>
        </w:rPr>
      </w:pPr>
    </w:p>
    <w:p w14:paraId="1B0C267E">
      <w:pPr>
        <w:spacing w:line="400" w:lineRule="exact"/>
        <w:rPr>
          <w:color w:val="auto"/>
          <w:sz w:val="24"/>
          <w:szCs w:val="28"/>
          <w:highlight w:val="none"/>
        </w:rPr>
      </w:pPr>
      <w:r>
        <w:rPr>
          <w:color w:val="auto"/>
          <w:sz w:val="24"/>
          <w:szCs w:val="28"/>
          <w:highlight w:val="none"/>
        </w:rPr>
        <w:br w:type="page"/>
      </w:r>
      <w:r>
        <w:rPr>
          <w:color w:val="auto"/>
          <w:sz w:val="24"/>
          <w:szCs w:val="28"/>
          <w:highlight w:val="none"/>
        </w:rPr>
        <w:t>（二）法定代表人身份证明书（格式）</w:t>
      </w:r>
    </w:p>
    <w:p w14:paraId="59040046">
      <w:pPr>
        <w:tabs>
          <w:tab w:val="left" w:pos="6300"/>
        </w:tabs>
        <w:snapToGrid w:val="0"/>
        <w:spacing w:line="500" w:lineRule="exact"/>
        <w:ind w:firstLine="570"/>
        <w:rPr>
          <w:color w:val="auto"/>
          <w:sz w:val="24"/>
          <w:highlight w:val="none"/>
        </w:rPr>
      </w:pPr>
    </w:p>
    <w:p w14:paraId="38AC4138">
      <w:pPr>
        <w:jc w:val="center"/>
        <w:rPr>
          <w:b/>
          <w:bCs/>
          <w:color w:val="auto"/>
          <w:szCs w:val="28"/>
          <w:highlight w:val="none"/>
        </w:rPr>
      </w:pPr>
      <w:r>
        <w:rPr>
          <w:b/>
          <w:bCs/>
          <w:color w:val="auto"/>
          <w:szCs w:val="28"/>
          <w:highlight w:val="none"/>
        </w:rPr>
        <w:t>法定代表人身份证明</w:t>
      </w:r>
    </w:p>
    <w:p w14:paraId="0842B93C">
      <w:pPr>
        <w:tabs>
          <w:tab w:val="left" w:pos="5565"/>
        </w:tabs>
        <w:adjustRightInd w:val="0"/>
        <w:snapToGrid w:val="0"/>
        <w:spacing w:line="480" w:lineRule="auto"/>
        <w:ind w:firstLine="446" w:firstLineChars="186"/>
        <w:jc w:val="left"/>
        <w:rPr>
          <w:color w:val="auto"/>
          <w:kern w:val="0"/>
          <w:sz w:val="24"/>
          <w:szCs w:val="24"/>
          <w:highlight w:val="none"/>
        </w:rPr>
      </w:pPr>
      <w:r>
        <w:rPr>
          <w:color w:val="auto"/>
          <w:kern w:val="0"/>
          <w:sz w:val="24"/>
          <w:szCs w:val="24"/>
          <w:highlight w:val="none"/>
        </w:rPr>
        <w:t>竞选人名称：</w:t>
      </w:r>
      <w:r>
        <w:rPr>
          <w:color w:val="auto"/>
          <w:w w:val="200"/>
          <w:kern w:val="0"/>
          <w:sz w:val="24"/>
          <w:szCs w:val="24"/>
          <w:highlight w:val="none"/>
          <w:u w:val="single"/>
        </w:rPr>
        <w:t xml:space="preserve">                                     </w:t>
      </w:r>
    </w:p>
    <w:p w14:paraId="09A0535B">
      <w:pPr>
        <w:tabs>
          <w:tab w:val="left" w:pos="5475"/>
        </w:tabs>
        <w:adjustRightInd w:val="0"/>
        <w:snapToGrid w:val="0"/>
        <w:spacing w:line="480" w:lineRule="auto"/>
        <w:ind w:firstLine="446" w:firstLineChars="186"/>
        <w:jc w:val="left"/>
        <w:rPr>
          <w:color w:val="auto"/>
          <w:kern w:val="0"/>
          <w:sz w:val="24"/>
          <w:szCs w:val="24"/>
          <w:highlight w:val="none"/>
        </w:rPr>
      </w:pPr>
      <w:r>
        <w:rPr>
          <w:color w:val="auto"/>
          <w:kern w:val="0"/>
          <w:sz w:val="24"/>
          <w:szCs w:val="24"/>
          <w:highlight w:val="none"/>
        </w:rPr>
        <w:t>单位性质：</w:t>
      </w:r>
      <w:r>
        <w:rPr>
          <w:color w:val="auto"/>
          <w:w w:val="200"/>
          <w:kern w:val="0"/>
          <w:sz w:val="24"/>
          <w:szCs w:val="24"/>
          <w:highlight w:val="none"/>
          <w:u w:val="single"/>
        </w:rPr>
        <w:t xml:space="preserve">                                     </w:t>
      </w:r>
    </w:p>
    <w:p w14:paraId="7366FC53">
      <w:pPr>
        <w:tabs>
          <w:tab w:val="left" w:pos="5475"/>
        </w:tabs>
        <w:adjustRightInd w:val="0"/>
        <w:snapToGrid w:val="0"/>
        <w:spacing w:line="480" w:lineRule="auto"/>
        <w:ind w:firstLine="446" w:firstLineChars="186"/>
        <w:jc w:val="left"/>
        <w:rPr>
          <w:color w:val="auto"/>
          <w:kern w:val="0"/>
          <w:sz w:val="24"/>
          <w:szCs w:val="24"/>
          <w:highlight w:val="none"/>
        </w:rPr>
      </w:pPr>
      <w:r>
        <w:rPr>
          <w:color w:val="auto"/>
          <w:kern w:val="0"/>
          <w:sz w:val="24"/>
          <w:szCs w:val="24"/>
          <w:highlight w:val="none"/>
        </w:rPr>
        <w:t>地    址：</w:t>
      </w:r>
      <w:r>
        <w:rPr>
          <w:color w:val="auto"/>
          <w:w w:val="200"/>
          <w:kern w:val="0"/>
          <w:sz w:val="24"/>
          <w:szCs w:val="24"/>
          <w:highlight w:val="none"/>
          <w:u w:val="single"/>
        </w:rPr>
        <w:t xml:space="preserve">                                     </w:t>
      </w:r>
    </w:p>
    <w:p w14:paraId="1A8EFF51">
      <w:pPr>
        <w:tabs>
          <w:tab w:val="left" w:pos="2520"/>
          <w:tab w:val="left" w:pos="3836"/>
        </w:tabs>
        <w:adjustRightInd w:val="0"/>
        <w:snapToGrid w:val="0"/>
        <w:spacing w:line="480" w:lineRule="auto"/>
        <w:ind w:firstLine="446" w:firstLineChars="186"/>
        <w:jc w:val="left"/>
        <w:rPr>
          <w:color w:val="auto"/>
          <w:kern w:val="0"/>
          <w:sz w:val="24"/>
          <w:szCs w:val="24"/>
          <w:highlight w:val="none"/>
        </w:rPr>
      </w:pPr>
      <w:r>
        <w:rPr>
          <w:color w:val="auto"/>
          <w:kern w:val="0"/>
          <w:sz w:val="24"/>
          <w:szCs w:val="24"/>
          <w:highlight w:val="none"/>
        </w:rPr>
        <w:t>成立时间：</w:t>
      </w:r>
      <w:r>
        <w:rPr>
          <w:color w:val="auto"/>
          <w:w w:val="200"/>
          <w:kern w:val="0"/>
          <w:sz w:val="24"/>
          <w:szCs w:val="24"/>
          <w:highlight w:val="none"/>
          <w:u w:val="single"/>
        </w:rPr>
        <w:t xml:space="preserve">        </w:t>
      </w:r>
      <w:r>
        <w:rPr>
          <w:color w:val="auto"/>
          <w:kern w:val="0"/>
          <w:sz w:val="24"/>
          <w:szCs w:val="24"/>
          <w:highlight w:val="none"/>
        </w:rPr>
        <w:t>年</w:t>
      </w:r>
      <w:r>
        <w:rPr>
          <w:color w:val="auto"/>
          <w:w w:val="200"/>
          <w:kern w:val="0"/>
          <w:sz w:val="24"/>
          <w:szCs w:val="24"/>
          <w:highlight w:val="none"/>
          <w:u w:val="single"/>
        </w:rPr>
        <w:t xml:space="preserve"> </w:t>
      </w:r>
      <w:r>
        <w:rPr>
          <w:color w:val="auto"/>
          <w:kern w:val="0"/>
          <w:sz w:val="24"/>
          <w:szCs w:val="24"/>
          <w:highlight w:val="none"/>
          <w:u w:val="single"/>
        </w:rPr>
        <w:t xml:space="preserve">       </w:t>
      </w:r>
      <w:r>
        <w:rPr>
          <w:color w:val="auto"/>
          <w:kern w:val="0"/>
          <w:sz w:val="24"/>
          <w:szCs w:val="24"/>
          <w:highlight w:val="none"/>
        </w:rPr>
        <w:t>月</w:t>
      </w:r>
      <w:r>
        <w:rPr>
          <w:color w:val="auto"/>
          <w:w w:val="200"/>
          <w:kern w:val="0"/>
          <w:sz w:val="24"/>
          <w:szCs w:val="24"/>
          <w:highlight w:val="none"/>
          <w:u w:val="single"/>
        </w:rPr>
        <w:t xml:space="preserve"> </w:t>
      </w:r>
      <w:r>
        <w:rPr>
          <w:color w:val="auto"/>
          <w:kern w:val="0"/>
          <w:sz w:val="24"/>
          <w:szCs w:val="24"/>
          <w:highlight w:val="none"/>
          <w:u w:val="single"/>
        </w:rPr>
        <w:t xml:space="preserve">       </w:t>
      </w:r>
      <w:r>
        <w:rPr>
          <w:color w:val="auto"/>
          <w:kern w:val="0"/>
          <w:sz w:val="24"/>
          <w:szCs w:val="24"/>
          <w:highlight w:val="none"/>
        </w:rPr>
        <w:t>日</w:t>
      </w:r>
    </w:p>
    <w:p w14:paraId="77287981">
      <w:pPr>
        <w:tabs>
          <w:tab w:val="left" w:pos="5475"/>
        </w:tabs>
        <w:adjustRightInd w:val="0"/>
        <w:snapToGrid w:val="0"/>
        <w:spacing w:line="480" w:lineRule="auto"/>
        <w:ind w:firstLine="446" w:firstLineChars="186"/>
        <w:jc w:val="left"/>
        <w:rPr>
          <w:color w:val="auto"/>
          <w:kern w:val="0"/>
          <w:sz w:val="24"/>
          <w:szCs w:val="24"/>
          <w:highlight w:val="none"/>
        </w:rPr>
      </w:pPr>
      <w:r>
        <w:rPr>
          <w:color w:val="auto"/>
          <w:kern w:val="0"/>
          <w:sz w:val="24"/>
          <w:szCs w:val="24"/>
          <w:highlight w:val="none"/>
        </w:rPr>
        <w:t>经营期限：</w:t>
      </w:r>
      <w:r>
        <w:rPr>
          <w:color w:val="auto"/>
          <w:w w:val="200"/>
          <w:kern w:val="0"/>
          <w:sz w:val="24"/>
          <w:szCs w:val="24"/>
          <w:highlight w:val="none"/>
          <w:u w:val="single"/>
        </w:rPr>
        <w:t xml:space="preserve">                                     </w:t>
      </w:r>
    </w:p>
    <w:p w14:paraId="439858E4">
      <w:pPr>
        <w:tabs>
          <w:tab w:val="left" w:pos="1580"/>
          <w:tab w:val="left" w:pos="3260"/>
          <w:tab w:val="left" w:pos="4840"/>
          <w:tab w:val="left" w:pos="6300"/>
        </w:tabs>
        <w:adjustRightInd w:val="0"/>
        <w:snapToGrid w:val="0"/>
        <w:spacing w:line="480" w:lineRule="auto"/>
        <w:ind w:firstLine="446" w:firstLineChars="186"/>
        <w:jc w:val="left"/>
        <w:rPr>
          <w:color w:val="auto"/>
          <w:kern w:val="0"/>
          <w:sz w:val="24"/>
          <w:szCs w:val="24"/>
          <w:highlight w:val="none"/>
        </w:rPr>
      </w:pPr>
      <w:r>
        <w:rPr>
          <w:color w:val="auto"/>
          <w:kern w:val="0"/>
          <w:sz w:val="24"/>
          <w:szCs w:val="24"/>
          <w:highlight w:val="none"/>
        </w:rPr>
        <w:t>姓名：</w:t>
      </w:r>
      <w:r>
        <w:rPr>
          <w:color w:val="auto"/>
          <w:w w:val="200"/>
          <w:kern w:val="0"/>
          <w:sz w:val="24"/>
          <w:szCs w:val="24"/>
          <w:highlight w:val="none"/>
          <w:u w:val="single"/>
        </w:rPr>
        <w:t xml:space="preserve">        </w:t>
      </w:r>
      <w:r>
        <w:rPr>
          <w:color w:val="auto"/>
          <w:kern w:val="0"/>
          <w:sz w:val="24"/>
          <w:szCs w:val="24"/>
          <w:highlight w:val="none"/>
        </w:rPr>
        <w:t>性别</w:t>
      </w:r>
      <w:r>
        <w:rPr>
          <w:color w:val="auto"/>
          <w:spacing w:val="-1"/>
          <w:kern w:val="0"/>
          <w:sz w:val="24"/>
          <w:szCs w:val="24"/>
          <w:highlight w:val="none"/>
        </w:rPr>
        <w:t>：</w:t>
      </w:r>
      <w:r>
        <w:rPr>
          <w:color w:val="auto"/>
          <w:kern w:val="0"/>
          <w:sz w:val="24"/>
          <w:szCs w:val="24"/>
          <w:highlight w:val="none"/>
          <w:u w:val="single"/>
        </w:rPr>
        <w:t xml:space="preserve">       </w:t>
      </w:r>
      <w:r>
        <w:rPr>
          <w:color w:val="auto"/>
          <w:spacing w:val="-1"/>
          <w:kern w:val="0"/>
          <w:sz w:val="24"/>
          <w:szCs w:val="24"/>
          <w:highlight w:val="none"/>
        </w:rPr>
        <w:t>年</w:t>
      </w:r>
      <w:r>
        <w:rPr>
          <w:color w:val="auto"/>
          <w:kern w:val="0"/>
          <w:sz w:val="24"/>
          <w:szCs w:val="24"/>
          <w:highlight w:val="none"/>
        </w:rPr>
        <w:t>龄：</w:t>
      </w:r>
      <w:r>
        <w:rPr>
          <w:color w:val="auto"/>
          <w:kern w:val="0"/>
          <w:sz w:val="24"/>
          <w:szCs w:val="24"/>
          <w:highlight w:val="none"/>
          <w:u w:val="single"/>
        </w:rPr>
        <w:t xml:space="preserve">       </w:t>
      </w:r>
      <w:r>
        <w:rPr>
          <w:color w:val="auto"/>
          <w:kern w:val="0"/>
          <w:sz w:val="24"/>
          <w:szCs w:val="24"/>
          <w:highlight w:val="none"/>
        </w:rPr>
        <w:t>职务：</w:t>
      </w:r>
      <w:r>
        <w:rPr>
          <w:color w:val="auto"/>
          <w:kern w:val="0"/>
          <w:sz w:val="24"/>
          <w:szCs w:val="24"/>
          <w:highlight w:val="none"/>
          <w:u w:val="single"/>
        </w:rPr>
        <w:t xml:space="preserve">               </w:t>
      </w:r>
    </w:p>
    <w:p w14:paraId="586D053C">
      <w:pPr>
        <w:tabs>
          <w:tab w:val="left" w:pos="3360"/>
        </w:tabs>
        <w:adjustRightInd w:val="0"/>
        <w:snapToGrid w:val="0"/>
        <w:spacing w:line="480" w:lineRule="auto"/>
        <w:ind w:firstLine="446" w:firstLineChars="186"/>
        <w:jc w:val="left"/>
        <w:rPr>
          <w:color w:val="auto"/>
          <w:kern w:val="0"/>
          <w:sz w:val="24"/>
          <w:szCs w:val="24"/>
          <w:highlight w:val="none"/>
        </w:rPr>
      </w:pPr>
      <w:r>
        <w:rPr>
          <w:color w:val="auto"/>
          <w:kern w:val="0"/>
          <w:sz w:val="24"/>
          <w:szCs w:val="24"/>
          <w:highlight w:val="none"/>
        </w:rPr>
        <w:t>系</w:t>
      </w:r>
      <w:r>
        <w:rPr>
          <w:color w:val="auto"/>
          <w:kern w:val="0"/>
          <w:sz w:val="24"/>
          <w:szCs w:val="24"/>
          <w:highlight w:val="none"/>
          <w:u w:val="single"/>
        </w:rPr>
        <w:t xml:space="preserve">                                               （竞选人名称）</w:t>
      </w:r>
      <w:r>
        <w:rPr>
          <w:color w:val="auto"/>
          <w:kern w:val="0"/>
          <w:sz w:val="24"/>
          <w:szCs w:val="24"/>
          <w:highlight w:val="none"/>
        </w:rPr>
        <w:t>的法定代表人。</w:t>
      </w:r>
    </w:p>
    <w:p w14:paraId="3A1EBA1E">
      <w:pPr>
        <w:tabs>
          <w:tab w:val="left" w:pos="3360"/>
        </w:tabs>
        <w:adjustRightInd w:val="0"/>
        <w:snapToGrid w:val="0"/>
        <w:spacing w:line="480" w:lineRule="auto"/>
        <w:ind w:firstLine="446" w:firstLineChars="186"/>
        <w:jc w:val="left"/>
        <w:rPr>
          <w:color w:val="auto"/>
          <w:kern w:val="0"/>
          <w:sz w:val="24"/>
          <w:szCs w:val="24"/>
          <w:highlight w:val="none"/>
        </w:rPr>
      </w:pPr>
      <w:r>
        <w:rPr>
          <w:color w:val="auto"/>
          <w:kern w:val="0"/>
          <w:sz w:val="24"/>
          <w:szCs w:val="24"/>
          <w:highlight w:val="none"/>
        </w:rPr>
        <w:t>特此证明。</w:t>
      </w:r>
    </w:p>
    <w:p w14:paraId="1A52391A">
      <w:pPr>
        <w:adjustRightInd w:val="0"/>
        <w:snapToGrid w:val="0"/>
        <w:spacing w:line="480" w:lineRule="auto"/>
        <w:ind w:firstLine="926" w:firstLineChars="386"/>
        <w:jc w:val="left"/>
        <w:rPr>
          <w:color w:val="auto"/>
          <w:kern w:val="0"/>
          <w:sz w:val="24"/>
          <w:szCs w:val="24"/>
          <w:highlight w:val="none"/>
        </w:rPr>
      </w:pPr>
      <w:r>
        <w:rPr>
          <w:color w:val="auto"/>
          <w:kern w:val="0"/>
          <w:sz w:val="24"/>
          <w:szCs w:val="24"/>
          <w:highlight w:val="none"/>
        </w:rPr>
        <w:t>附：法定代表人身份证复印件（双面）</w:t>
      </w:r>
    </w:p>
    <w:p w14:paraId="7ACEAA5F">
      <w:pPr>
        <w:pStyle w:val="2"/>
        <w:spacing w:line="360" w:lineRule="auto"/>
        <w:rPr>
          <w:rFonts w:ascii="Times New Roman"/>
          <w:color w:val="auto"/>
          <w:sz w:val="24"/>
          <w:szCs w:val="24"/>
          <w:highlight w:val="none"/>
        </w:rPr>
      </w:pPr>
    </w:p>
    <w:p w14:paraId="3B4BB7FC">
      <w:pPr>
        <w:pStyle w:val="2"/>
        <w:spacing w:line="360" w:lineRule="auto"/>
        <w:rPr>
          <w:rFonts w:ascii="Times New Roman"/>
          <w:color w:val="auto"/>
          <w:sz w:val="24"/>
          <w:szCs w:val="24"/>
          <w:highlight w:val="none"/>
        </w:rPr>
      </w:pPr>
    </w:p>
    <w:p w14:paraId="5DA4DE62">
      <w:pPr>
        <w:pStyle w:val="2"/>
        <w:spacing w:line="360" w:lineRule="auto"/>
        <w:rPr>
          <w:rFonts w:ascii="Times New Roman"/>
          <w:color w:val="auto"/>
          <w:sz w:val="24"/>
          <w:szCs w:val="24"/>
          <w:highlight w:val="none"/>
        </w:rPr>
      </w:pPr>
    </w:p>
    <w:p w14:paraId="7FFFFA92">
      <w:pPr>
        <w:pStyle w:val="2"/>
        <w:spacing w:line="360" w:lineRule="auto"/>
        <w:rPr>
          <w:rFonts w:ascii="Times New Roman"/>
          <w:color w:val="auto"/>
          <w:sz w:val="24"/>
          <w:szCs w:val="24"/>
          <w:highlight w:val="none"/>
        </w:rPr>
      </w:pPr>
    </w:p>
    <w:p w14:paraId="638F1A8C">
      <w:pPr>
        <w:pStyle w:val="2"/>
        <w:spacing w:line="360" w:lineRule="auto"/>
        <w:rPr>
          <w:rFonts w:ascii="Times New Roman"/>
          <w:color w:val="auto"/>
          <w:sz w:val="24"/>
          <w:szCs w:val="24"/>
          <w:highlight w:val="none"/>
        </w:rPr>
      </w:pPr>
    </w:p>
    <w:p w14:paraId="49C4FE51">
      <w:pPr>
        <w:adjustRightInd w:val="0"/>
        <w:snapToGrid w:val="0"/>
        <w:spacing w:line="480" w:lineRule="auto"/>
        <w:ind w:firstLine="480" w:firstLineChars="200"/>
        <w:jc w:val="right"/>
        <w:rPr>
          <w:color w:val="auto"/>
          <w:kern w:val="0"/>
          <w:sz w:val="24"/>
          <w:szCs w:val="24"/>
          <w:highlight w:val="none"/>
        </w:rPr>
      </w:pPr>
      <w:r>
        <w:rPr>
          <w:color w:val="auto"/>
          <w:kern w:val="0"/>
          <w:sz w:val="24"/>
          <w:szCs w:val="24"/>
          <w:highlight w:val="none"/>
        </w:rPr>
        <w:t>竞选人：</w:t>
      </w:r>
      <w:r>
        <w:rPr>
          <w:color w:val="auto"/>
          <w:w w:val="200"/>
          <w:kern w:val="0"/>
          <w:sz w:val="24"/>
          <w:szCs w:val="24"/>
          <w:highlight w:val="none"/>
          <w:u w:val="single"/>
        </w:rPr>
        <w:t xml:space="preserve">              </w:t>
      </w:r>
      <w:r>
        <w:rPr>
          <w:color w:val="auto"/>
          <w:kern w:val="0"/>
          <w:sz w:val="24"/>
          <w:szCs w:val="24"/>
          <w:highlight w:val="none"/>
          <w:u w:val="single"/>
        </w:rPr>
        <w:tab/>
      </w:r>
      <w:r>
        <w:rPr>
          <w:color w:val="auto"/>
          <w:spacing w:val="-1"/>
          <w:kern w:val="0"/>
          <w:sz w:val="24"/>
          <w:szCs w:val="24"/>
          <w:highlight w:val="none"/>
        </w:rPr>
        <w:t>（</w:t>
      </w:r>
      <w:r>
        <w:rPr>
          <w:color w:val="auto"/>
          <w:kern w:val="0"/>
          <w:sz w:val="24"/>
          <w:szCs w:val="24"/>
          <w:highlight w:val="none"/>
        </w:rPr>
        <w:t>盖单位公章）</w:t>
      </w:r>
    </w:p>
    <w:p w14:paraId="13D4872E">
      <w:pPr>
        <w:adjustRightInd w:val="0"/>
        <w:snapToGrid w:val="0"/>
        <w:spacing w:line="480" w:lineRule="auto"/>
        <w:jc w:val="left"/>
        <w:rPr>
          <w:color w:val="auto"/>
          <w:kern w:val="0"/>
          <w:sz w:val="24"/>
          <w:szCs w:val="24"/>
          <w:highlight w:val="none"/>
        </w:rPr>
      </w:pPr>
    </w:p>
    <w:p w14:paraId="1C2D004E">
      <w:pPr>
        <w:tabs>
          <w:tab w:val="left" w:pos="4935"/>
          <w:tab w:val="left" w:pos="5460"/>
          <w:tab w:val="left" w:pos="6400"/>
        </w:tabs>
        <w:adjustRightInd w:val="0"/>
        <w:snapToGrid w:val="0"/>
        <w:spacing w:line="480" w:lineRule="auto"/>
        <w:ind w:firstLine="3780"/>
        <w:jc w:val="right"/>
        <w:rPr>
          <w:color w:val="auto"/>
          <w:kern w:val="0"/>
          <w:sz w:val="24"/>
          <w:szCs w:val="24"/>
          <w:highlight w:val="none"/>
        </w:rPr>
      </w:pPr>
      <w:r>
        <w:rPr>
          <w:color w:val="auto"/>
          <w:w w:val="200"/>
          <w:kern w:val="0"/>
          <w:sz w:val="24"/>
          <w:szCs w:val="24"/>
          <w:highlight w:val="none"/>
          <w:u w:val="single"/>
        </w:rPr>
        <w:t xml:space="preserve">      </w:t>
      </w:r>
      <w:r>
        <w:rPr>
          <w:color w:val="auto"/>
          <w:kern w:val="0"/>
          <w:sz w:val="24"/>
          <w:szCs w:val="24"/>
          <w:highlight w:val="none"/>
        </w:rPr>
        <w:t>年</w:t>
      </w:r>
      <w:r>
        <w:rPr>
          <w:color w:val="auto"/>
          <w:w w:val="200"/>
          <w:kern w:val="0"/>
          <w:sz w:val="24"/>
          <w:szCs w:val="24"/>
          <w:highlight w:val="none"/>
          <w:u w:val="single"/>
        </w:rPr>
        <w:t xml:space="preserve"> </w:t>
      </w:r>
      <w:r>
        <w:rPr>
          <w:color w:val="auto"/>
          <w:kern w:val="0"/>
          <w:sz w:val="24"/>
          <w:szCs w:val="24"/>
          <w:highlight w:val="none"/>
          <w:u w:val="single"/>
        </w:rPr>
        <w:t xml:space="preserve">     </w:t>
      </w:r>
      <w:r>
        <w:rPr>
          <w:color w:val="auto"/>
          <w:kern w:val="0"/>
          <w:sz w:val="24"/>
          <w:szCs w:val="24"/>
          <w:highlight w:val="none"/>
        </w:rPr>
        <w:t>月</w:t>
      </w:r>
      <w:r>
        <w:rPr>
          <w:color w:val="auto"/>
          <w:w w:val="200"/>
          <w:kern w:val="0"/>
          <w:sz w:val="24"/>
          <w:szCs w:val="24"/>
          <w:highlight w:val="none"/>
          <w:u w:val="single"/>
        </w:rPr>
        <w:t xml:space="preserve"> </w:t>
      </w:r>
      <w:r>
        <w:rPr>
          <w:color w:val="auto"/>
          <w:kern w:val="0"/>
          <w:sz w:val="24"/>
          <w:szCs w:val="24"/>
          <w:highlight w:val="none"/>
          <w:u w:val="single"/>
        </w:rPr>
        <w:t xml:space="preserve">     </w:t>
      </w:r>
      <w:r>
        <w:rPr>
          <w:color w:val="auto"/>
          <w:kern w:val="0"/>
          <w:sz w:val="24"/>
          <w:szCs w:val="24"/>
          <w:highlight w:val="none"/>
        </w:rPr>
        <w:t xml:space="preserve">日  </w:t>
      </w:r>
    </w:p>
    <w:p w14:paraId="5AB08E6C">
      <w:pPr>
        <w:adjustRightInd w:val="0"/>
        <w:snapToGrid w:val="0"/>
        <w:spacing w:line="360" w:lineRule="auto"/>
        <w:jc w:val="left"/>
        <w:rPr>
          <w:color w:val="auto"/>
          <w:kern w:val="0"/>
          <w:sz w:val="24"/>
          <w:szCs w:val="24"/>
          <w:highlight w:val="none"/>
        </w:rPr>
      </w:pPr>
    </w:p>
    <w:p w14:paraId="1FE367CB">
      <w:pPr>
        <w:adjustRightInd w:val="0"/>
        <w:snapToGrid w:val="0"/>
        <w:spacing w:line="360" w:lineRule="auto"/>
        <w:jc w:val="left"/>
        <w:rPr>
          <w:color w:val="auto"/>
          <w:kern w:val="0"/>
          <w:sz w:val="24"/>
          <w:szCs w:val="24"/>
          <w:highlight w:val="none"/>
        </w:rPr>
      </w:pPr>
    </w:p>
    <w:p w14:paraId="24B0BF79">
      <w:pPr>
        <w:spacing w:line="360" w:lineRule="auto"/>
        <w:ind w:firstLine="480" w:firstLineChars="200"/>
        <w:rPr>
          <w:color w:val="auto"/>
          <w:sz w:val="24"/>
          <w:szCs w:val="24"/>
          <w:highlight w:val="none"/>
        </w:rPr>
      </w:pPr>
      <w:r>
        <w:rPr>
          <w:color w:val="auto"/>
          <w:sz w:val="24"/>
          <w:szCs w:val="24"/>
          <w:highlight w:val="none"/>
        </w:rPr>
        <w:t>注：法定代表人身份证明需按上述格式填写完整，不可缺少内容。在此基础上增加内容的不影响其有效性。</w:t>
      </w:r>
    </w:p>
    <w:p w14:paraId="33857530">
      <w:pPr>
        <w:spacing w:line="400" w:lineRule="exact"/>
        <w:ind w:firstLine="480" w:firstLineChars="200"/>
        <w:rPr>
          <w:color w:val="auto"/>
          <w:sz w:val="24"/>
          <w:szCs w:val="28"/>
          <w:highlight w:val="none"/>
        </w:rPr>
      </w:pPr>
    </w:p>
    <w:p w14:paraId="32AE1D4D">
      <w:pPr>
        <w:spacing w:line="400" w:lineRule="exact"/>
        <w:ind w:firstLine="480" w:firstLineChars="200"/>
        <w:rPr>
          <w:color w:val="auto"/>
          <w:sz w:val="24"/>
          <w:szCs w:val="28"/>
          <w:highlight w:val="none"/>
        </w:rPr>
      </w:pPr>
    </w:p>
    <w:p w14:paraId="61A5F81A">
      <w:pPr>
        <w:spacing w:line="400" w:lineRule="exact"/>
        <w:ind w:firstLine="480" w:firstLineChars="200"/>
        <w:rPr>
          <w:color w:val="auto"/>
          <w:sz w:val="24"/>
          <w:szCs w:val="28"/>
          <w:highlight w:val="none"/>
        </w:rPr>
      </w:pPr>
      <w:r>
        <w:rPr>
          <w:color w:val="auto"/>
          <w:sz w:val="24"/>
          <w:szCs w:val="28"/>
          <w:highlight w:val="none"/>
        </w:rPr>
        <w:br w:type="page"/>
      </w:r>
      <w:r>
        <w:rPr>
          <w:color w:val="auto"/>
          <w:sz w:val="24"/>
          <w:szCs w:val="28"/>
          <w:highlight w:val="none"/>
        </w:rPr>
        <w:t>（三）法定代表人授权委托书（格式）</w:t>
      </w:r>
    </w:p>
    <w:p w14:paraId="74AA5D15">
      <w:pPr>
        <w:jc w:val="center"/>
        <w:rPr>
          <w:b/>
          <w:bCs/>
          <w:color w:val="auto"/>
          <w:sz w:val="24"/>
          <w:szCs w:val="24"/>
          <w:highlight w:val="none"/>
        </w:rPr>
      </w:pPr>
      <w:r>
        <w:rPr>
          <w:color w:val="auto"/>
          <w:sz w:val="24"/>
          <w:highlight w:val="none"/>
        </w:rPr>
        <w:t xml:space="preserve">   </w:t>
      </w:r>
      <w:r>
        <w:rPr>
          <w:color w:val="auto"/>
          <w:sz w:val="24"/>
          <w:szCs w:val="24"/>
          <w:highlight w:val="none"/>
        </w:rPr>
        <w:t xml:space="preserve"> </w:t>
      </w:r>
      <w:r>
        <w:rPr>
          <w:b/>
          <w:bCs/>
          <w:color w:val="auto"/>
          <w:sz w:val="24"/>
          <w:szCs w:val="24"/>
          <w:highlight w:val="none"/>
        </w:rPr>
        <w:t>授权委托书</w:t>
      </w:r>
    </w:p>
    <w:p w14:paraId="7FBE2D8E">
      <w:pPr>
        <w:pStyle w:val="30"/>
        <w:rPr>
          <w:rFonts w:ascii="Times New Roman" w:hAnsi="Times New Roman"/>
          <w:color w:val="auto"/>
          <w:sz w:val="24"/>
          <w:szCs w:val="24"/>
          <w:highlight w:val="none"/>
        </w:rPr>
      </w:pPr>
    </w:p>
    <w:p w14:paraId="4748BFAE">
      <w:pPr>
        <w:tabs>
          <w:tab w:val="left" w:pos="1680"/>
          <w:tab w:val="left" w:pos="4215"/>
          <w:tab w:val="left" w:pos="4305"/>
          <w:tab w:val="left" w:pos="8000"/>
        </w:tabs>
        <w:adjustRightInd w:val="0"/>
        <w:snapToGrid w:val="0"/>
        <w:spacing w:line="360" w:lineRule="auto"/>
        <w:ind w:firstLine="420"/>
        <w:jc w:val="left"/>
        <w:rPr>
          <w:color w:val="auto"/>
          <w:kern w:val="0"/>
          <w:sz w:val="24"/>
          <w:szCs w:val="24"/>
          <w:highlight w:val="none"/>
        </w:rPr>
      </w:pPr>
      <w:r>
        <w:rPr>
          <w:color w:val="auto"/>
          <w:kern w:val="0"/>
          <w:sz w:val="24"/>
          <w:szCs w:val="24"/>
          <w:highlight w:val="none"/>
        </w:rPr>
        <w:t>本人</w:t>
      </w:r>
      <w:r>
        <w:rPr>
          <w:color w:val="auto"/>
          <w:w w:val="200"/>
          <w:kern w:val="0"/>
          <w:sz w:val="24"/>
          <w:szCs w:val="24"/>
          <w:highlight w:val="none"/>
          <w:u w:val="single"/>
        </w:rPr>
        <w:t xml:space="preserve">    </w:t>
      </w:r>
      <w:r>
        <w:rPr>
          <w:color w:val="auto"/>
          <w:kern w:val="0"/>
          <w:sz w:val="24"/>
          <w:szCs w:val="24"/>
          <w:highlight w:val="none"/>
          <w:u w:val="single"/>
        </w:rPr>
        <w:t>（姓名）</w:t>
      </w:r>
      <w:r>
        <w:rPr>
          <w:color w:val="auto"/>
          <w:kern w:val="0"/>
          <w:sz w:val="24"/>
          <w:szCs w:val="24"/>
          <w:highlight w:val="none"/>
        </w:rPr>
        <w:t>系</w:t>
      </w:r>
      <w:r>
        <w:rPr>
          <w:color w:val="auto"/>
          <w:w w:val="200"/>
          <w:kern w:val="0"/>
          <w:sz w:val="24"/>
          <w:szCs w:val="24"/>
          <w:highlight w:val="none"/>
          <w:u w:val="single"/>
        </w:rPr>
        <w:t xml:space="preserve">       </w:t>
      </w:r>
      <w:r>
        <w:rPr>
          <w:color w:val="auto"/>
          <w:kern w:val="0"/>
          <w:sz w:val="24"/>
          <w:szCs w:val="24"/>
          <w:highlight w:val="none"/>
          <w:u w:val="single"/>
        </w:rPr>
        <w:t>（</w:t>
      </w:r>
      <w:r>
        <w:rPr>
          <w:color w:val="auto"/>
          <w:spacing w:val="-1"/>
          <w:kern w:val="0"/>
          <w:sz w:val="24"/>
          <w:szCs w:val="24"/>
          <w:highlight w:val="none"/>
          <w:u w:val="single"/>
        </w:rPr>
        <w:t>竞选人</w:t>
      </w:r>
      <w:r>
        <w:rPr>
          <w:color w:val="auto"/>
          <w:kern w:val="0"/>
          <w:sz w:val="24"/>
          <w:szCs w:val="24"/>
          <w:highlight w:val="none"/>
          <w:u w:val="single"/>
        </w:rPr>
        <w:t>名称</w:t>
      </w:r>
      <w:r>
        <w:rPr>
          <w:color w:val="auto"/>
          <w:spacing w:val="1"/>
          <w:kern w:val="0"/>
          <w:sz w:val="24"/>
          <w:szCs w:val="24"/>
          <w:highlight w:val="none"/>
          <w:u w:val="single"/>
        </w:rPr>
        <w:t>）</w:t>
      </w:r>
      <w:r>
        <w:rPr>
          <w:color w:val="auto"/>
          <w:kern w:val="0"/>
          <w:sz w:val="24"/>
          <w:szCs w:val="24"/>
          <w:highlight w:val="none"/>
        </w:rPr>
        <w:t>的法定代</w:t>
      </w:r>
      <w:r>
        <w:rPr>
          <w:color w:val="auto"/>
          <w:spacing w:val="1"/>
          <w:kern w:val="0"/>
          <w:sz w:val="24"/>
          <w:szCs w:val="24"/>
          <w:highlight w:val="none"/>
        </w:rPr>
        <w:t>表</w:t>
      </w:r>
      <w:r>
        <w:rPr>
          <w:color w:val="auto"/>
          <w:kern w:val="0"/>
          <w:sz w:val="24"/>
          <w:szCs w:val="24"/>
          <w:highlight w:val="none"/>
        </w:rPr>
        <w:t>人，现委托</w:t>
      </w:r>
      <w:r>
        <w:rPr>
          <w:color w:val="auto"/>
          <w:w w:val="200"/>
          <w:kern w:val="0"/>
          <w:sz w:val="24"/>
          <w:szCs w:val="24"/>
          <w:highlight w:val="none"/>
          <w:u w:val="single"/>
        </w:rPr>
        <w:t xml:space="preserve">   </w:t>
      </w:r>
      <w:r>
        <w:rPr>
          <w:color w:val="auto"/>
          <w:kern w:val="0"/>
          <w:sz w:val="24"/>
          <w:szCs w:val="24"/>
          <w:highlight w:val="none"/>
          <w:u w:val="single"/>
        </w:rPr>
        <w:t>（姓名）</w:t>
      </w:r>
      <w:r>
        <w:rPr>
          <w:color w:val="auto"/>
          <w:kern w:val="0"/>
          <w:sz w:val="24"/>
          <w:szCs w:val="24"/>
          <w:highlight w:val="none"/>
        </w:rPr>
        <w:t>为我方代理人。代理人根据授权，以我方名义签署、澄清、说明、补正、递交、撤回、 修改</w:t>
      </w:r>
      <w:r>
        <w:rPr>
          <w:color w:val="auto"/>
          <w:w w:val="200"/>
          <w:kern w:val="0"/>
          <w:sz w:val="24"/>
          <w:szCs w:val="24"/>
          <w:highlight w:val="none"/>
          <w:u w:val="single"/>
        </w:rPr>
        <w:t xml:space="preserve">        </w:t>
      </w:r>
      <w:r>
        <w:rPr>
          <w:color w:val="auto"/>
          <w:kern w:val="0"/>
          <w:sz w:val="24"/>
          <w:szCs w:val="24"/>
          <w:highlight w:val="none"/>
          <w:u w:val="single"/>
        </w:rPr>
        <w:t>（项</w:t>
      </w:r>
      <w:r>
        <w:rPr>
          <w:color w:val="auto"/>
          <w:spacing w:val="-1"/>
          <w:kern w:val="0"/>
          <w:sz w:val="24"/>
          <w:szCs w:val="24"/>
          <w:highlight w:val="none"/>
          <w:u w:val="single"/>
        </w:rPr>
        <w:t>目</w:t>
      </w:r>
      <w:r>
        <w:rPr>
          <w:color w:val="auto"/>
          <w:kern w:val="0"/>
          <w:sz w:val="24"/>
          <w:szCs w:val="24"/>
          <w:highlight w:val="none"/>
          <w:u w:val="single"/>
        </w:rPr>
        <w:t>名称）</w:t>
      </w:r>
      <w:r>
        <w:rPr>
          <w:color w:val="auto"/>
          <w:kern w:val="0"/>
          <w:sz w:val="24"/>
          <w:szCs w:val="24"/>
          <w:highlight w:val="none"/>
        </w:rPr>
        <w:t>竞选文件、签订合同和处理有关事宜， 其法律后果由我方承担。</w:t>
      </w:r>
    </w:p>
    <w:p w14:paraId="2DB1F304">
      <w:pPr>
        <w:tabs>
          <w:tab w:val="left" w:pos="1680"/>
          <w:tab w:val="left" w:pos="4200"/>
          <w:tab w:val="left" w:pos="4305"/>
          <w:tab w:val="left" w:pos="8000"/>
        </w:tabs>
        <w:adjustRightInd w:val="0"/>
        <w:snapToGrid w:val="0"/>
        <w:spacing w:line="360" w:lineRule="auto"/>
        <w:ind w:firstLine="420"/>
        <w:rPr>
          <w:color w:val="auto"/>
          <w:kern w:val="0"/>
          <w:sz w:val="24"/>
          <w:szCs w:val="24"/>
          <w:highlight w:val="none"/>
        </w:rPr>
      </w:pPr>
      <w:r>
        <w:rPr>
          <w:color w:val="auto"/>
          <w:kern w:val="0"/>
          <w:sz w:val="24"/>
          <w:szCs w:val="24"/>
          <w:highlight w:val="none"/>
        </w:rPr>
        <w:t>委托</w:t>
      </w:r>
      <w:r>
        <w:rPr>
          <w:color w:val="auto"/>
          <w:spacing w:val="-1"/>
          <w:kern w:val="0"/>
          <w:sz w:val="24"/>
          <w:szCs w:val="24"/>
          <w:highlight w:val="none"/>
        </w:rPr>
        <w:t>期</w:t>
      </w:r>
      <w:r>
        <w:rPr>
          <w:color w:val="auto"/>
          <w:kern w:val="0"/>
          <w:sz w:val="24"/>
          <w:szCs w:val="24"/>
          <w:highlight w:val="none"/>
        </w:rPr>
        <w:t>限：</w:t>
      </w:r>
      <w:r>
        <w:rPr>
          <w:color w:val="auto"/>
          <w:w w:val="200"/>
          <w:kern w:val="0"/>
          <w:sz w:val="24"/>
          <w:szCs w:val="24"/>
          <w:highlight w:val="none"/>
          <w:u w:val="single"/>
        </w:rPr>
        <w:t xml:space="preserve">        </w:t>
      </w:r>
      <w:r>
        <w:rPr>
          <w:color w:val="auto"/>
          <w:kern w:val="0"/>
          <w:sz w:val="24"/>
          <w:szCs w:val="24"/>
          <w:highlight w:val="none"/>
        </w:rPr>
        <w:t xml:space="preserve">。 </w:t>
      </w:r>
    </w:p>
    <w:p w14:paraId="365138C5">
      <w:pPr>
        <w:tabs>
          <w:tab w:val="left" w:pos="1680"/>
          <w:tab w:val="left" w:pos="4200"/>
          <w:tab w:val="left" w:pos="4305"/>
          <w:tab w:val="left" w:pos="8000"/>
        </w:tabs>
        <w:adjustRightInd w:val="0"/>
        <w:snapToGrid w:val="0"/>
        <w:spacing w:line="360" w:lineRule="auto"/>
        <w:ind w:firstLine="420"/>
        <w:rPr>
          <w:color w:val="auto"/>
          <w:kern w:val="0"/>
          <w:sz w:val="24"/>
          <w:szCs w:val="24"/>
          <w:highlight w:val="none"/>
        </w:rPr>
      </w:pPr>
      <w:r>
        <w:rPr>
          <w:color w:val="auto"/>
          <w:kern w:val="0"/>
          <w:sz w:val="24"/>
          <w:szCs w:val="24"/>
          <w:highlight w:val="none"/>
        </w:rPr>
        <w:t>代理人无转委托权。</w:t>
      </w:r>
    </w:p>
    <w:p w14:paraId="43078B23">
      <w:pPr>
        <w:tabs>
          <w:tab w:val="left" w:pos="1680"/>
          <w:tab w:val="left" w:pos="4200"/>
          <w:tab w:val="left" w:pos="4305"/>
          <w:tab w:val="left" w:pos="8000"/>
        </w:tabs>
        <w:adjustRightInd w:val="0"/>
        <w:snapToGrid w:val="0"/>
        <w:spacing w:line="480" w:lineRule="auto"/>
        <w:ind w:firstLine="420"/>
        <w:rPr>
          <w:color w:val="auto"/>
          <w:kern w:val="0"/>
          <w:sz w:val="24"/>
          <w:szCs w:val="24"/>
          <w:highlight w:val="none"/>
        </w:rPr>
      </w:pPr>
    </w:p>
    <w:p w14:paraId="1F50BA30">
      <w:pPr>
        <w:tabs>
          <w:tab w:val="left" w:pos="1680"/>
          <w:tab w:val="left" w:pos="4200"/>
          <w:tab w:val="left" w:pos="4305"/>
          <w:tab w:val="left" w:pos="8000"/>
        </w:tabs>
        <w:adjustRightInd w:val="0"/>
        <w:snapToGrid w:val="0"/>
        <w:spacing w:line="480" w:lineRule="auto"/>
        <w:ind w:firstLine="420"/>
        <w:rPr>
          <w:color w:val="auto"/>
          <w:kern w:val="0"/>
          <w:sz w:val="24"/>
          <w:szCs w:val="24"/>
          <w:highlight w:val="none"/>
        </w:rPr>
      </w:pPr>
      <w:r>
        <w:rPr>
          <w:color w:val="auto"/>
          <w:kern w:val="0"/>
          <w:sz w:val="24"/>
          <w:szCs w:val="24"/>
          <w:highlight w:val="none"/>
        </w:rPr>
        <w:t>竞  选  人：</w:t>
      </w:r>
      <w:r>
        <w:rPr>
          <w:color w:val="auto"/>
          <w:w w:val="200"/>
          <w:kern w:val="0"/>
          <w:sz w:val="24"/>
          <w:szCs w:val="24"/>
          <w:highlight w:val="none"/>
          <w:u w:val="single"/>
        </w:rPr>
        <w:t xml:space="preserve">                          </w:t>
      </w:r>
      <w:r>
        <w:rPr>
          <w:color w:val="auto"/>
          <w:kern w:val="0"/>
          <w:sz w:val="24"/>
          <w:szCs w:val="24"/>
          <w:highlight w:val="none"/>
        </w:rPr>
        <w:t>（</w:t>
      </w:r>
      <w:r>
        <w:rPr>
          <w:color w:val="auto"/>
          <w:spacing w:val="-1"/>
          <w:kern w:val="0"/>
          <w:sz w:val="24"/>
          <w:szCs w:val="24"/>
          <w:highlight w:val="none"/>
        </w:rPr>
        <w:t>盖单位公章</w:t>
      </w:r>
      <w:r>
        <w:rPr>
          <w:color w:val="auto"/>
          <w:kern w:val="0"/>
          <w:sz w:val="24"/>
          <w:szCs w:val="24"/>
          <w:highlight w:val="none"/>
        </w:rPr>
        <w:t>）</w:t>
      </w:r>
    </w:p>
    <w:p w14:paraId="525283DE">
      <w:pPr>
        <w:tabs>
          <w:tab w:val="left" w:pos="6300"/>
        </w:tabs>
        <w:adjustRightInd w:val="0"/>
        <w:snapToGrid w:val="0"/>
        <w:spacing w:line="480" w:lineRule="auto"/>
        <w:ind w:firstLine="480" w:firstLineChars="200"/>
        <w:jc w:val="left"/>
        <w:rPr>
          <w:color w:val="auto"/>
          <w:kern w:val="0"/>
          <w:sz w:val="24"/>
          <w:szCs w:val="24"/>
          <w:highlight w:val="none"/>
        </w:rPr>
      </w:pPr>
      <w:r>
        <w:rPr>
          <w:color w:val="auto"/>
          <w:kern w:val="0"/>
          <w:sz w:val="24"/>
          <w:szCs w:val="24"/>
          <w:highlight w:val="none"/>
        </w:rPr>
        <w:t>法定代表人：</w:t>
      </w:r>
      <w:r>
        <w:rPr>
          <w:color w:val="auto"/>
          <w:w w:val="200"/>
          <w:kern w:val="0"/>
          <w:sz w:val="24"/>
          <w:szCs w:val="24"/>
          <w:highlight w:val="none"/>
          <w:u w:val="single"/>
        </w:rPr>
        <w:t xml:space="preserve">                         </w:t>
      </w:r>
      <w:r>
        <w:rPr>
          <w:color w:val="auto"/>
          <w:kern w:val="0"/>
          <w:sz w:val="24"/>
          <w:szCs w:val="24"/>
          <w:highlight w:val="none"/>
        </w:rPr>
        <w:t>（签名或盖章）</w:t>
      </w:r>
    </w:p>
    <w:p w14:paraId="3F79E3AB">
      <w:pPr>
        <w:tabs>
          <w:tab w:val="left" w:pos="5260"/>
        </w:tabs>
        <w:adjustRightInd w:val="0"/>
        <w:snapToGrid w:val="0"/>
        <w:spacing w:line="480" w:lineRule="auto"/>
        <w:ind w:firstLine="480" w:firstLineChars="200"/>
        <w:jc w:val="left"/>
        <w:rPr>
          <w:color w:val="auto"/>
          <w:kern w:val="0"/>
          <w:sz w:val="24"/>
          <w:szCs w:val="24"/>
          <w:highlight w:val="none"/>
          <w:u w:val="single"/>
        </w:rPr>
      </w:pPr>
      <w:r>
        <w:rPr>
          <w:color w:val="auto"/>
          <w:kern w:val="0"/>
          <w:sz w:val="24"/>
          <w:szCs w:val="24"/>
          <w:highlight w:val="none"/>
        </w:rPr>
        <w:t>身份证号码：</w:t>
      </w:r>
      <w:r>
        <w:rPr>
          <w:color w:val="auto"/>
          <w:w w:val="200"/>
          <w:kern w:val="0"/>
          <w:sz w:val="24"/>
          <w:szCs w:val="24"/>
          <w:highlight w:val="none"/>
          <w:u w:val="single"/>
        </w:rPr>
        <w:t xml:space="preserve">                           </w:t>
      </w:r>
    </w:p>
    <w:p w14:paraId="090ED9A0">
      <w:pPr>
        <w:tabs>
          <w:tab w:val="left" w:pos="5260"/>
        </w:tabs>
        <w:adjustRightInd w:val="0"/>
        <w:snapToGrid w:val="0"/>
        <w:spacing w:line="480" w:lineRule="auto"/>
        <w:ind w:firstLine="480" w:firstLineChars="200"/>
        <w:jc w:val="left"/>
        <w:rPr>
          <w:color w:val="auto"/>
          <w:kern w:val="0"/>
          <w:sz w:val="24"/>
          <w:szCs w:val="24"/>
          <w:highlight w:val="none"/>
        </w:rPr>
      </w:pPr>
      <w:r>
        <w:rPr>
          <w:color w:val="auto"/>
          <w:kern w:val="0"/>
          <w:sz w:val="24"/>
          <w:szCs w:val="24"/>
          <w:highlight w:val="none"/>
        </w:rPr>
        <w:t>委托代理人：</w:t>
      </w:r>
      <w:r>
        <w:rPr>
          <w:color w:val="auto"/>
          <w:w w:val="200"/>
          <w:kern w:val="0"/>
          <w:sz w:val="24"/>
          <w:szCs w:val="24"/>
          <w:highlight w:val="none"/>
          <w:u w:val="single"/>
        </w:rPr>
        <w:t xml:space="preserve">                           </w:t>
      </w:r>
      <w:r>
        <w:rPr>
          <w:color w:val="auto"/>
          <w:kern w:val="0"/>
          <w:sz w:val="24"/>
          <w:szCs w:val="24"/>
          <w:highlight w:val="none"/>
        </w:rPr>
        <w:t>（签名）</w:t>
      </w:r>
    </w:p>
    <w:p w14:paraId="5BAA68B6">
      <w:pPr>
        <w:tabs>
          <w:tab w:val="left" w:pos="6825"/>
        </w:tabs>
        <w:adjustRightInd w:val="0"/>
        <w:snapToGrid w:val="0"/>
        <w:spacing w:line="480" w:lineRule="auto"/>
        <w:ind w:firstLine="480" w:firstLineChars="200"/>
        <w:jc w:val="left"/>
        <w:rPr>
          <w:color w:val="auto"/>
          <w:w w:val="200"/>
          <w:kern w:val="0"/>
          <w:sz w:val="24"/>
          <w:szCs w:val="24"/>
          <w:highlight w:val="none"/>
          <w:u w:val="single"/>
        </w:rPr>
      </w:pPr>
      <w:r>
        <w:rPr>
          <w:color w:val="auto"/>
          <w:kern w:val="0"/>
          <w:sz w:val="24"/>
          <w:szCs w:val="24"/>
          <w:highlight w:val="none"/>
        </w:rPr>
        <w:t>身份证号码：</w:t>
      </w:r>
      <w:r>
        <w:rPr>
          <w:color w:val="auto"/>
          <w:w w:val="200"/>
          <w:kern w:val="0"/>
          <w:sz w:val="24"/>
          <w:szCs w:val="24"/>
          <w:highlight w:val="none"/>
          <w:u w:val="single"/>
        </w:rPr>
        <w:t xml:space="preserve">                           </w:t>
      </w:r>
    </w:p>
    <w:p w14:paraId="0B9AA290">
      <w:pPr>
        <w:tabs>
          <w:tab w:val="left" w:pos="6825"/>
        </w:tabs>
        <w:adjustRightInd w:val="0"/>
        <w:snapToGrid w:val="0"/>
        <w:spacing w:line="480" w:lineRule="auto"/>
        <w:ind w:firstLine="480" w:firstLineChars="200"/>
        <w:jc w:val="left"/>
        <w:rPr>
          <w:color w:val="auto"/>
          <w:kern w:val="0"/>
          <w:sz w:val="24"/>
          <w:szCs w:val="24"/>
          <w:highlight w:val="none"/>
          <w:u w:val="single"/>
        </w:rPr>
      </w:pPr>
      <w:r>
        <w:rPr>
          <w:color w:val="auto"/>
          <w:kern w:val="0"/>
          <w:sz w:val="24"/>
          <w:szCs w:val="24"/>
          <w:highlight w:val="none"/>
        </w:rPr>
        <w:t>单位电话（座机）：</w:t>
      </w:r>
      <w:r>
        <w:rPr>
          <w:color w:val="auto"/>
          <w:kern w:val="0"/>
          <w:sz w:val="24"/>
          <w:szCs w:val="24"/>
          <w:highlight w:val="none"/>
          <w:u w:val="single"/>
        </w:rPr>
        <w:t xml:space="preserve">                              </w:t>
      </w:r>
    </w:p>
    <w:p w14:paraId="70AB8F32">
      <w:pPr>
        <w:adjustRightInd w:val="0"/>
        <w:snapToGrid w:val="0"/>
        <w:spacing w:line="480" w:lineRule="auto"/>
        <w:ind w:firstLine="480" w:firstLineChars="200"/>
        <w:jc w:val="left"/>
        <w:rPr>
          <w:color w:val="auto"/>
          <w:kern w:val="0"/>
          <w:sz w:val="24"/>
          <w:szCs w:val="24"/>
          <w:highlight w:val="none"/>
        </w:rPr>
      </w:pPr>
      <w:r>
        <w:rPr>
          <w:color w:val="auto"/>
          <w:kern w:val="0"/>
          <w:sz w:val="24"/>
          <w:szCs w:val="24"/>
          <w:highlight w:val="none"/>
        </w:rPr>
        <w:t>委托代理人电话（手机）：</w:t>
      </w:r>
      <w:r>
        <w:rPr>
          <w:color w:val="auto"/>
          <w:kern w:val="0"/>
          <w:sz w:val="24"/>
          <w:szCs w:val="24"/>
          <w:highlight w:val="none"/>
          <w:u w:val="single"/>
        </w:rPr>
        <w:t xml:space="preserve">                                          </w:t>
      </w:r>
    </w:p>
    <w:p w14:paraId="7462BA60">
      <w:pPr>
        <w:adjustRightInd w:val="0"/>
        <w:snapToGrid w:val="0"/>
        <w:spacing w:line="480" w:lineRule="auto"/>
        <w:ind w:firstLine="480" w:firstLineChars="200"/>
        <w:jc w:val="left"/>
        <w:rPr>
          <w:rFonts w:hint="eastAsia"/>
          <w:color w:val="auto"/>
          <w:kern w:val="0"/>
          <w:sz w:val="24"/>
          <w:szCs w:val="24"/>
          <w:highlight w:val="none"/>
        </w:rPr>
      </w:pPr>
      <w:r>
        <w:rPr>
          <w:color w:val="auto"/>
          <w:kern w:val="0"/>
          <w:sz w:val="24"/>
          <w:szCs w:val="24"/>
          <w:highlight w:val="none"/>
        </w:rPr>
        <w:t>附：法定代表人和委托代理人身份证复印件（双面）</w:t>
      </w:r>
    </w:p>
    <w:p w14:paraId="7A49FABD">
      <w:pPr>
        <w:tabs>
          <w:tab w:val="left" w:pos="4005"/>
          <w:tab w:val="left" w:pos="4100"/>
          <w:tab w:val="left" w:pos="5040"/>
        </w:tabs>
        <w:adjustRightInd w:val="0"/>
        <w:snapToGrid w:val="0"/>
        <w:spacing w:line="360" w:lineRule="auto"/>
        <w:ind w:firstLine="3780"/>
        <w:jc w:val="right"/>
        <w:rPr>
          <w:color w:val="auto"/>
          <w:w w:val="200"/>
          <w:kern w:val="0"/>
          <w:sz w:val="24"/>
          <w:szCs w:val="24"/>
          <w:highlight w:val="none"/>
          <w:u w:val="single"/>
        </w:rPr>
      </w:pPr>
    </w:p>
    <w:p w14:paraId="2BE96E65">
      <w:pPr>
        <w:tabs>
          <w:tab w:val="left" w:pos="4005"/>
          <w:tab w:val="left" w:pos="4100"/>
          <w:tab w:val="left" w:pos="5040"/>
        </w:tabs>
        <w:adjustRightInd w:val="0"/>
        <w:snapToGrid w:val="0"/>
        <w:spacing w:line="360" w:lineRule="auto"/>
        <w:ind w:firstLine="3780"/>
        <w:jc w:val="right"/>
        <w:rPr>
          <w:color w:val="auto"/>
          <w:kern w:val="0"/>
          <w:sz w:val="24"/>
          <w:szCs w:val="24"/>
          <w:highlight w:val="none"/>
        </w:rPr>
      </w:pPr>
      <w:r>
        <w:rPr>
          <w:color w:val="auto"/>
          <w:w w:val="200"/>
          <w:kern w:val="0"/>
          <w:sz w:val="24"/>
          <w:szCs w:val="24"/>
          <w:highlight w:val="none"/>
          <w:u w:val="single"/>
        </w:rPr>
        <w:t xml:space="preserve">  </w:t>
      </w:r>
      <w:r>
        <w:rPr>
          <w:color w:val="auto"/>
          <w:kern w:val="0"/>
          <w:sz w:val="24"/>
          <w:szCs w:val="24"/>
          <w:highlight w:val="none"/>
        </w:rPr>
        <w:t>年</w:t>
      </w:r>
      <w:r>
        <w:rPr>
          <w:color w:val="auto"/>
          <w:w w:val="200"/>
          <w:kern w:val="0"/>
          <w:sz w:val="24"/>
          <w:szCs w:val="24"/>
          <w:highlight w:val="none"/>
          <w:u w:val="single"/>
        </w:rPr>
        <w:t xml:space="preserve">  </w:t>
      </w:r>
      <w:r>
        <w:rPr>
          <w:color w:val="auto"/>
          <w:kern w:val="0"/>
          <w:sz w:val="24"/>
          <w:szCs w:val="24"/>
          <w:highlight w:val="none"/>
        </w:rPr>
        <w:t>月</w:t>
      </w:r>
      <w:r>
        <w:rPr>
          <w:color w:val="auto"/>
          <w:w w:val="200"/>
          <w:kern w:val="0"/>
          <w:sz w:val="24"/>
          <w:szCs w:val="24"/>
          <w:highlight w:val="none"/>
          <w:u w:val="single"/>
        </w:rPr>
        <w:t xml:space="preserve">  </w:t>
      </w:r>
      <w:r>
        <w:rPr>
          <w:color w:val="auto"/>
          <w:kern w:val="0"/>
          <w:sz w:val="24"/>
          <w:szCs w:val="24"/>
          <w:highlight w:val="none"/>
        </w:rPr>
        <w:t>日</w:t>
      </w:r>
    </w:p>
    <w:p w14:paraId="37F5507F">
      <w:pPr>
        <w:tabs>
          <w:tab w:val="left" w:pos="4005"/>
          <w:tab w:val="left" w:pos="4100"/>
          <w:tab w:val="left" w:pos="5040"/>
        </w:tabs>
        <w:adjustRightInd w:val="0"/>
        <w:snapToGrid w:val="0"/>
        <w:spacing w:line="360" w:lineRule="auto"/>
        <w:ind w:firstLine="480" w:firstLineChars="200"/>
        <w:jc w:val="left"/>
        <w:rPr>
          <w:color w:val="auto"/>
          <w:kern w:val="0"/>
          <w:sz w:val="24"/>
          <w:szCs w:val="24"/>
          <w:highlight w:val="none"/>
        </w:rPr>
      </w:pPr>
      <w:r>
        <w:rPr>
          <w:color w:val="auto"/>
          <w:kern w:val="0"/>
          <w:sz w:val="24"/>
          <w:szCs w:val="24"/>
          <w:highlight w:val="none"/>
        </w:rPr>
        <w:t>注：1、法定代表人参加投标活动并签署文件的不需要授权委托书，只需提供法定代表人身份证明；非法定代表人参加投标活动及签署文件的除提供法定代表人身份证明外还须提供授权委托书。</w:t>
      </w:r>
    </w:p>
    <w:p w14:paraId="37A463C4">
      <w:pPr>
        <w:tabs>
          <w:tab w:val="left" w:pos="5760"/>
        </w:tabs>
        <w:adjustRightInd w:val="0"/>
        <w:spacing w:line="360" w:lineRule="auto"/>
        <w:ind w:firstLine="482" w:firstLineChars="200"/>
        <w:jc w:val="left"/>
        <w:rPr>
          <w:b/>
          <w:bCs/>
          <w:color w:val="auto"/>
          <w:kern w:val="0"/>
          <w:sz w:val="24"/>
          <w:szCs w:val="24"/>
          <w:highlight w:val="none"/>
        </w:rPr>
      </w:pPr>
      <w:r>
        <w:rPr>
          <w:b/>
          <w:bCs/>
          <w:color w:val="auto"/>
          <w:kern w:val="0"/>
          <w:sz w:val="24"/>
          <w:szCs w:val="24"/>
          <w:highlight w:val="none"/>
        </w:rPr>
        <w:t>2、法定代表人身份证明及授权委托书原件装入竞选文件一并递交。法定代表人参加投标活动</w:t>
      </w:r>
      <w:r>
        <w:rPr>
          <w:rFonts w:hint="eastAsia"/>
          <w:b/>
          <w:bCs/>
          <w:color w:val="auto"/>
          <w:kern w:val="0"/>
          <w:sz w:val="24"/>
          <w:szCs w:val="24"/>
          <w:highlight w:val="none"/>
        </w:rPr>
        <w:t>需准备一份法人身份证明原件在开标现场出具，委托代理人参加</w:t>
      </w:r>
      <w:r>
        <w:rPr>
          <w:b/>
          <w:bCs/>
          <w:color w:val="auto"/>
          <w:kern w:val="0"/>
          <w:sz w:val="24"/>
          <w:szCs w:val="24"/>
          <w:highlight w:val="none"/>
        </w:rPr>
        <w:t>投标活动</w:t>
      </w:r>
      <w:r>
        <w:rPr>
          <w:rFonts w:hint="eastAsia"/>
          <w:b/>
          <w:bCs/>
          <w:color w:val="auto"/>
          <w:kern w:val="0"/>
          <w:sz w:val="24"/>
          <w:szCs w:val="24"/>
          <w:highlight w:val="none"/>
        </w:rPr>
        <w:t>需准备一份</w:t>
      </w:r>
      <w:r>
        <w:rPr>
          <w:b/>
          <w:bCs/>
          <w:color w:val="auto"/>
          <w:kern w:val="0"/>
          <w:sz w:val="24"/>
          <w:szCs w:val="24"/>
          <w:highlight w:val="none"/>
        </w:rPr>
        <w:t>授权委托书原件在开标现场出具。</w:t>
      </w:r>
    </w:p>
    <w:p w14:paraId="4852AA82">
      <w:pPr>
        <w:spacing w:line="360" w:lineRule="auto"/>
        <w:ind w:firstLine="480" w:firstLineChars="200"/>
        <w:jc w:val="left"/>
        <w:rPr>
          <w:color w:val="auto"/>
          <w:sz w:val="24"/>
          <w:szCs w:val="24"/>
          <w:highlight w:val="none"/>
        </w:rPr>
      </w:pPr>
      <w:r>
        <w:rPr>
          <w:color w:val="auto"/>
          <w:kern w:val="0"/>
          <w:sz w:val="24"/>
          <w:szCs w:val="24"/>
          <w:highlight w:val="none"/>
        </w:rPr>
        <w:t>3.</w:t>
      </w:r>
      <w:r>
        <w:rPr>
          <w:color w:val="auto"/>
          <w:sz w:val="24"/>
          <w:szCs w:val="24"/>
          <w:highlight w:val="none"/>
        </w:rPr>
        <w:t>授权委托书需按上述格式填写完整，不可缺少内容。在此基础上增加内容的不影响其有效性。</w:t>
      </w:r>
    </w:p>
    <w:p w14:paraId="15F9DB53">
      <w:pPr>
        <w:spacing w:line="400" w:lineRule="exact"/>
        <w:ind w:firstLine="480" w:firstLineChars="200"/>
        <w:rPr>
          <w:color w:val="auto"/>
          <w:sz w:val="24"/>
          <w:szCs w:val="28"/>
          <w:highlight w:val="none"/>
        </w:rPr>
      </w:pPr>
      <w:r>
        <w:rPr>
          <w:color w:val="auto"/>
          <w:sz w:val="24"/>
          <w:szCs w:val="28"/>
          <w:highlight w:val="none"/>
        </w:rPr>
        <w:br w:type="page"/>
      </w:r>
      <w:r>
        <w:rPr>
          <w:color w:val="auto"/>
          <w:sz w:val="24"/>
          <w:szCs w:val="28"/>
          <w:highlight w:val="none"/>
        </w:rPr>
        <w:t xml:space="preserve"> （四）基本资格条件承诺函</w:t>
      </w:r>
    </w:p>
    <w:p w14:paraId="195D333A">
      <w:pPr>
        <w:spacing w:line="400" w:lineRule="exact"/>
        <w:ind w:firstLine="562" w:firstLineChars="200"/>
        <w:jc w:val="center"/>
        <w:rPr>
          <w:b/>
          <w:bCs/>
          <w:color w:val="auto"/>
          <w:szCs w:val="32"/>
          <w:highlight w:val="none"/>
        </w:rPr>
      </w:pPr>
      <w:r>
        <w:rPr>
          <w:b/>
          <w:bCs/>
          <w:color w:val="auto"/>
          <w:szCs w:val="32"/>
          <w:highlight w:val="none"/>
        </w:rPr>
        <w:t>基本资格条件承诺函</w:t>
      </w:r>
    </w:p>
    <w:p w14:paraId="40B1AF62">
      <w:pPr>
        <w:tabs>
          <w:tab w:val="left" w:pos="6300"/>
        </w:tabs>
        <w:snapToGrid w:val="0"/>
        <w:spacing w:line="530" w:lineRule="exact"/>
        <w:rPr>
          <w:color w:val="auto"/>
          <w:sz w:val="24"/>
          <w:highlight w:val="none"/>
        </w:rPr>
      </w:pPr>
    </w:p>
    <w:p w14:paraId="4BD1108F">
      <w:pPr>
        <w:tabs>
          <w:tab w:val="left" w:pos="6300"/>
        </w:tabs>
        <w:snapToGrid w:val="0"/>
        <w:spacing w:line="500" w:lineRule="exact"/>
        <w:rPr>
          <w:color w:val="auto"/>
          <w:sz w:val="24"/>
          <w:szCs w:val="28"/>
          <w:highlight w:val="none"/>
        </w:rPr>
      </w:pPr>
      <w:r>
        <w:rPr>
          <w:color w:val="auto"/>
          <w:sz w:val="24"/>
          <w:szCs w:val="28"/>
          <w:highlight w:val="none"/>
        </w:rPr>
        <w:t>致：</w:t>
      </w:r>
      <w:r>
        <w:rPr>
          <w:color w:val="auto"/>
          <w:sz w:val="24"/>
          <w:szCs w:val="28"/>
          <w:highlight w:val="none"/>
          <w:u w:val="single"/>
        </w:rPr>
        <w:t xml:space="preserve">                        </w:t>
      </w:r>
      <w:r>
        <w:rPr>
          <w:color w:val="auto"/>
          <w:sz w:val="24"/>
          <w:szCs w:val="28"/>
          <w:highlight w:val="none"/>
        </w:rPr>
        <w:t>（比选人名称）：</w:t>
      </w:r>
    </w:p>
    <w:p w14:paraId="24B02450">
      <w:pPr>
        <w:tabs>
          <w:tab w:val="left" w:pos="6300"/>
        </w:tabs>
        <w:snapToGrid w:val="0"/>
        <w:spacing w:line="500" w:lineRule="exact"/>
        <w:ind w:firstLine="480" w:firstLineChars="200"/>
        <w:rPr>
          <w:color w:val="auto"/>
          <w:sz w:val="24"/>
          <w:highlight w:val="none"/>
        </w:rPr>
      </w:pPr>
      <w:r>
        <w:rPr>
          <w:color w:val="auto"/>
          <w:sz w:val="24"/>
          <w:highlight w:val="none"/>
        </w:rPr>
        <w:t xml:space="preserve">    </w:t>
      </w:r>
      <w:r>
        <w:rPr>
          <w:color w:val="auto"/>
          <w:sz w:val="24"/>
          <w:highlight w:val="none"/>
          <w:u w:val="single"/>
        </w:rPr>
        <w:t xml:space="preserve">              </w:t>
      </w:r>
      <w:r>
        <w:rPr>
          <w:color w:val="auto"/>
          <w:sz w:val="24"/>
          <w:highlight w:val="none"/>
        </w:rPr>
        <w:t>（竞选人名称）郑重承诺：</w:t>
      </w:r>
    </w:p>
    <w:p w14:paraId="47225056">
      <w:pPr>
        <w:tabs>
          <w:tab w:val="left" w:pos="6300"/>
        </w:tabs>
        <w:snapToGrid w:val="0"/>
        <w:spacing w:line="500" w:lineRule="exact"/>
        <w:ind w:firstLine="480" w:firstLineChars="200"/>
        <w:rPr>
          <w:color w:val="auto"/>
          <w:sz w:val="24"/>
          <w:highlight w:val="none"/>
        </w:rPr>
      </w:pPr>
      <w:r>
        <w:rPr>
          <w:color w:val="auto"/>
          <w:sz w:val="24"/>
          <w:highlight w:val="none"/>
        </w:rPr>
        <w:t>1.我方具有良好的商业信誉和健全的财务会计制度，具有履行合同所必需的设备和专业技术能力，具</w:t>
      </w:r>
      <w:r>
        <w:rPr>
          <w:color w:val="auto"/>
          <w:sz w:val="24"/>
          <w:highlight w:val="none"/>
          <w:lang w:val="zh-CN"/>
        </w:rPr>
        <w:t>有依法缴纳税收和社会保障金的良好记录</w:t>
      </w:r>
      <w:r>
        <w:rPr>
          <w:color w:val="auto"/>
          <w:sz w:val="24"/>
          <w:highlight w:val="none"/>
        </w:rPr>
        <w:t>，参加本项目采购活动前三年内无重大违法活动记录。</w:t>
      </w:r>
    </w:p>
    <w:p w14:paraId="2AF6BB6C">
      <w:pPr>
        <w:tabs>
          <w:tab w:val="left" w:pos="6300"/>
        </w:tabs>
        <w:snapToGrid w:val="0"/>
        <w:spacing w:line="500" w:lineRule="exact"/>
        <w:ind w:firstLine="480" w:firstLineChars="200"/>
        <w:rPr>
          <w:color w:val="auto"/>
          <w:sz w:val="24"/>
          <w:highlight w:val="none"/>
        </w:rPr>
      </w:pPr>
      <w:r>
        <w:rPr>
          <w:color w:val="auto"/>
          <w:sz w:val="24"/>
          <w:highlight w:val="none"/>
        </w:rPr>
        <w:t>2.我方未列入在信用中国网站（www.creditchina.gov.cn）“失信被执行人”、“重大税收违法案件当事人名单”中，也未列入中国政府采购网（www.ccgp.gov.cn）“政府采购严重违法失信行为记录名单”中。</w:t>
      </w:r>
    </w:p>
    <w:p w14:paraId="2D0959C0">
      <w:pPr>
        <w:tabs>
          <w:tab w:val="left" w:pos="6300"/>
        </w:tabs>
        <w:snapToGrid w:val="0"/>
        <w:spacing w:line="500" w:lineRule="exact"/>
        <w:ind w:firstLine="480" w:firstLineChars="200"/>
        <w:rPr>
          <w:color w:val="auto"/>
          <w:sz w:val="24"/>
          <w:highlight w:val="none"/>
        </w:rPr>
      </w:pPr>
      <w:r>
        <w:rPr>
          <w:color w:val="auto"/>
          <w:sz w:val="24"/>
          <w:highlight w:val="none"/>
        </w:rPr>
        <w:t>3.我方在采购项目评审（评标）环节结束后，随时接受比选人、比选代理机构的检查验证，配合提供相关证明材料，证明符合《中华人民共和国政府采购法》规定的竞选人基本资格条件。</w:t>
      </w:r>
    </w:p>
    <w:p w14:paraId="61BC0539">
      <w:pPr>
        <w:tabs>
          <w:tab w:val="left" w:pos="6300"/>
        </w:tabs>
        <w:snapToGrid w:val="0"/>
        <w:spacing w:line="500" w:lineRule="exact"/>
        <w:ind w:firstLine="480" w:firstLineChars="200"/>
        <w:rPr>
          <w:color w:val="auto"/>
          <w:sz w:val="24"/>
          <w:highlight w:val="none"/>
        </w:rPr>
      </w:pPr>
      <w:r>
        <w:rPr>
          <w:color w:val="auto"/>
          <w:sz w:val="24"/>
          <w:highlight w:val="none"/>
        </w:rPr>
        <w:t>我方对以上承诺负全部法律责任。</w:t>
      </w:r>
    </w:p>
    <w:p w14:paraId="7A213030">
      <w:pPr>
        <w:tabs>
          <w:tab w:val="left" w:pos="6300"/>
        </w:tabs>
        <w:snapToGrid w:val="0"/>
        <w:spacing w:line="500" w:lineRule="exact"/>
        <w:ind w:firstLine="480" w:firstLineChars="200"/>
        <w:rPr>
          <w:color w:val="auto"/>
          <w:sz w:val="24"/>
          <w:highlight w:val="none"/>
        </w:rPr>
      </w:pPr>
      <w:r>
        <w:rPr>
          <w:color w:val="auto"/>
          <w:sz w:val="24"/>
          <w:highlight w:val="none"/>
        </w:rPr>
        <w:t>特此承诺。</w:t>
      </w:r>
    </w:p>
    <w:p w14:paraId="6DE64D32">
      <w:pPr>
        <w:tabs>
          <w:tab w:val="left" w:pos="6300"/>
        </w:tabs>
        <w:snapToGrid w:val="0"/>
        <w:spacing w:line="500" w:lineRule="exact"/>
        <w:ind w:firstLine="480" w:firstLineChars="200"/>
        <w:rPr>
          <w:color w:val="auto"/>
          <w:sz w:val="24"/>
          <w:highlight w:val="none"/>
        </w:rPr>
      </w:pPr>
    </w:p>
    <w:p w14:paraId="17386E5D">
      <w:pPr>
        <w:adjustRightInd w:val="0"/>
        <w:snapToGrid w:val="0"/>
        <w:spacing w:line="480" w:lineRule="auto"/>
        <w:ind w:firstLine="480" w:firstLineChars="200"/>
        <w:jc w:val="right"/>
        <w:rPr>
          <w:color w:val="auto"/>
          <w:kern w:val="0"/>
          <w:sz w:val="24"/>
          <w:szCs w:val="24"/>
          <w:highlight w:val="none"/>
        </w:rPr>
      </w:pPr>
      <w:r>
        <w:rPr>
          <w:color w:val="auto"/>
          <w:kern w:val="0"/>
          <w:sz w:val="24"/>
          <w:szCs w:val="24"/>
          <w:highlight w:val="none"/>
        </w:rPr>
        <w:t>竞选人：</w:t>
      </w:r>
      <w:r>
        <w:rPr>
          <w:color w:val="auto"/>
          <w:w w:val="200"/>
          <w:kern w:val="0"/>
          <w:sz w:val="24"/>
          <w:szCs w:val="24"/>
          <w:highlight w:val="none"/>
          <w:u w:val="single"/>
        </w:rPr>
        <w:t xml:space="preserve">          </w:t>
      </w:r>
      <w:r>
        <w:rPr>
          <w:color w:val="auto"/>
          <w:kern w:val="0"/>
          <w:sz w:val="24"/>
          <w:szCs w:val="24"/>
          <w:highlight w:val="none"/>
          <w:u w:val="single"/>
        </w:rPr>
        <w:tab/>
      </w:r>
      <w:r>
        <w:rPr>
          <w:color w:val="auto"/>
          <w:spacing w:val="-1"/>
          <w:kern w:val="0"/>
          <w:sz w:val="24"/>
          <w:szCs w:val="24"/>
          <w:highlight w:val="none"/>
        </w:rPr>
        <w:t>（</w:t>
      </w:r>
      <w:r>
        <w:rPr>
          <w:color w:val="auto"/>
          <w:kern w:val="0"/>
          <w:sz w:val="24"/>
          <w:szCs w:val="24"/>
          <w:highlight w:val="none"/>
        </w:rPr>
        <w:t>盖单位公章）</w:t>
      </w:r>
    </w:p>
    <w:p w14:paraId="101DCCBF">
      <w:pPr>
        <w:adjustRightInd w:val="0"/>
        <w:snapToGrid w:val="0"/>
        <w:spacing w:line="480" w:lineRule="auto"/>
        <w:jc w:val="right"/>
        <w:rPr>
          <w:color w:val="auto"/>
          <w:kern w:val="0"/>
          <w:sz w:val="24"/>
          <w:szCs w:val="24"/>
          <w:highlight w:val="none"/>
        </w:rPr>
      </w:pPr>
    </w:p>
    <w:p w14:paraId="1E8858C1">
      <w:pPr>
        <w:snapToGrid w:val="0"/>
        <w:spacing w:line="440" w:lineRule="exact"/>
        <w:ind w:firstLine="960" w:firstLineChars="200"/>
        <w:jc w:val="right"/>
        <w:rPr>
          <w:color w:val="auto"/>
          <w:sz w:val="24"/>
          <w:szCs w:val="24"/>
          <w:highlight w:val="none"/>
        </w:rPr>
      </w:pPr>
      <w:r>
        <w:rPr>
          <w:color w:val="auto"/>
          <w:w w:val="200"/>
          <w:kern w:val="0"/>
          <w:sz w:val="24"/>
          <w:szCs w:val="24"/>
          <w:highlight w:val="none"/>
          <w:u w:val="single"/>
        </w:rPr>
        <w:t xml:space="preserve">          </w:t>
      </w:r>
      <w:r>
        <w:rPr>
          <w:color w:val="auto"/>
          <w:kern w:val="0"/>
          <w:sz w:val="24"/>
          <w:szCs w:val="24"/>
          <w:highlight w:val="none"/>
        </w:rPr>
        <w:t>年</w:t>
      </w:r>
      <w:r>
        <w:rPr>
          <w:color w:val="auto"/>
          <w:w w:val="200"/>
          <w:kern w:val="0"/>
          <w:sz w:val="24"/>
          <w:szCs w:val="24"/>
          <w:highlight w:val="none"/>
          <w:u w:val="single"/>
        </w:rPr>
        <w:t xml:space="preserve"> </w:t>
      </w:r>
      <w:r>
        <w:rPr>
          <w:color w:val="auto"/>
          <w:kern w:val="0"/>
          <w:sz w:val="24"/>
          <w:szCs w:val="24"/>
          <w:highlight w:val="none"/>
          <w:u w:val="single"/>
        </w:rPr>
        <w:t xml:space="preserve">     </w:t>
      </w:r>
      <w:r>
        <w:rPr>
          <w:color w:val="auto"/>
          <w:kern w:val="0"/>
          <w:sz w:val="24"/>
          <w:szCs w:val="24"/>
          <w:highlight w:val="none"/>
        </w:rPr>
        <w:t>月</w:t>
      </w:r>
      <w:r>
        <w:rPr>
          <w:color w:val="auto"/>
          <w:w w:val="200"/>
          <w:kern w:val="0"/>
          <w:sz w:val="24"/>
          <w:szCs w:val="24"/>
          <w:highlight w:val="none"/>
          <w:u w:val="single"/>
        </w:rPr>
        <w:t xml:space="preserve"> </w:t>
      </w:r>
      <w:r>
        <w:rPr>
          <w:color w:val="auto"/>
          <w:kern w:val="0"/>
          <w:sz w:val="24"/>
          <w:szCs w:val="24"/>
          <w:highlight w:val="none"/>
          <w:u w:val="single"/>
        </w:rPr>
        <w:t xml:space="preserve">     </w:t>
      </w:r>
      <w:r>
        <w:rPr>
          <w:color w:val="auto"/>
          <w:kern w:val="0"/>
          <w:sz w:val="24"/>
          <w:szCs w:val="24"/>
          <w:highlight w:val="none"/>
        </w:rPr>
        <w:t>日</w:t>
      </w:r>
    </w:p>
    <w:p w14:paraId="15A36D59">
      <w:pPr>
        <w:spacing w:line="400" w:lineRule="exact"/>
        <w:rPr>
          <w:color w:val="auto"/>
          <w:highlight w:val="none"/>
        </w:rPr>
      </w:pPr>
    </w:p>
    <w:p w14:paraId="26D0917B">
      <w:pPr>
        <w:spacing w:line="400" w:lineRule="exact"/>
        <w:rPr>
          <w:color w:val="auto"/>
          <w:highlight w:val="none"/>
        </w:rPr>
      </w:pPr>
    </w:p>
    <w:p w14:paraId="368389F5">
      <w:pPr>
        <w:rPr>
          <w:color w:val="auto"/>
          <w:highlight w:val="none"/>
        </w:rPr>
      </w:pPr>
    </w:p>
    <w:p w14:paraId="3CDF6C65">
      <w:pPr>
        <w:rPr>
          <w:color w:val="auto"/>
          <w:highlight w:val="none"/>
        </w:rPr>
      </w:pPr>
    </w:p>
    <w:p w14:paraId="12F21043">
      <w:pPr>
        <w:rPr>
          <w:color w:val="auto"/>
          <w:highlight w:val="none"/>
        </w:rPr>
      </w:pPr>
    </w:p>
    <w:p w14:paraId="3C1A62FD">
      <w:pPr>
        <w:rPr>
          <w:color w:val="auto"/>
          <w:highlight w:val="none"/>
        </w:rPr>
      </w:pPr>
    </w:p>
    <w:p w14:paraId="6C6172A5">
      <w:pPr>
        <w:rPr>
          <w:color w:val="auto"/>
          <w:highlight w:val="none"/>
        </w:rPr>
      </w:pPr>
    </w:p>
    <w:p w14:paraId="3CA776EF">
      <w:pPr>
        <w:rPr>
          <w:color w:val="auto"/>
          <w:highlight w:val="none"/>
        </w:rPr>
      </w:pPr>
    </w:p>
    <w:p w14:paraId="66725961">
      <w:pPr>
        <w:rPr>
          <w:color w:val="auto"/>
          <w:sz w:val="24"/>
          <w:szCs w:val="28"/>
          <w:highlight w:val="none"/>
        </w:rPr>
      </w:pPr>
      <w:r>
        <w:rPr>
          <w:color w:val="auto"/>
          <w:highlight w:val="none"/>
        </w:rPr>
        <w:br w:type="page"/>
      </w:r>
      <w:r>
        <w:rPr>
          <w:color w:val="auto"/>
          <w:sz w:val="24"/>
          <w:szCs w:val="28"/>
          <w:highlight w:val="none"/>
        </w:rPr>
        <w:t>（五）特定资格条件证书或证明文件</w:t>
      </w:r>
    </w:p>
    <w:p w14:paraId="2B71FF5D">
      <w:pPr>
        <w:tabs>
          <w:tab w:val="left" w:pos="6300"/>
        </w:tabs>
        <w:snapToGrid w:val="0"/>
        <w:spacing w:line="500" w:lineRule="exact"/>
        <w:rPr>
          <w:color w:val="auto"/>
          <w:sz w:val="24"/>
          <w:szCs w:val="28"/>
          <w:highlight w:val="none"/>
        </w:rPr>
      </w:pPr>
      <w:r>
        <w:rPr>
          <w:color w:val="auto"/>
          <w:sz w:val="24"/>
          <w:szCs w:val="28"/>
          <w:highlight w:val="none"/>
        </w:rPr>
        <w:br w:type="page"/>
      </w:r>
      <w:r>
        <w:rPr>
          <w:color w:val="auto"/>
          <w:sz w:val="24"/>
          <w:szCs w:val="28"/>
          <w:highlight w:val="none"/>
        </w:rPr>
        <w:t>（六）其他资料</w:t>
      </w:r>
    </w:p>
    <w:p w14:paraId="0409AA3D">
      <w:pPr>
        <w:tabs>
          <w:tab w:val="left" w:pos="6300"/>
        </w:tabs>
        <w:snapToGrid w:val="0"/>
        <w:spacing w:line="500" w:lineRule="exac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1、竞选人认为需要提供的其他资料</w:t>
      </w:r>
    </w:p>
    <w:p w14:paraId="25AAC4FB">
      <w:pPr>
        <w:tabs>
          <w:tab w:val="left" w:pos="6300"/>
        </w:tabs>
        <w:snapToGrid w:val="0"/>
        <w:spacing w:line="500" w:lineRule="exac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2、竞选保证金</w:t>
      </w:r>
    </w:p>
    <w:p w14:paraId="10339D3C">
      <w:pPr>
        <w:tabs>
          <w:tab w:val="left" w:pos="6300"/>
        </w:tabs>
        <w:snapToGrid w:val="0"/>
        <w:spacing w:line="500" w:lineRule="exact"/>
        <w:ind w:firstLine="480" w:firstLineChars="200"/>
        <w:rPr>
          <w:rFonts w:ascii="Times New Roman" w:hAnsi="Times New Roman" w:eastAsia="宋体" w:cs="Times New Roman"/>
          <w:i/>
          <w:iCs/>
          <w:color w:val="auto"/>
          <w:sz w:val="24"/>
          <w:highlight w:val="none"/>
        </w:rPr>
      </w:pPr>
      <w:r>
        <w:rPr>
          <w:rFonts w:ascii="Times New Roman" w:hAnsi="Times New Roman" w:eastAsia="宋体" w:cs="Times New Roman"/>
          <w:i/>
          <w:iCs/>
          <w:color w:val="auto"/>
          <w:sz w:val="24"/>
          <w:highlight w:val="none"/>
        </w:rPr>
        <w:t>[提示：以转账支票或电汇形式交纳投标保证金的提供以下资料]</w:t>
      </w:r>
    </w:p>
    <w:p w14:paraId="21D5A648">
      <w:pPr>
        <w:tabs>
          <w:tab w:val="left" w:pos="6300"/>
        </w:tabs>
        <w:snapToGrid w:val="0"/>
        <w:spacing w:line="500" w:lineRule="exac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（1）企业基本账户开户证明文件。</w:t>
      </w:r>
    </w:p>
    <w:p w14:paraId="3669B7C7">
      <w:pPr>
        <w:tabs>
          <w:tab w:val="left" w:pos="6300"/>
        </w:tabs>
        <w:snapToGrid w:val="0"/>
        <w:spacing w:line="500" w:lineRule="exact"/>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（2）银行回单</w:t>
      </w:r>
    </w:p>
    <w:p w14:paraId="616B8A03">
      <w:pPr>
        <w:tabs>
          <w:tab w:val="left" w:pos="6300"/>
        </w:tabs>
        <w:snapToGrid w:val="0"/>
        <w:spacing w:line="500" w:lineRule="exact"/>
        <w:ind w:firstLine="570"/>
        <w:jc w:val="left"/>
        <w:rPr>
          <w:color w:val="auto"/>
          <w:sz w:val="24"/>
          <w:highlight w:val="none"/>
        </w:rPr>
      </w:pPr>
    </w:p>
    <w:p w14:paraId="29F836D7">
      <w:pPr>
        <w:tabs>
          <w:tab w:val="left" w:pos="6300"/>
        </w:tabs>
        <w:snapToGrid w:val="0"/>
        <w:spacing w:line="500" w:lineRule="exact"/>
        <w:ind w:firstLine="570"/>
        <w:jc w:val="left"/>
        <w:rPr>
          <w:color w:val="auto"/>
          <w:sz w:val="24"/>
          <w:highlight w:val="none"/>
        </w:rPr>
      </w:pPr>
    </w:p>
    <w:p w14:paraId="6A99D86B">
      <w:pPr>
        <w:tabs>
          <w:tab w:val="left" w:pos="6300"/>
        </w:tabs>
        <w:snapToGrid w:val="0"/>
        <w:spacing w:line="500" w:lineRule="exact"/>
        <w:ind w:firstLine="570"/>
        <w:jc w:val="left"/>
        <w:rPr>
          <w:color w:val="auto"/>
          <w:sz w:val="24"/>
          <w:highlight w:val="none"/>
        </w:rPr>
      </w:pPr>
    </w:p>
    <w:p w14:paraId="2568E256">
      <w:pPr>
        <w:tabs>
          <w:tab w:val="left" w:pos="6300"/>
        </w:tabs>
        <w:snapToGrid w:val="0"/>
        <w:spacing w:line="500" w:lineRule="exact"/>
        <w:ind w:firstLine="570"/>
        <w:jc w:val="left"/>
        <w:rPr>
          <w:color w:val="auto"/>
          <w:sz w:val="24"/>
          <w:highlight w:val="none"/>
        </w:rPr>
      </w:pPr>
    </w:p>
    <w:p w14:paraId="27D70283">
      <w:pPr>
        <w:tabs>
          <w:tab w:val="left" w:pos="6300"/>
        </w:tabs>
        <w:snapToGrid w:val="0"/>
        <w:spacing w:line="500" w:lineRule="exact"/>
        <w:ind w:firstLine="570"/>
        <w:jc w:val="left"/>
        <w:rPr>
          <w:color w:val="auto"/>
          <w:sz w:val="24"/>
          <w:highlight w:val="none"/>
        </w:rPr>
      </w:pPr>
    </w:p>
    <w:p w14:paraId="66B17CF2">
      <w:pPr>
        <w:tabs>
          <w:tab w:val="left" w:pos="6300"/>
        </w:tabs>
        <w:snapToGrid w:val="0"/>
        <w:spacing w:line="500" w:lineRule="exact"/>
        <w:ind w:firstLine="570"/>
        <w:jc w:val="left"/>
        <w:rPr>
          <w:color w:val="auto"/>
          <w:sz w:val="24"/>
          <w:highlight w:val="none"/>
        </w:rPr>
      </w:pPr>
    </w:p>
    <w:p w14:paraId="122929BB">
      <w:pPr>
        <w:tabs>
          <w:tab w:val="left" w:pos="6300"/>
        </w:tabs>
        <w:snapToGrid w:val="0"/>
        <w:spacing w:line="500" w:lineRule="exact"/>
        <w:ind w:firstLine="570"/>
        <w:jc w:val="left"/>
        <w:rPr>
          <w:color w:val="auto"/>
          <w:sz w:val="24"/>
          <w:highlight w:val="none"/>
        </w:rPr>
      </w:pPr>
    </w:p>
    <w:p w14:paraId="226595A1">
      <w:pPr>
        <w:tabs>
          <w:tab w:val="left" w:pos="6300"/>
        </w:tabs>
        <w:snapToGrid w:val="0"/>
        <w:spacing w:line="500" w:lineRule="exact"/>
        <w:ind w:firstLine="570"/>
        <w:jc w:val="left"/>
        <w:rPr>
          <w:color w:val="auto"/>
          <w:sz w:val="24"/>
          <w:highlight w:val="none"/>
        </w:rPr>
      </w:pPr>
    </w:p>
    <w:p w14:paraId="26D14163">
      <w:pPr>
        <w:tabs>
          <w:tab w:val="left" w:pos="6300"/>
        </w:tabs>
        <w:snapToGrid w:val="0"/>
        <w:spacing w:line="500" w:lineRule="exact"/>
        <w:ind w:firstLine="570"/>
        <w:jc w:val="left"/>
        <w:rPr>
          <w:color w:val="auto"/>
          <w:sz w:val="24"/>
          <w:highlight w:val="none"/>
        </w:rPr>
      </w:pPr>
    </w:p>
    <w:p w14:paraId="5BEC4651">
      <w:pPr>
        <w:tabs>
          <w:tab w:val="left" w:pos="6300"/>
        </w:tabs>
        <w:snapToGrid w:val="0"/>
        <w:spacing w:line="500" w:lineRule="exact"/>
        <w:ind w:firstLine="570"/>
        <w:jc w:val="left"/>
        <w:rPr>
          <w:color w:val="auto"/>
          <w:sz w:val="24"/>
          <w:highlight w:val="none"/>
        </w:rPr>
      </w:pPr>
    </w:p>
    <w:p w14:paraId="1013A274">
      <w:pPr>
        <w:tabs>
          <w:tab w:val="left" w:pos="6300"/>
        </w:tabs>
        <w:snapToGrid w:val="0"/>
        <w:spacing w:line="500" w:lineRule="exact"/>
        <w:ind w:firstLine="570"/>
        <w:jc w:val="left"/>
        <w:rPr>
          <w:color w:val="auto"/>
          <w:sz w:val="24"/>
          <w:highlight w:val="none"/>
        </w:rPr>
      </w:pPr>
    </w:p>
    <w:p w14:paraId="1D463B97">
      <w:pPr>
        <w:tabs>
          <w:tab w:val="left" w:pos="6300"/>
        </w:tabs>
        <w:snapToGrid w:val="0"/>
        <w:spacing w:line="500" w:lineRule="exact"/>
        <w:ind w:firstLine="570"/>
        <w:jc w:val="left"/>
        <w:rPr>
          <w:color w:val="auto"/>
          <w:sz w:val="24"/>
          <w:highlight w:val="none"/>
        </w:rPr>
      </w:pPr>
    </w:p>
    <w:p w14:paraId="689DEA0B">
      <w:pPr>
        <w:pStyle w:val="72"/>
        <w:rPr>
          <w:rFonts w:hint="eastAsia"/>
          <w:color w:val="auto"/>
          <w:highlight w:val="none"/>
        </w:rPr>
      </w:pPr>
    </w:p>
    <w:p w14:paraId="57BFA827">
      <w:pPr>
        <w:pStyle w:val="4"/>
        <w:keepNext w:val="0"/>
        <w:keepLines w:val="0"/>
        <w:spacing w:line="500" w:lineRule="exact"/>
        <w:ind w:firstLine="560" w:firstLineChars="200"/>
        <w:rPr>
          <w:rFonts w:ascii="Times New Roman" w:hAnsi="Times New Roman"/>
          <w:b/>
          <w:color w:val="auto"/>
          <w:szCs w:val="28"/>
          <w:highlight w:val="none"/>
        </w:rPr>
      </w:pPr>
      <w:r>
        <w:rPr>
          <w:color w:val="auto"/>
          <w:szCs w:val="28"/>
          <w:highlight w:val="none"/>
        </w:rPr>
        <w:br w:type="page"/>
      </w:r>
      <w:r>
        <w:rPr>
          <w:rFonts w:ascii="Times New Roman" w:hAnsi="Times New Roman"/>
          <w:b/>
          <w:color w:val="auto"/>
          <w:szCs w:val="28"/>
          <w:highlight w:val="none"/>
        </w:rPr>
        <w:t>三、商务文件</w:t>
      </w:r>
    </w:p>
    <w:p w14:paraId="4C4BA401">
      <w:pPr>
        <w:snapToGrid w:val="0"/>
        <w:spacing w:before="120" w:beforeLines="50" w:line="360" w:lineRule="auto"/>
        <w:jc w:val="center"/>
        <w:rPr>
          <w:color w:val="auto"/>
          <w:szCs w:val="28"/>
          <w:highlight w:val="none"/>
        </w:rPr>
      </w:pPr>
      <w:r>
        <w:rPr>
          <w:color w:val="auto"/>
          <w:szCs w:val="28"/>
          <w:highlight w:val="none"/>
        </w:rPr>
        <w:t>（一）竞选函（格式）</w:t>
      </w:r>
    </w:p>
    <w:p w14:paraId="00B6DF67">
      <w:pPr>
        <w:tabs>
          <w:tab w:val="left" w:pos="6300"/>
        </w:tabs>
        <w:autoSpaceDE/>
        <w:autoSpaceDN/>
        <w:adjustRightInd/>
        <w:snapToGrid w:val="0"/>
        <w:spacing w:line="500" w:lineRule="exact"/>
        <w:ind w:firstLine="570"/>
        <w:rPr>
          <w:rFonts w:ascii="Times New Roman" w:hAnsi="Times New Roman" w:eastAsia="宋体" w:cs="Times New Roman"/>
          <w:snapToGrid/>
          <w:color w:val="auto"/>
          <w:kern w:val="2"/>
          <w:sz w:val="24"/>
          <w:szCs w:val="24"/>
          <w:highlight w:val="none"/>
        </w:rPr>
      </w:pPr>
      <w:r>
        <w:rPr>
          <w:rFonts w:ascii="Times New Roman" w:hAnsi="Times New Roman" w:eastAsia="宋体" w:cs="Times New Roman"/>
          <w:snapToGrid/>
          <w:color w:val="auto"/>
          <w:kern w:val="2"/>
          <w:sz w:val="24"/>
          <w:szCs w:val="24"/>
          <w:highlight w:val="none"/>
          <w:u w:val="none"/>
        </w:rPr>
        <w:tab/>
      </w:r>
      <w:r>
        <w:rPr>
          <w:rFonts w:ascii="Times New Roman" w:hAnsi="Times New Roman" w:eastAsia="宋体" w:cs="Times New Roman"/>
          <w:snapToGrid/>
          <w:color w:val="auto"/>
          <w:kern w:val="2"/>
          <w:sz w:val="24"/>
          <w:szCs w:val="24"/>
          <w:highlight w:val="none"/>
          <w:u w:val="none"/>
        </w:rPr>
        <w:t>（</w:t>
      </w:r>
      <w:r>
        <w:rPr>
          <w:rFonts w:hint="default" w:ascii="Times New Roman" w:hAnsi="Times New Roman" w:eastAsia="宋体" w:cs="Times New Roman"/>
          <w:snapToGrid/>
          <w:color w:val="auto"/>
          <w:kern w:val="2"/>
          <w:sz w:val="24"/>
          <w:szCs w:val="24"/>
          <w:highlight w:val="none"/>
          <w:u w:val="none"/>
        </w:rPr>
        <w:t>比选人</w:t>
      </w:r>
      <w:r>
        <w:rPr>
          <w:rFonts w:ascii="Times New Roman" w:hAnsi="Times New Roman" w:eastAsia="宋体" w:cs="Times New Roman"/>
          <w:snapToGrid/>
          <w:color w:val="auto"/>
          <w:kern w:val="2"/>
          <w:sz w:val="24"/>
          <w:szCs w:val="24"/>
          <w:highlight w:val="none"/>
          <w:u w:val="none"/>
        </w:rPr>
        <w:t>名称）</w:t>
      </w:r>
      <w:r>
        <w:rPr>
          <w:rFonts w:ascii="Times New Roman" w:hAnsi="Times New Roman" w:eastAsia="宋体" w:cs="Times New Roman"/>
          <w:snapToGrid/>
          <w:color w:val="auto"/>
          <w:kern w:val="2"/>
          <w:sz w:val="24"/>
          <w:szCs w:val="24"/>
          <w:highlight w:val="none"/>
        </w:rPr>
        <w:t>：</w:t>
      </w:r>
    </w:p>
    <w:p w14:paraId="31C6F812">
      <w:pPr>
        <w:tabs>
          <w:tab w:val="left" w:pos="6300"/>
        </w:tabs>
        <w:snapToGrid w:val="0"/>
        <w:spacing w:line="500" w:lineRule="exact"/>
        <w:ind w:firstLine="570" w:firstLineChars="0"/>
        <w:rPr>
          <w:rFonts w:ascii="Times New Roman" w:hAnsi="Times New Roman" w:eastAsia="宋体" w:cs="Times New Roman"/>
          <w:snapToGrid/>
          <w:color w:val="auto"/>
          <w:kern w:val="2"/>
          <w:sz w:val="24"/>
          <w:szCs w:val="24"/>
          <w:highlight w:val="none"/>
        </w:rPr>
      </w:pPr>
      <w:r>
        <w:rPr>
          <w:rFonts w:ascii="Times New Roman" w:hAnsi="Times New Roman" w:eastAsia="宋体" w:cs="Times New Roman"/>
          <w:snapToGrid/>
          <w:color w:val="auto"/>
          <w:kern w:val="2"/>
          <w:sz w:val="24"/>
          <w:szCs w:val="24"/>
          <w:highlight w:val="none"/>
        </w:rPr>
        <w:t>1</w:t>
      </w:r>
      <w:r>
        <w:rPr>
          <w:rFonts w:hint="default" w:ascii="Times New Roman" w:hAnsi="Times New Roman" w:eastAsia="宋体" w:cs="Times New Roman"/>
          <w:snapToGrid/>
          <w:color w:val="auto"/>
          <w:kern w:val="2"/>
          <w:sz w:val="24"/>
          <w:szCs w:val="24"/>
          <w:highlight w:val="none"/>
        </w:rPr>
        <w:t xml:space="preserve">. </w:t>
      </w:r>
      <w:r>
        <w:rPr>
          <w:rFonts w:ascii="Times New Roman" w:hAnsi="Times New Roman" w:eastAsia="宋体" w:cs="Times New Roman"/>
          <w:snapToGrid/>
          <w:color w:val="auto"/>
          <w:kern w:val="2"/>
          <w:sz w:val="24"/>
          <w:szCs w:val="24"/>
          <w:highlight w:val="none"/>
        </w:rPr>
        <w:t>我方已仔细研究了</w:t>
      </w:r>
      <w:r>
        <w:rPr>
          <w:rFonts w:ascii="Times New Roman" w:hAnsi="Times New Roman" w:eastAsia="宋体" w:cs="Times New Roman"/>
          <w:snapToGrid/>
          <w:color w:val="auto"/>
          <w:kern w:val="2"/>
          <w:sz w:val="24"/>
          <w:szCs w:val="24"/>
          <w:highlight w:val="none"/>
          <w:u w:val="single"/>
        </w:rPr>
        <w:tab/>
      </w:r>
      <w:r>
        <w:rPr>
          <w:rFonts w:ascii="Times New Roman" w:hAnsi="Times New Roman" w:eastAsia="宋体" w:cs="Times New Roman"/>
          <w:snapToGrid/>
          <w:color w:val="auto"/>
          <w:kern w:val="2"/>
          <w:sz w:val="24"/>
          <w:szCs w:val="24"/>
          <w:highlight w:val="none"/>
          <w:u w:val="single"/>
        </w:rPr>
        <w:tab/>
      </w:r>
      <w:r>
        <w:rPr>
          <w:rFonts w:hint="default" w:ascii="Times New Roman" w:hAnsi="Times New Roman" w:eastAsia="宋体" w:cs="Times New Roman"/>
          <w:snapToGrid/>
          <w:color w:val="auto"/>
          <w:kern w:val="2"/>
          <w:sz w:val="24"/>
          <w:szCs w:val="24"/>
          <w:highlight w:val="none"/>
          <w:u w:val="single"/>
          <w:lang w:val="en-US" w:eastAsia="zh-CN"/>
        </w:rPr>
        <w:t xml:space="preserve">   </w:t>
      </w:r>
      <w:r>
        <w:rPr>
          <w:rFonts w:ascii="Times New Roman" w:hAnsi="Times New Roman" w:eastAsia="宋体" w:cs="Times New Roman"/>
          <w:snapToGrid/>
          <w:color w:val="auto"/>
          <w:kern w:val="2"/>
          <w:sz w:val="24"/>
          <w:szCs w:val="24"/>
          <w:highlight w:val="none"/>
          <w:u w:val="none"/>
        </w:rPr>
        <w:t>（项目名称）</w:t>
      </w:r>
      <w:r>
        <w:rPr>
          <w:rFonts w:ascii="Times New Roman" w:hAnsi="Times New Roman" w:eastAsia="宋体" w:cs="Times New Roman"/>
          <w:snapToGrid/>
          <w:color w:val="auto"/>
          <w:kern w:val="2"/>
          <w:sz w:val="24"/>
          <w:szCs w:val="24"/>
          <w:highlight w:val="none"/>
        </w:rPr>
        <w:t>招标文件的全部内容，愿意以人民币（大写）</w:t>
      </w:r>
      <w:r>
        <w:rPr>
          <w:rFonts w:ascii="Times New Roman" w:hAnsi="Times New Roman" w:eastAsia="宋体" w:cs="Times New Roman"/>
          <w:snapToGrid/>
          <w:color w:val="auto"/>
          <w:kern w:val="2"/>
          <w:sz w:val="24"/>
          <w:szCs w:val="24"/>
          <w:highlight w:val="none"/>
          <w:u w:val="single"/>
        </w:rPr>
        <w:tab/>
      </w:r>
      <w:r>
        <w:rPr>
          <w:rFonts w:hint="default" w:ascii="Times New Roman" w:hAnsi="Times New Roman" w:eastAsia="宋体" w:cs="Times New Roman"/>
          <w:snapToGrid/>
          <w:color w:val="auto"/>
          <w:kern w:val="2"/>
          <w:sz w:val="24"/>
          <w:szCs w:val="24"/>
          <w:highlight w:val="none"/>
          <w:u w:val="single"/>
          <w:lang w:val="en-US" w:eastAsia="zh-CN"/>
        </w:rPr>
        <w:t xml:space="preserve">    </w:t>
      </w:r>
      <w:r>
        <w:rPr>
          <w:rFonts w:ascii="Times New Roman" w:hAnsi="Times New Roman" w:eastAsia="宋体" w:cs="Times New Roman"/>
          <w:snapToGrid/>
          <w:color w:val="auto"/>
          <w:kern w:val="2"/>
          <w:sz w:val="24"/>
          <w:szCs w:val="24"/>
          <w:highlight w:val="none"/>
        </w:rPr>
        <w:t>（¥</w:t>
      </w:r>
      <w:r>
        <w:rPr>
          <w:rFonts w:ascii="Times New Roman" w:hAnsi="Times New Roman" w:eastAsia="宋体" w:cs="Times New Roman"/>
          <w:snapToGrid/>
          <w:color w:val="auto"/>
          <w:kern w:val="2"/>
          <w:sz w:val="24"/>
          <w:szCs w:val="24"/>
          <w:highlight w:val="none"/>
          <w:u w:val="single"/>
        </w:rPr>
        <w:tab/>
      </w:r>
      <w:r>
        <w:rPr>
          <w:rFonts w:hint="default" w:ascii="Times New Roman" w:hAnsi="Times New Roman" w:eastAsia="宋体" w:cs="Times New Roman"/>
          <w:snapToGrid/>
          <w:color w:val="auto"/>
          <w:kern w:val="2"/>
          <w:sz w:val="24"/>
          <w:szCs w:val="24"/>
          <w:highlight w:val="none"/>
          <w:u w:val="single"/>
          <w:lang w:val="en-US" w:eastAsia="zh-CN"/>
        </w:rPr>
        <w:t xml:space="preserve">    </w:t>
      </w:r>
      <w:r>
        <w:rPr>
          <w:rFonts w:ascii="Times New Roman" w:hAnsi="Times New Roman" w:eastAsia="宋体" w:cs="Times New Roman"/>
          <w:snapToGrid/>
          <w:color w:val="auto"/>
          <w:kern w:val="2"/>
          <w:sz w:val="24"/>
          <w:szCs w:val="24"/>
          <w:highlight w:val="none"/>
        </w:rPr>
        <w:t>）的投标总报价进行报价</w:t>
      </w:r>
      <w:r>
        <w:rPr>
          <w:rFonts w:hint="default" w:ascii="Times New Roman" w:hAnsi="Times New Roman" w:eastAsia="宋体" w:cs="Times New Roman"/>
          <w:snapToGrid/>
          <w:color w:val="auto"/>
          <w:kern w:val="2"/>
          <w:sz w:val="24"/>
          <w:szCs w:val="24"/>
          <w:highlight w:val="none"/>
        </w:rPr>
        <w:t>；委托代理人为</w:t>
      </w:r>
      <w:r>
        <w:rPr>
          <w:rFonts w:hint="default" w:ascii="Times New Roman" w:hAnsi="Times New Roman" w:eastAsia="宋体" w:cs="Times New Roman"/>
          <w:snapToGrid/>
          <w:color w:val="auto"/>
          <w:kern w:val="2"/>
          <w:sz w:val="24"/>
          <w:szCs w:val="24"/>
          <w:highlight w:val="none"/>
          <w:u w:val="single"/>
        </w:rPr>
        <w:t xml:space="preserve">：       </w:t>
      </w:r>
      <w:r>
        <w:rPr>
          <w:rFonts w:hint="default" w:ascii="Times New Roman" w:hAnsi="Times New Roman" w:eastAsia="宋体" w:cs="Times New Roman"/>
          <w:snapToGrid/>
          <w:color w:val="auto"/>
          <w:kern w:val="2"/>
          <w:sz w:val="24"/>
          <w:szCs w:val="24"/>
          <w:highlight w:val="none"/>
          <w:u w:val="none"/>
        </w:rPr>
        <w:t xml:space="preserve"> </w:t>
      </w:r>
      <w:r>
        <w:rPr>
          <w:rFonts w:hint="default" w:ascii="Times New Roman" w:hAnsi="Times New Roman" w:eastAsia="宋体" w:cs="Times New Roman"/>
          <w:snapToGrid/>
          <w:color w:val="auto"/>
          <w:kern w:val="2"/>
          <w:sz w:val="24"/>
          <w:szCs w:val="24"/>
          <w:highlight w:val="none"/>
        </w:rPr>
        <w:t>，身份证号码为</w:t>
      </w:r>
      <w:r>
        <w:rPr>
          <w:rFonts w:hint="default" w:ascii="Times New Roman" w:hAnsi="Times New Roman" w:eastAsia="宋体" w:cs="Times New Roman"/>
          <w:snapToGrid/>
          <w:color w:val="auto"/>
          <w:kern w:val="2"/>
          <w:sz w:val="24"/>
          <w:szCs w:val="24"/>
          <w:highlight w:val="none"/>
          <w:u w:val="single"/>
        </w:rPr>
        <w:t xml:space="preserve">        </w:t>
      </w:r>
      <w:r>
        <w:rPr>
          <w:rFonts w:ascii="Times New Roman" w:hAnsi="Times New Roman" w:eastAsia="宋体" w:cs="Times New Roman"/>
          <w:snapToGrid/>
          <w:color w:val="auto"/>
          <w:kern w:val="2"/>
          <w:sz w:val="24"/>
          <w:szCs w:val="24"/>
          <w:highlight w:val="none"/>
        </w:rPr>
        <w:t>。工期</w:t>
      </w:r>
      <w:r>
        <w:rPr>
          <w:rFonts w:hint="default" w:ascii="Times New Roman" w:hAnsi="Times New Roman" w:eastAsia="宋体" w:cs="Times New Roman"/>
          <w:snapToGrid/>
          <w:color w:val="auto"/>
          <w:kern w:val="2"/>
          <w:sz w:val="24"/>
          <w:szCs w:val="24"/>
          <w:highlight w:val="none"/>
          <w:u w:val="single"/>
        </w:rPr>
        <w:t xml:space="preserve">       </w:t>
      </w:r>
      <w:r>
        <w:rPr>
          <w:rFonts w:hint="default" w:ascii="Times New Roman" w:hAnsi="Times New Roman" w:eastAsia="宋体" w:cs="Times New Roman"/>
          <w:snapToGrid/>
          <w:color w:val="auto"/>
          <w:kern w:val="2"/>
          <w:sz w:val="24"/>
          <w:szCs w:val="24"/>
          <w:highlight w:val="none"/>
        </w:rPr>
        <w:t>，</w:t>
      </w:r>
      <w:r>
        <w:rPr>
          <w:rFonts w:ascii="Times New Roman" w:hAnsi="Times New Roman" w:eastAsia="宋体" w:cs="Times New Roman"/>
          <w:snapToGrid/>
          <w:color w:val="auto"/>
          <w:kern w:val="2"/>
          <w:sz w:val="24"/>
          <w:szCs w:val="24"/>
          <w:highlight w:val="none"/>
        </w:rPr>
        <w:t>按合同约定实施和完成承包工程，修补工程中的任何缺陷，工程质量达到</w:t>
      </w:r>
      <w:r>
        <w:rPr>
          <w:rFonts w:hint="default" w:ascii="Times New Roman" w:hAnsi="Times New Roman" w:eastAsia="宋体" w:cs="Times New Roman"/>
          <w:snapToGrid/>
          <w:color w:val="auto"/>
          <w:kern w:val="2"/>
          <w:sz w:val="24"/>
          <w:szCs w:val="24"/>
          <w:highlight w:val="none"/>
        </w:rPr>
        <w:t>招标文件的要求</w:t>
      </w:r>
      <w:r>
        <w:rPr>
          <w:rFonts w:ascii="Times New Roman" w:hAnsi="Times New Roman" w:eastAsia="宋体" w:cs="Times New Roman"/>
          <w:snapToGrid/>
          <w:color w:val="auto"/>
          <w:kern w:val="2"/>
          <w:sz w:val="24"/>
          <w:szCs w:val="24"/>
          <w:highlight w:val="none"/>
        </w:rPr>
        <w:t>。</w:t>
      </w:r>
    </w:p>
    <w:p w14:paraId="5FA86D63">
      <w:pPr>
        <w:tabs>
          <w:tab w:val="left" w:pos="6300"/>
        </w:tabs>
        <w:autoSpaceDE/>
        <w:autoSpaceDN/>
        <w:adjustRightInd/>
        <w:snapToGrid w:val="0"/>
        <w:spacing w:line="500" w:lineRule="exact"/>
        <w:ind w:firstLine="570" w:firstLineChars="0"/>
        <w:rPr>
          <w:rFonts w:ascii="Times New Roman" w:hAnsi="Times New Roman" w:eastAsia="宋体" w:cs="Times New Roman"/>
          <w:snapToGrid/>
          <w:color w:val="auto"/>
          <w:kern w:val="2"/>
          <w:sz w:val="24"/>
          <w:szCs w:val="24"/>
          <w:highlight w:val="none"/>
        </w:rPr>
      </w:pPr>
      <w:r>
        <w:rPr>
          <w:rFonts w:ascii="Times New Roman" w:hAnsi="Times New Roman" w:eastAsia="宋体" w:cs="Times New Roman"/>
          <w:snapToGrid/>
          <w:color w:val="auto"/>
          <w:kern w:val="2"/>
          <w:sz w:val="24"/>
          <w:szCs w:val="24"/>
          <w:highlight w:val="none"/>
        </w:rPr>
        <w:t>2</w:t>
      </w:r>
      <w:r>
        <w:rPr>
          <w:rFonts w:hint="default" w:ascii="Times New Roman" w:hAnsi="Times New Roman" w:eastAsia="宋体" w:cs="Times New Roman"/>
          <w:snapToGrid/>
          <w:color w:val="auto"/>
          <w:kern w:val="2"/>
          <w:sz w:val="24"/>
          <w:szCs w:val="24"/>
          <w:highlight w:val="none"/>
        </w:rPr>
        <w:t xml:space="preserve">. </w:t>
      </w:r>
      <w:r>
        <w:rPr>
          <w:rFonts w:ascii="Times New Roman" w:hAnsi="Times New Roman" w:eastAsia="宋体" w:cs="Times New Roman"/>
          <w:snapToGrid/>
          <w:color w:val="auto"/>
          <w:kern w:val="2"/>
          <w:sz w:val="24"/>
          <w:szCs w:val="24"/>
          <w:highlight w:val="none"/>
        </w:rPr>
        <w:t>我方承诺</w:t>
      </w:r>
      <w:r>
        <w:rPr>
          <w:rFonts w:hint="default" w:ascii="Times New Roman" w:hAnsi="Times New Roman" w:eastAsia="宋体" w:cs="Times New Roman"/>
          <w:snapToGrid/>
          <w:color w:val="auto"/>
          <w:kern w:val="2"/>
          <w:sz w:val="24"/>
          <w:szCs w:val="24"/>
          <w:highlight w:val="none"/>
        </w:rPr>
        <w:t>响应招标文件规定的投标有效期，</w:t>
      </w:r>
      <w:r>
        <w:rPr>
          <w:rFonts w:ascii="Times New Roman" w:hAnsi="Times New Roman" w:eastAsia="宋体" w:cs="Times New Roman"/>
          <w:snapToGrid/>
          <w:color w:val="auto"/>
          <w:kern w:val="2"/>
          <w:sz w:val="24"/>
          <w:szCs w:val="24"/>
          <w:highlight w:val="none"/>
        </w:rPr>
        <w:t>在投标有效期内不修改、撤销</w:t>
      </w:r>
      <w:r>
        <w:rPr>
          <w:rFonts w:hint="default" w:ascii="Times New Roman" w:hAnsi="Times New Roman" w:eastAsia="宋体" w:cs="Times New Roman"/>
          <w:snapToGrid/>
          <w:color w:val="auto"/>
          <w:kern w:val="2"/>
          <w:sz w:val="24"/>
          <w:szCs w:val="24"/>
          <w:highlight w:val="none"/>
        </w:rPr>
        <w:t>竞选文件</w:t>
      </w:r>
      <w:r>
        <w:rPr>
          <w:rFonts w:ascii="Times New Roman" w:hAnsi="Times New Roman" w:eastAsia="宋体" w:cs="Times New Roman"/>
          <w:snapToGrid/>
          <w:color w:val="auto"/>
          <w:kern w:val="2"/>
          <w:sz w:val="24"/>
          <w:szCs w:val="24"/>
          <w:highlight w:val="none"/>
        </w:rPr>
        <w:t>。</w:t>
      </w:r>
    </w:p>
    <w:p w14:paraId="53901FDC">
      <w:pPr>
        <w:tabs>
          <w:tab w:val="left" w:pos="6300"/>
        </w:tabs>
        <w:autoSpaceDE/>
        <w:autoSpaceDN/>
        <w:adjustRightInd/>
        <w:snapToGrid w:val="0"/>
        <w:spacing w:line="500" w:lineRule="exact"/>
        <w:ind w:firstLine="570" w:firstLineChars="0"/>
        <w:rPr>
          <w:rFonts w:ascii="Times New Roman" w:hAnsi="Times New Roman" w:eastAsia="宋体" w:cs="Times New Roman"/>
          <w:snapToGrid/>
          <w:color w:val="auto"/>
          <w:kern w:val="2"/>
          <w:sz w:val="24"/>
          <w:szCs w:val="24"/>
          <w:highlight w:val="none"/>
        </w:rPr>
      </w:pPr>
      <w:r>
        <w:rPr>
          <w:rFonts w:ascii="Times New Roman" w:hAnsi="Times New Roman" w:eastAsia="宋体" w:cs="Times New Roman"/>
          <w:snapToGrid/>
          <w:color w:val="auto"/>
          <w:kern w:val="2"/>
          <w:sz w:val="24"/>
          <w:szCs w:val="24"/>
          <w:highlight w:val="none"/>
        </w:rPr>
        <w:t>3</w:t>
      </w:r>
      <w:r>
        <w:rPr>
          <w:rFonts w:hint="default" w:ascii="Times New Roman" w:hAnsi="Times New Roman" w:eastAsia="宋体" w:cs="Times New Roman"/>
          <w:snapToGrid/>
          <w:color w:val="auto"/>
          <w:kern w:val="2"/>
          <w:sz w:val="24"/>
          <w:szCs w:val="24"/>
          <w:highlight w:val="none"/>
        </w:rPr>
        <w:t xml:space="preserve">. </w:t>
      </w:r>
      <w:r>
        <w:rPr>
          <w:rFonts w:ascii="Times New Roman" w:hAnsi="Times New Roman" w:eastAsia="宋体" w:cs="Times New Roman"/>
          <w:snapToGrid/>
          <w:color w:val="auto"/>
          <w:kern w:val="2"/>
          <w:sz w:val="24"/>
          <w:szCs w:val="24"/>
          <w:highlight w:val="none"/>
        </w:rPr>
        <w:t>如我方中标：</w:t>
      </w:r>
    </w:p>
    <w:p w14:paraId="2B71FE79">
      <w:pPr>
        <w:tabs>
          <w:tab w:val="left" w:pos="6300"/>
        </w:tabs>
        <w:autoSpaceDE/>
        <w:autoSpaceDN/>
        <w:adjustRightInd/>
        <w:snapToGrid w:val="0"/>
        <w:spacing w:line="500" w:lineRule="exact"/>
        <w:ind w:firstLine="570" w:firstLineChars="0"/>
        <w:rPr>
          <w:rFonts w:ascii="Times New Roman" w:hAnsi="Times New Roman" w:eastAsia="宋体" w:cs="Times New Roman"/>
          <w:snapToGrid/>
          <w:color w:val="auto"/>
          <w:kern w:val="2"/>
          <w:sz w:val="24"/>
          <w:szCs w:val="24"/>
          <w:highlight w:val="none"/>
        </w:rPr>
      </w:pPr>
      <w:r>
        <w:rPr>
          <w:rFonts w:ascii="Times New Roman" w:hAnsi="Times New Roman" w:eastAsia="宋体" w:cs="Times New Roman"/>
          <w:snapToGrid/>
          <w:color w:val="auto"/>
          <w:kern w:val="2"/>
          <w:sz w:val="24"/>
          <w:szCs w:val="24"/>
          <w:highlight w:val="none"/>
        </w:rPr>
        <w:t>（1）我方承诺在收到中标通知书后，在中标通知书规定的期限内与你方签订合同。</w:t>
      </w:r>
    </w:p>
    <w:p w14:paraId="09749D55">
      <w:pPr>
        <w:tabs>
          <w:tab w:val="left" w:pos="6300"/>
        </w:tabs>
        <w:autoSpaceDE/>
        <w:autoSpaceDN/>
        <w:adjustRightInd/>
        <w:snapToGrid w:val="0"/>
        <w:spacing w:line="500" w:lineRule="exact"/>
        <w:ind w:firstLine="570" w:firstLineChars="0"/>
        <w:rPr>
          <w:rFonts w:ascii="Times New Roman" w:hAnsi="Times New Roman" w:eastAsia="宋体" w:cs="Times New Roman"/>
          <w:snapToGrid/>
          <w:color w:val="auto"/>
          <w:kern w:val="2"/>
          <w:sz w:val="24"/>
          <w:szCs w:val="24"/>
          <w:highlight w:val="none"/>
        </w:rPr>
      </w:pPr>
      <w:r>
        <w:rPr>
          <w:rFonts w:ascii="Times New Roman" w:hAnsi="Times New Roman" w:eastAsia="宋体" w:cs="Times New Roman"/>
          <w:snapToGrid/>
          <w:color w:val="auto"/>
          <w:kern w:val="2"/>
          <w:sz w:val="24"/>
          <w:szCs w:val="24"/>
          <w:highlight w:val="none"/>
        </w:rPr>
        <w:t>（2）随同本</w:t>
      </w:r>
      <w:r>
        <w:rPr>
          <w:rFonts w:hint="default" w:ascii="Times New Roman" w:hAnsi="Times New Roman" w:eastAsia="宋体" w:cs="Times New Roman"/>
          <w:snapToGrid/>
          <w:color w:val="auto"/>
          <w:kern w:val="2"/>
          <w:sz w:val="24"/>
          <w:szCs w:val="24"/>
          <w:highlight w:val="none"/>
        </w:rPr>
        <w:t>竞选函</w:t>
      </w:r>
      <w:r>
        <w:rPr>
          <w:rFonts w:ascii="Times New Roman" w:hAnsi="Times New Roman" w:eastAsia="宋体" w:cs="Times New Roman"/>
          <w:snapToGrid/>
          <w:color w:val="auto"/>
          <w:kern w:val="2"/>
          <w:sz w:val="24"/>
          <w:szCs w:val="24"/>
          <w:highlight w:val="none"/>
        </w:rPr>
        <w:t>递交的</w:t>
      </w:r>
      <w:r>
        <w:rPr>
          <w:rFonts w:hint="default" w:ascii="Times New Roman" w:hAnsi="Times New Roman" w:eastAsia="宋体" w:cs="Times New Roman"/>
          <w:snapToGrid/>
          <w:color w:val="auto"/>
          <w:kern w:val="2"/>
          <w:sz w:val="24"/>
          <w:szCs w:val="24"/>
          <w:highlight w:val="none"/>
        </w:rPr>
        <w:t>竞选函</w:t>
      </w:r>
      <w:r>
        <w:rPr>
          <w:rFonts w:ascii="Times New Roman" w:hAnsi="Times New Roman" w:eastAsia="宋体" w:cs="Times New Roman"/>
          <w:snapToGrid/>
          <w:color w:val="auto"/>
          <w:kern w:val="2"/>
          <w:sz w:val="24"/>
          <w:szCs w:val="24"/>
          <w:highlight w:val="none"/>
        </w:rPr>
        <w:t>附录属于合同文件的组成部分。</w:t>
      </w:r>
    </w:p>
    <w:p w14:paraId="007C8849">
      <w:pPr>
        <w:tabs>
          <w:tab w:val="left" w:pos="6300"/>
        </w:tabs>
        <w:autoSpaceDE/>
        <w:autoSpaceDN/>
        <w:adjustRightInd/>
        <w:snapToGrid w:val="0"/>
        <w:spacing w:line="500" w:lineRule="exact"/>
        <w:ind w:firstLine="570" w:firstLineChars="0"/>
        <w:rPr>
          <w:rFonts w:ascii="Times New Roman" w:hAnsi="Times New Roman" w:eastAsia="宋体" w:cs="Times New Roman"/>
          <w:snapToGrid/>
          <w:color w:val="auto"/>
          <w:kern w:val="2"/>
          <w:sz w:val="24"/>
          <w:szCs w:val="24"/>
          <w:highlight w:val="none"/>
        </w:rPr>
      </w:pPr>
      <w:r>
        <w:rPr>
          <w:rFonts w:ascii="Times New Roman" w:hAnsi="Times New Roman" w:eastAsia="宋体" w:cs="Times New Roman"/>
          <w:snapToGrid/>
          <w:color w:val="auto"/>
          <w:kern w:val="2"/>
          <w:sz w:val="24"/>
          <w:szCs w:val="24"/>
          <w:highlight w:val="none"/>
        </w:rPr>
        <w:t>（3）我方承诺按照招标文件规定向你方递交履约担保。</w:t>
      </w:r>
    </w:p>
    <w:p w14:paraId="1A22967B">
      <w:pPr>
        <w:tabs>
          <w:tab w:val="left" w:pos="6300"/>
        </w:tabs>
        <w:autoSpaceDE/>
        <w:autoSpaceDN/>
        <w:adjustRightInd/>
        <w:snapToGrid w:val="0"/>
        <w:spacing w:line="500" w:lineRule="exact"/>
        <w:ind w:firstLine="570" w:firstLineChars="0"/>
        <w:rPr>
          <w:rFonts w:ascii="Times New Roman" w:hAnsi="Times New Roman" w:eastAsia="宋体" w:cs="Times New Roman"/>
          <w:snapToGrid/>
          <w:color w:val="auto"/>
          <w:kern w:val="2"/>
          <w:sz w:val="24"/>
          <w:szCs w:val="24"/>
          <w:highlight w:val="none"/>
        </w:rPr>
      </w:pPr>
      <w:r>
        <w:rPr>
          <w:rFonts w:ascii="Times New Roman" w:hAnsi="Times New Roman" w:eastAsia="宋体" w:cs="Times New Roman"/>
          <w:snapToGrid/>
          <w:color w:val="auto"/>
          <w:kern w:val="2"/>
          <w:sz w:val="24"/>
          <w:szCs w:val="24"/>
          <w:highlight w:val="none"/>
        </w:rPr>
        <w:t>（4）我方承诺在合同约定的期限内完成并移交全部合同工程。</w:t>
      </w:r>
    </w:p>
    <w:p w14:paraId="6206B262">
      <w:pPr>
        <w:tabs>
          <w:tab w:val="left" w:pos="6300"/>
        </w:tabs>
        <w:autoSpaceDE/>
        <w:autoSpaceDN/>
        <w:adjustRightInd/>
        <w:snapToGrid w:val="0"/>
        <w:spacing w:line="500" w:lineRule="exact"/>
        <w:ind w:firstLine="570" w:firstLineChars="0"/>
        <w:rPr>
          <w:rFonts w:ascii="Times New Roman" w:hAnsi="Times New Roman" w:eastAsia="宋体" w:cs="Times New Roman"/>
          <w:snapToGrid/>
          <w:color w:val="auto"/>
          <w:kern w:val="2"/>
          <w:sz w:val="24"/>
          <w:szCs w:val="24"/>
          <w:highlight w:val="none"/>
        </w:rPr>
      </w:pPr>
      <w:r>
        <w:rPr>
          <w:rFonts w:hint="default" w:ascii="Times New Roman" w:hAnsi="Times New Roman" w:eastAsia="宋体" w:cs="Times New Roman"/>
          <w:snapToGrid/>
          <w:color w:val="auto"/>
          <w:kern w:val="2"/>
          <w:sz w:val="24"/>
          <w:szCs w:val="24"/>
          <w:highlight w:val="none"/>
        </w:rPr>
        <w:t>（5）我方承诺以不低于招标文件技术标准和要求中所列的技术指标和参数要求完成全部合同工程。</w:t>
      </w:r>
    </w:p>
    <w:p w14:paraId="54F19593">
      <w:pPr>
        <w:tabs>
          <w:tab w:val="left" w:pos="6300"/>
        </w:tabs>
        <w:autoSpaceDE/>
        <w:autoSpaceDN/>
        <w:adjustRightInd/>
        <w:snapToGrid w:val="0"/>
        <w:spacing w:line="500" w:lineRule="exact"/>
        <w:ind w:firstLine="570" w:firstLineChars="0"/>
        <w:rPr>
          <w:rFonts w:ascii="Times New Roman" w:hAnsi="Times New Roman" w:eastAsia="宋体" w:cs="Times New Roman"/>
          <w:snapToGrid/>
          <w:color w:val="auto"/>
          <w:kern w:val="2"/>
          <w:sz w:val="24"/>
          <w:szCs w:val="24"/>
          <w:highlight w:val="none"/>
        </w:rPr>
      </w:pPr>
      <w:r>
        <w:rPr>
          <w:rFonts w:hint="default" w:ascii="Times New Roman" w:hAnsi="Times New Roman" w:eastAsia="宋体" w:cs="Times New Roman"/>
          <w:snapToGrid/>
          <w:color w:val="auto"/>
          <w:kern w:val="2"/>
          <w:sz w:val="24"/>
          <w:szCs w:val="24"/>
          <w:highlight w:val="none"/>
          <w:lang w:val="en-US" w:eastAsia="zh-CN"/>
        </w:rPr>
        <w:t>4</w:t>
      </w:r>
      <w:r>
        <w:rPr>
          <w:rFonts w:hint="default" w:ascii="Times New Roman" w:hAnsi="Times New Roman" w:eastAsia="宋体" w:cs="Times New Roman"/>
          <w:snapToGrid/>
          <w:color w:val="auto"/>
          <w:kern w:val="2"/>
          <w:sz w:val="24"/>
          <w:szCs w:val="24"/>
          <w:highlight w:val="none"/>
        </w:rPr>
        <w:t xml:space="preserve">. </w:t>
      </w:r>
      <w:r>
        <w:rPr>
          <w:rFonts w:ascii="Times New Roman" w:hAnsi="Times New Roman" w:eastAsia="宋体" w:cs="Times New Roman"/>
          <w:snapToGrid/>
          <w:color w:val="auto"/>
          <w:kern w:val="2"/>
          <w:sz w:val="24"/>
          <w:szCs w:val="24"/>
          <w:highlight w:val="none"/>
          <w:u w:val="none"/>
        </w:rPr>
        <w:t>其他补充说明</w:t>
      </w:r>
      <w:r>
        <w:rPr>
          <w:rFonts w:hint="default" w:ascii="Times New Roman" w:hAnsi="Times New Roman" w:eastAsia="宋体" w:cs="Times New Roman"/>
          <w:snapToGrid/>
          <w:color w:val="auto"/>
          <w:kern w:val="2"/>
          <w:sz w:val="24"/>
          <w:szCs w:val="24"/>
          <w:highlight w:val="none"/>
          <w:u w:val="none"/>
          <w:lang w:eastAsia="zh-CN"/>
        </w:rPr>
        <w:t>：</w:t>
      </w:r>
      <w:r>
        <w:rPr>
          <w:rFonts w:ascii="Times New Roman" w:hAnsi="Times New Roman" w:eastAsia="宋体" w:cs="Times New Roman"/>
          <w:snapToGrid/>
          <w:color w:val="auto"/>
          <w:w w:val="100"/>
          <w:kern w:val="2"/>
          <w:sz w:val="24"/>
          <w:szCs w:val="24"/>
          <w:highlight w:val="none"/>
          <w:u w:val="single"/>
        </w:rPr>
        <w:t xml:space="preserve"> </w:t>
      </w:r>
      <w:r>
        <w:rPr>
          <w:rFonts w:ascii="Times New Roman" w:hAnsi="Times New Roman" w:eastAsia="宋体" w:cs="Times New Roman"/>
          <w:snapToGrid/>
          <w:color w:val="auto"/>
          <w:kern w:val="2"/>
          <w:sz w:val="24"/>
          <w:szCs w:val="24"/>
          <w:highlight w:val="none"/>
          <w:u w:val="single"/>
        </w:rPr>
        <w:tab/>
      </w:r>
      <w:r>
        <w:rPr>
          <w:rFonts w:hint="default" w:ascii="Times New Roman" w:hAnsi="Times New Roman" w:eastAsia="宋体" w:cs="Times New Roman"/>
          <w:snapToGrid/>
          <w:color w:val="auto"/>
          <w:kern w:val="2"/>
          <w:sz w:val="24"/>
          <w:szCs w:val="24"/>
          <w:highlight w:val="none"/>
          <w:u w:val="single"/>
          <w:lang w:val="en-US" w:eastAsia="zh-CN"/>
        </w:rPr>
        <w:t xml:space="preserve">            </w:t>
      </w:r>
      <w:r>
        <w:rPr>
          <w:rFonts w:hint="default" w:ascii="Times New Roman" w:hAnsi="Times New Roman" w:eastAsia="宋体" w:cs="Times New Roman"/>
          <w:snapToGrid/>
          <w:color w:val="auto"/>
          <w:kern w:val="2"/>
          <w:sz w:val="24"/>
          <w:szCs w:val="24"/>
          <w:highlight w:val="none"/>
          <w:u w:val="none"/>
          <w:lang w:val="en-US" w:eastAsia="zh-CN"/>
        </w:rPr>
        <w:t xml:space="preserve"> </w:t>
      </w:r>
      <w:r>
        <w:rPr>
          <w:rFonts w:ascii="Times New Roman" w:hAnsi="Times New Roman" w:eastAsia="宋体" w:cs="Times New Roman"/>
          <w:snapToGrid/>
          <w:color w:val="auto"/>
          <w:kern w:val="2"/>
          <w:sz w:val="24"/>
          <w:szCs w:val="24"/>
          <w:highlight w:val="none"/>
        </w:rPr>
        <w:t>。</w:t>
      </w:r>
    </w:p>
    <w:p w14:paraId="77BED629">
      <w:pPr>
        <w:tabs>
          <w:tab w:val="left" w:pos="6300"/>
        </w:tabs>
        <w:autoSpaceDE/>
        <w:autoSpaceDN/>
        <w:adjustRightInd/>
        <w:snapToGrid w:val="0"/>
        <w:spacing w:line="500" w:lineRule="exact"/>
        <w:ind w:firstLine="570" w:firstLineChars="0"/>
        <w:rPr>
          <w:rFonts w:ascii="Times New Roman" w:hAnsi="Times New Roman" w:eastAsia="宋体" w:cs="Times New Roman"/>
          <w:snapToGrid/>
          <w:color w:val="auto"/>
          <w:kern w:val="2"/>
          <w:sz w:val="24"/>
          <w:szCs w:val="24"/>
          <w:highlight w:val="none"/>
        </w:rPr>
      </w:pPr>
    </w:p>
    <w:p w14:paraId="04658889">
      <w:pPr>
        <w:tabs>
          <w:tab w:val="left" w:pos="6300"/>
        </w:tabs>
        <w:autoSpaceDE/>
        <w:autoSpaceDN/>
        <w:adjustRightInd/>
        <w:snapToGrid w:val="0"/>
        <w:spacing w:line="500" w:lineRule="exact"/>
        <w:ind w:firstLine="570" w:firstLineChars="0"/>
        <w:rPr>
          <w:rFonts w:ascii="Times New Roman" w:hAnsi="Times New Roman" w:eastAsia="宋体" w:cs="Times New Roman"/>
          <w:snapToGrid/>
          <w:color w:val="auto"/>
          <w:kern w:val="2"/>
          <w:sz w:val="24"/>
          <w:szCs w:val="24"/>
          <w:highlight w:val="none"/>
        </w:rPr>
      </w:pPr>
      <w:r>
        <w:rPr>
          <w:rFonts w:hint="default" w:ascii="Times New Roman" w:hAnsi="Times New Roman" w:eastAsia="宋体" w:cs="Times New Roman"/>
          <w:snapToGrid/>
          <w:color w:val="auto"/>
          <w:kern w:val="2"/>
          <w:sz w:val="24"/>
          <w:szCs w:val="24"/>
          <w:highlight w:val="none"/>
        </w:rPr>
        <w:t>竞 选</w:t>
      </w:r>
      <w:r>
        <w:rPr>
          <w:rFonts w:ascii="Times New Roman" w:hAnsi="Times New Roman" w:eastAsia="宋体" w:cs="Times New Roman"/>
          <w:snapToGrid/>
          <w:color w:val="auto"/>
          <w:kern w:val="2"/>
          <w:sz w:val="24"/>
          <w:szCs w:val="24"/>
          <w:highlight w:val="none"/>
        </w:rPr>
        <w:t xml:space="preserve"> 人：</w:t>
      </w:r>
      <w:r>
        <w:rPr>
          <w:rFonts w:ascii="Times New Roman" w:hAnsi="Times New Roman" w:eastAsia="宋体" w:cs="Times New Roman"/>
          <w:snapToGrid/>
          <w:color w:val="auto"/>
          <w:kern w:val="2"/>
          <w:sz w:val="24"/>
          <w:szCs w:val="24"/>
          <w:highlight w:val="none"/>
          <w:u w:val="none"/>
        </w:rPr>
        <w:t xml:space="preserve">                　　　　　 </w:t>
      </w:r>
      <w:r>
        <w:rPr>
          <w:rFonts w:hint="default" w:ascii="Times New Roman" w:hAnsi="Times New Roman" w:eastAsia="宋体" w:cs="Times New Roman"/>
          <w:snapToGrid/>
          <w:color w:val="auto"/>
          <w:kern w:val="2"/>
          <w:sz w:val="24"/>
          <w:szCs w:val="24"/>
          <w:highlight w:val="none"/>
          <w:u w:val="none"/>
        </w:rPr>
        <w:t xml:space="preserve">          </w:t>
      </w:r>
      <w:r>
        <w:rPr>
          <w:rFonts w:ascii="Times New Roman" w:hAnsi="Times New Roman" w:eastAsia="宋体" w:cs="Times New Roman"/>
          <w:snapToGrid/>
          <w:color w:val="auto"/>
          <w:kern w:val="2"/>
          <w:sz w:val="24"/>
          <w:szCs w:val="24"/>
          <w:highlight w:val="none"/>
          <w:u w:val="none"/>
        </w:rPr>
        <w:t xml:space="preserve">   </w:t>
      </w:r>
      <w:r>
        <w:rPr>
          <w:rFonts w:ascii="Times New Roman" w:hAnsi="Times New Roman" w:eastAsia="宋体" w:cs="Times New Roman"/>
          <w:snapToGrid/>
          <w:color w:val="auto"/>
          <w:kern w:val="2"/>
          <w:sz w:val="24"/>
          <w:szCs w:val="24"/>
          <w:highlight w:val="none"/>
        </w:rPr>
        <w:t xml:space="preserve">（盖单位法人章） </w:t>
      </w:r>
    </w:p>
    <w:p w14:paraId="2303E492">
      <w:pPr>
        <w:tabs>
          <w:tab w:val="left" w:pos="6300"/>
        </w:tabs>
        <w:autoSpaceDE/>
        <w:autoSpaceDN/>
        <w:adjustRightInd/>
        <w:snapToGrid w:val="0"/>
        <w:spacing w:line="500" w:lineRule="exact"/>
        <w:ind w:firstLine="570" w:firstLineChars="0"/>
        <w:rPr>
          <w:rFonts w:ascii="Times New Roman" w:hAnsi="Times New Roman" w:eastAsia="宋体" w:cs="Times New Roman"/>
          <w:snapToGrid/>
          <w:color w:val="auto"/>
          <w:kern w:val="2"/>
          <w:sz w:val="24"/>
          <w:szCs w:val="24"/>
          <w:highlight w:val="none"/>
        </w:rPr>
      </w:pPr>
      <w:r>
        <w:rPr>
          <w:rFonts w:ascii="Times New Roman" w:hAnsi="Times New Roman" w:eastAsia="宋体" w:cs="Times New Roman"/>
          <w:snapToGrid/>
          <w:color w:val="auto"/>
          <w:kern w:val="2"/>
          <w:sz w:val="24"/>
          <w:szCs w:val="24"/>
          <w:highlight w:val="none"/>
        </w:rPr>
        <w:t>法定代表人</w:t>
      </w:r>
      <w:r>
        <w:rPr>
          <w:rFonts w:hint="default" w:ascii="Times New Roman" w:hAnsi="Times New Roman" w:eastAsia="宋体" w:cs="Times New Roman"/>
          <w:snapToGrid/>
          <w:color w:val="auto"/>
          <w:kern w:val="2"/>
          <w:sz w:val="24"/>
          <w:szCs w:val="24"/>
          <w:highlight w:val="none"/>
        </w:rPr>
        <w:t>或其委托代理人</w:t>
      </w:r>
      <w:r>
        <w:rPr>
          <w:rFonts w:ascii="Times New Roman" w:hAnsi="Times New Roman" w:eastAsia="宋体" w:cs="Times New Roman"/>
          <w:snapToGrid/>
          <w:color w:val="auto"/>
          <w:kern w:val="2"/>
          <w:sz w:val="24"/>
          <w:szCs w:val="24"/>
          <w:highlight w:val="none"/>
        </w:rPr>
        <w:t>：</w:t>
      </w:r>
      <w:r>
        <w:rPr>
          <w:rFonts w:ascii="Times New Roman" w:hAnsi="Times New Roman" w:eastAsia="宋体" w:cs="Times New Roman"/>
          <w:snapToGrid/>
          <w:color w:val="auto"/>
          <w:kern w:val="2"/>
          <w:sz w:val="24"/>
          <w:szCs w:val="24"/>
          <w:highlight w:val="none"/>
          <w:u w:val="none"/>
        </w:rPr>
        <w:t xml:space="preserve">      </w:t>
      </w:r>
      <w:r>
        <w:rPr>
          <w:rFonts w:hint="default" w:ascii="Times New Roman" w:hAnsi="Times New Roman" w:eastAsia="宋体" w:cs="Times New Roman"/>
          <w:snapToGrid/>
          <w:color w:val="auto"/>
          <w:kern w:val="2"/>
          <w:sz w:val="24"/>
          <w:szCs w:val="24"/>
          <w:highlight w:val="none"/>
          <w:u w:val="none"/>
        </w:rPr>
        <w:t xml:space="preserve">      </w:t>
      </w:r>
      <w:r>
        <w:rPr>
          <w:rFonts w:ascii="Times New Roman" w:hAnsi="Times New Roman" w:eastAsia="宋体" w:cs="Times New Roman"/>
          <w:snapToGrid/>
          <w:color w:val="auto"/>
          <w:kern w:val="2"/>
          <w:sz w:val="24"/>
          <w:szCs w:val="24"/>
          <w:highlight w:val="none"/>
          <w:u w:val="none"/>
        </w:rPr>
        <w:t xml:space="preserve">     </w:t>
      </w:r>
      <w:r>
        <w:rPr>
          <w:rFonts w:hint="default" w:ascii="Times New Roman" w:hAnsi="Times New Roman" w:eastAsia="宋体" w:cs="Times New Roman"/>
          <w:snapToGrid/>
          <w:color w:val="auto"/>
          <w:kern w:val="2"/>
          <w:sz w:val="24"/>
          <w:szCs w:val="24"/>
          <w:highlight w:val="none"/>
          <w:u w:val="none"/>
        </w:rPr>
        <w:t xml:space="preserve">    </w:t>
      </w:r>
      <w:r>
        <w:rPr>
          <w:rFonts w:ascii="Times New Roman" w:hAnsi="Times New Roman" w:eastAsia="宋体" w:cs="Times New Roman"/>
          <w:snapToGrid/>
          <w:color w:val="auto"/>
          <w:kern w:val="2"/>
          <w:sz w:val="24"/>
          <w:szCs w:val="24"/>
          <w:highlight w:val="none"/>
          <w:u w:val="none"/>
        </w:rPr>
        <w:t xml:space="preserve">   </w:t>
      </w:r>
      <w:r>
        <w:rPr>
          <w:rFonts w:hint="default" w:ascii="Times New Roman" w:hAnsi="Times New Roman" w:eastAsia="宋体" w:cs="Times New Roman"/>
          <w:snapToGrid/>
          <w:color w:val="auto"/>
          <w:kern w:val="2"/>
          <w:sz w:val="24"/>
          <w:szCs w:val="24"/>
          <w:highlight w:val="none"/>
          <w:u w:val="none"/>
        </w:rPr>
        <w:t xml:space="preserve">  </w:t>
      </w:r>
      <w:r>
        <w:rPr>
          <w:rFonts w:ascii="Times New Roman" w:hAnsi="Times New Roman" w:eastAsia="宋体" w:cs="Times New Roman"/>
          <w:snapToGrid/>
          <w:color w:val="auto"/>
          <w:kern w:val="2"/>
          <w:sz w:val="24"/>
          <w:szCs w:val="24"/>
          <w:highlight w:val="none"/>
        </w:rPr>
        <w:t>（</w:t>
      </w:r>
      <w:r>
        <w:rPr>
          <w:rFonts w:hint="default" w:ascii="Times New Roman" w:hAnsi="Times New Roman" w:eastAsia="宋体" w:cs="Times New Roman"/>
          <w:snapToGrid/>
          <w:color w:val="auto"/>
          <w:kern w:val="2"/>
          <w:sz w:val="24"/>
          <w:szCs w:val="24"/>
          <w:highlight w:val="none"/>
        </w:rPr>
        <w:t>签名</w:t>
      </w:r>
      <w:r>
        <w:rPr>
          <w:rFonts w:ascii="Times New Roman" w:hAnsi="Times New Roman" w:eastAsia="宋体" w:cs="Times New Roman"/>
          <w:snapToGrid/>
          <w:color w:val="auto"/>
          <w:kern w:val="2"/>
          <w:sz w:val="24"/>
          <w:szCs w:val="24"/>
          <w:highlight w:val="none"/>
        </w:rPr>
        <w:t>或盖章）</w:t>
      </w:r>
    </w:p>
    <w:p w14:paraId="77DEDC09">
      <w:pPr>
        <w:tabs>
          <w:tab w:val="left" w:pos="6300"/>
        </w:tabs>
        <w:autoSpaceDE/>
        <w:autoSpaceDN/>
        <w:adjustRightInd/>
        <w:snapToGrid w:val="0"/>
        <w:spacing w:line="500" w:lineRule="exact"/>
        <w:ind w:firstLine="570" w:firstLineChars="0"/>
        <w:rPr>
          <w:rFonts w:ascii="Times New Roman" w:hAnsi="Times New Roman" w:eastAsia="宋体" w:cs="Times New Roman"/>
          <w:snapToGrid/>
          <w:color w:val="auto"/>
          <w:kern w:val="2"/>
          <w:sz w:val="24"/>
          <w:szCs w:val="24"/>
          <w:highlight w:val="none"/>
        </w:rPr>
      </w:pPr>
      <w:r>
        <w:rPr>
          <w:rFonts w:ascii="Times New Roman" w:hAnsi="Times New Roman" w:eastAsia="宋体" w:cs="Times New Roman"/>
          <w:snapToGrid/>
          <w:color w:val="auto"/>
          <w:kern w:val="2"/>
          <w:sz w:val="24"/>
          <w:szCs w:val="24"/>
          <w:highlight w:val="none"/>
        </w:rPr>
        <w:t>地</w:t>
      </w:r>
      <w:r>
        <w:rPr>
          <w:rFonts w:hint="default" w:ascii="Times New Roman" w:hAnsi="Times New Roman" w:eastAsia="宋体" w:cs="Times New Roman"/>
          <w:snapToGrid/>
          <w:color w:val="auto"/>
          <w:kern w:val="2"/>
          <w:sz w:val="24"/>
          <w:szCs w:val="24"/>
          <w:highlight w:val="none"/>
        </w:rPr>
        <w:t xml:space="preserve">    </w:t>
      </w:r>
      <w:r>
        <w:rPr>
          <w:rFonts w:ascii="Times New Roman" w:hAnsi="Times New Roman" w:eastAsia="宋体" w:cs="Times New Roman"/>
          <w:snapToGrid/>
          <w:color w:val="auto"/>
          <w:kern w:val="2"/>
          <w:sz w:val="24"/>
          <w:szCs w:val="24"/>
          <w:highlight w:val="none"/>
        </w:rPr>
        <w:t>址：</w:t>
      </w:r>
      <w:r>
        <w:rPr>
          <w:rFonts w:ascii="Times New Roman" w:hAnsi="Times New Roman" w:eastAsia="宋体" w:cs="Times New Roman"/>
          <w:snapToGrid/>
          <w:color w:val="auto"/>
          <w:kern w:val="2"/>
          <w:sz w:val="24"/>
          <w:szCs w:val="24"/>
          <w:highlight w:val="none"/>
          <w:u w:val="none"/>
        </w:rPr>
        <w:t xml:space="preserve">     </w:t>
      </w:r>
      <w:r>
        <w:rPr>
          <w:rFonts w:hint="default" w:ascii="Times New Roman" w:hAnsi="Times New Roman" w:eastAsia="宋体" w:cs="Times New Roman"/>
          <w:snapToGrid/>
          <w:color w:val="auto"/>
          <w:kern w:val="2"/>
          <w:sz w:val="24"/>
          <w:szCs w:val="24"/>
          <w:highlight w:val="none"/>
          <w:u w:val="none"/>
        </w:rPr>
        <w:t xml:space="preserve">                                                                 </w:t>
      </w:r>
      <w:r>
        <w:rPr>
          <w:rFonts w:ascii="Times New Roman" w:hAnsi="Times New Roman" w:eastAsia="宋体" w:cs="Times New Roman"/>
          <w:snapToGrid/>
          <w:color w:val="auto"/>
          <w:kern w:val="2"/>
          <w:sz w:val="24"/>
          <w:szCs w:val="24"/>
          <w:highlight w:val="none"/>
          <w:u w:val="none"/>
        </w:rPr>
        <w:t xml:space="preserve">       </w:t>
      </w:r>
    </w:p>
    <w:p w14:paraId="558CD2A0">
      <w:pPr>
        <w:tabs>
          <w:tab w:val="left" w:pos="6300"/>
        </w:tabs>
        <w:autoSpaceDE/>
        <w:autoSpaceDN/>
        <w:adjustRightInd/>
        <w:snapToGrid w:val="0"/>
        <w:spacing w:line="500" w:lineRule="exact"/>
        <w:ind w:firstLine="570" w:firstLineChars="0"/>
        <w:rPr>
          <w:rFonts w:ascii="Times New Roman" w:hAnsi="Times New Roman" w:eastAsia="宋体" w:cs="Times New Roman"/>
          <w:snapToGrid/>
          <w:color w:val="auto"/>
          <w:kern w:val="2"/>
          <w:sz w:val="24"/>
          <w:szCs w:val="24"/>
          <w:highlight w:val="none"/>
        </w:rPr>
      </w:pPr>
      <w:r>
        <w:rPr>
          <w:rFonts w:ascii="Times New Roman" w:hAnsi="Times New Roman" w:eastAsia="宋体" w:cs="Times New Roman"/>
          <w:snapToGrid/>
          <w:color w:val="auto"/>
          <w:kern w:val="2"/>
          <w:sz w:val="24"/>
          <w:szCs w:val="24"/>
          <w:highlight w:val="none"/>
        </w:rPr>
        <w:t>网</w:t>
      </w:r>
      <w:r>
        <w:rPr>
          <w:rFonts w:hint="default" w:ascii="Times New Roman" w:hAnsi="Times New Roman" w:eastAsia="宋体" w:cs="Times New Roman"/>
          <w:snapToGrid/>
          <w:color w:val="auto"/>
          <w:kern w:val="2"/>
          <w:sz w:val="24"/>
          <w:szCs w:val="24"/>
          <w:highlight w:val="none"/>
        </w:rPr>
        <w:t xml:space="preserve">    </w:t>
      </w:r>
      <w:r>
        <w:rPr>
          <w:rFonts w:ascii="Times New Roman" w:hAnsi="Times New Roman" w:eastAsia="宋体" w:cs="Times New Roman"/>
          <w:snapToGrid/>
          <w:color w:val="auto"/>
          <w:kern w:val="2"/>
          <w:sz w:val="24"/>
          <w:szCs w:val="24"/>
          <w:highlight w:val="none"/>
        </w:rPr>
        <w:t>址：</w:t>
      </w:r>
      <w:r>
        <w:rPr>
          <w:rFonts w:ascii="Times New Roman" w:hAnsi="Times New Roman" w:eastAsia="宋体" w:cs="Times New Roman"/>
          <w:snapToGrid/>
          <w:color w:val="auto"/>
          <w:kern w:val="2"/>
          <w:sz w:val="24"/>
          <w:szCs w:val="24"/>
          <w:highlight w:val="none"/>
          <w:u w:val="none"/>
        </w:rPr>
        <w:t xml:space="preserve">     </w:t>
      </w:r>
      <w:r>
        <w:rPr>
          <w:rFonts w:hint="default" w:ascii="Times New Roman" w:hAnsi="Times New Roman" w:eastAsia="宋体" w:cs="Times New Roman"/>
          <w:snapToGrid/>
          <w:color w:val="auto"/>
          <w:kern w:val="2"/>
          <w:sz w:val="24"/>
          <w:szCs w:val="24"/>
          <w:highlight w:val="none"/>
          <w:u w:val="none"/>
        </w:rPr>
        <w:t xml:space="preserve">                                                                 </w:t>
      </w:r>
      <w:r>
        <w:rPr>
          <w:rFonts w:ascii="Times New Roman" w:hAnsi="Times New Roman" w:eastAsia="宋体" w:cs="Times New Roman"/>
          <w:snapToGrid/>
          <w:color w:val="auto"/>
          <w:kern w:val="2"/>
          <w:sz w:val="24"/>
          <w:szCs w:val="24"/>
          <w:highlight w:val="none"/>
          <w:u w:val="none"/>
        </w:rPr>
        <w:t xml:space="preserve">      </w:t>
      </w:r>
    </w:p>
    <w:p w14:paraId="4B81E800">
      <w:pPr>
        <w:tabs>
          <w:tab w:val="left" w:pos="6300"/>
        </w:tabs>
        <w:autoSpaceDE/>
        <w:autoSpaceDN/>
        <w:adjustRightInd/>
        <w:snapToGrid w:val="0"/>
        <w:spacing w:line="500" w:lineRule="exact"/>
        <w:ind w:firstLine="570" w:firstLineChars="0"/>
        <w:rPr>
          <w:rFonts w:ascii="Times New Roman" w:hAnsi="Times New Roman" w:eastAsia="宋体" w:cs="Times New Roman"/>
          <w:snapToGrid/>
          <w:color w:val="auto"/>
          <w:kern w:val="2"/>
          <w:sz w:val="24"/>
          <w:szCs w:val="24"/>
          <w:highlight w:val="none"/>
          <w:u w:val="none"/>
        </w:rPr>
      </w:pPr>
      <w:r>
        <w:rPr>
          <w:rFonts w:hint="default" w:ascii="Times New Roman" w:hAnsi="Times New Roman" w:eastAsia="宋体" w:cs="Times New Roman"/>
          <w:snapToGrid/>
          <w:color w:val="auto"/>
          <w:kern w:val="2"/>
          <w:sz w:val="24"/>
          <w:szCs w:val="24"/>
          <w:highlight w:val="none"/>
        </w:rPr>
        <w:t>单位电话（座机）：</w:t>
      </w:r>
      <w:r>
        <w:rPr>
          <w:rFonts w:hint="default" w:ascii="Times New Roman" w:hAnsi="Times New Roman" w:eastAsia="宋体" w:cs="Times New Roman"/>
          <w:snapToGrid/>
          <w:color w:val="auto"/>
          <w:kern w:val="2"/>
          <w:sz w:val="24"/>
          <w:szCs w:val="24"/>
          <w:highlight w:val="none"/>
          <w:u w:val="none"/>
        </w:rPr>
        <w:t xml:space="preserve">                      </w:t>
      </w:r>
      <w:r>
        <w:rPr>
          <w:rFonts w:hint="default" w:ascii="Times New Roman" w:hAnsi="Times New Roman" w:eastAsia="宋体" w:cs="Times New Roman"/>
          <w:snapToGrid/>
          <w:color w:val="auto"/>
          <w:kern w:val="2"/>
          <w:sz w:val="24"/>
          <w:szCs w:val="24"/>
          <w:highlight w:val="none"/>
        </w:rPr>
        <w:t>委托代理人电话（手机）：</w:t>
      </w:r>
      <w:r>
        <w:rPr>
          <w:rFonts w:ascii="Times New Roman" w:hAnsi="Times New Roman" w:eastAsia="宋体" w:cs="Times New Roman"/>
          <w:snapToGrid/>
          <w:color w:val="auto"/>
          <w:kern w:val="2"/>
          <w:sz w:val="24"/>
          <w:szCs w:val="24"/>
          <w:highlight w:val="none"/>
          <w:u w:val="none"/>
        </w:rPr>
        <w:t xml:space="preserve">     </w:t>
      </w:r>
      <w:r>
        <w:rPr>
          <w:rFonts w:hint="default" w:ascii="Times New Roman" w:hAnsi="Times New Roman" w:eastAsia="宋体" w:cs="Times New Roman"/>
          <w:snapToGrid/>
          <w:color w:val="auto"/>
          <w:kern w:val="2"/>
          <w:sz w:val="24"/>
          <w:szCs w:val="24"/>
          <w:highlight w:val="none"/>
          <w:u w:val="none"/>
        </w:rPr>
        <w:t xml:space="preserve">                 </w:t>
      </w:r>
    </w:p>
    <w:p w14:paraId="0B1C377F">
      <w:pPr>
        <w:tabs>
          <w:tab w:val="left" w:pos="6300"/>
        </w:tabs>
        <w:autoSpaceDE/>
        <w:autoSpaceDN/>
        <w:adjustRightInd/>
        <w:snapToGrid w:val="0"/>
        <w:spacing w:line="500" w:lineRule="exact"/>
        <w:ind w:firstLine="570" w:firstLineChars="0"/>
        <w:rPr>
          <w:rFonts w:ascii="Times New Roman" w:hAnsi="Times New Roman" w:eastAsia="宋体" w:cs="Times New Roman"/>
          <w:snapToGrid/>
          <w:color w:val="auto"/>
          <w:kern w:val="2"/>
          <w:sz w:val="24"/>
          <w:szCs w:val="24"/>
          <w:highlight w:val="none"/>
        </w:rPr>
      </w:pPr>
      <w:r>
        <w:rPr>
          <w:rFonts w:ascii="Times New Roman" w:hAnsi="Times New Roman" w:eastAsia="宋体" w:cs="Times New Roman"/>
          <w:snapToGrid/>
          <w:color w:val="auto"/>
          <w:kern w:val="2"/>
          <w:sz w:val="24"/>
          <w:szCs w:val="24"/>
          <w:highlight w:val="none"/>
        </w:rPr>
        <w:t>传</w:t>
      </w:r>
      <w:r>
        <w:rPr>
          <w:rFonts w:hint="default" w:ascii="Times New Roman" w:hAnsi="Times New Roman" w:eastAsia="宋体" w:cs="Times New Roman"/>
          <w:snapToGrid/>
          <w:color w:val="auto"/>
          <w:kern w:val="2"/>
          <w:sz w:val="24"/>
          <w:szCs w:val="24"/>
          <w:highlight w:val="none"/>
        </w:rPr>
        <w:t xml:space="preserve">    </w:t>
      </w:r>
      <w:r>
        <w:rPr>
          <w:rFonts w:ascii="Times New Roman" w:hAnsi="Times New Roman" w:eastAsia="宋体" w:cs="Times New Roman"/>
          <w:snapToGrid/>
          <w:color w:val="auto"/>
          <w:kern w:val="2"/>
          <w:sz w:val="24"/>
          <w:szCs w:val="24"/>
          <w:highlight w:val="none"/>
        </w:rPr>
        <w:t>真：</w:t>
      </w:r>
      <w:r>
        <w:rPr>
          <w:rFonts w:ascii="Times New Roman" w:hAnsi="Times New Roman" w:eastAsia="宋体" w:cs="Times New Roman"/>
          <w:snapToGrid/>
          <w:color w:val="auto"/>
          <w:kern w:val="2"/>
          <w:sz w:val="24"/>
          <w:szCs w:val="24"/>
          <w:highlight w:val="none"/>
          <w:u w:val="none"/>
        </w:rPr>
        <w:t xml:space="preserve">     </w:t>
      </w:r>
      <w:r>
        <w:rPr>
          <w:rFonts w:hint="default" w:ascii="Times New Roman" w:hAnsi="Times New Roman" w:eastAsia="宋体" w:cs="Times New Roman"/>
          <w:snapToGrid/>
          <w:color w:val="auto"/>
          <w:kern w:val="2"/>
          <w:sz w:val="24"/>
          <w:szCs w:val="24"/>
          <w:highlight w:val="none"/>
          <w:u w:val="none"/>
        </w:rPr>
        <w:t xml:space="preserve">                                                                 </w:t>
      </w:r>
      <w:r>
        <w:rPr>
          <w:rFonts w:ascii="Times New Roman" w:hAnsi="Times New Roman" w:eastAsia="宋体" w:cs="Times New Roman"/>
          <w:snapToGrid/>
          <w:color w:val="auto"/>
          <w:kern w:val="2"/>
          <w:sz w:val="24"/>
          <w:szCs w:val="24"/>
          <w:highlight w:val="none"/>
          <w:u w:val="none"/>
        </w:rPr>
        <w:t xml:space="preserve">      </w:t>
      </w:r>
    </w:p>
    <w:p w14:paraId="409F2DB5">
      <w:pPr>
        <w:tabs>
          <w:tab w:val="left" w:pos="6300"/>
        </w:tabs>
        <w:autoSpaceDE/>
        <w:autoSpaceDN/>
        <w:adjustRightInd/>
        <w:snapToGrid w:val="0"/>
        <w:spacing w:line="500" w:lineRule="exact"/>
        <w:ind w:firstLine="570" w:firstLineChars="0"/>
        <w:rPr>
          <w:rFonts w:ascii="宋体" w:hAnsi="宋体"/>
          <w:snapToGrid w:val="0"/>
          <w:color w:val="auto"/>
          <w:kern w:val="0"/>
          <w:szCs w:val="21"/>
          <w:highlight w:val="none"/>
          <w:u w:val="single"/>
        </w:rPr>
      </w:pPr>
      <w:r>
        <w:rPr>
          <w:rFonts w:ascii="Times New Roman" w:hAnsi="Times New Roman" w:eastAsia="宋体" w:cs="Times New Roman"/>
          <w:snapToGrid/>
          <w:color w:val="auto"/>
          <w:kern w:val="2"/>
          <w:sz w:val="24"/>
          <w:szCs w:val="24"/>
          <w:highlight w:val="none"/>
        </w:rPr>
        <w:t>邮政编码：</w:t>
      </w:r>
      <w:r>
        <w:rPr>
          <w:rFonts w:ascii="Times New Roman" w:hAnsi="Times New Roman" w:eastAsia="宋体" w:cs="Times New Roman"/>
          <w:snapToGrid/>
          <w:color w:val="auto"/>
          <w:kern w:val="2"/>
          <w:sz w:val="24"/>
          <w:szCs w:val="24"/>
          <w:highlight w:val="none"/>
          <w:u w:val="none"/>
        </w:rPr>
        <w:t xml:space="preserve">     </w:t>
      </w:r>
      <w:r>
        <w:rPr>
          <w:rFonts w:hint="default" w:ascii="Times New Roman" w:hAnsi="Times New Roman" w:eastAsia="宋体" w:cs="Times New Roman"/>
          <w:snapToGrid/>
          <w:color w:val="auto"/>
          <w:kern w:val="2"/>
          <w:sz w:val="24"/>
          <w:szCs w:val="24"/>
          <w:highlight w:val="none"/>
          <w:u w:val="none"/>
        </w:rPr>
        <w:t xml:space="preserve">                                                </w:t>
      </w:r>
      <w:r>
        <w:rPr>
          <w:rFonts w:hint="eastAsia" w:ascii="宋体" w:hAnsi="宋体"/>
          <w:snapToGrid w:val="0"/>
          <w:color w:val="auto"/>
          <w:kern w:val="0"/>
          <w:szCs w:val="21"/>
          <w:highlight w:val="none"/>
          <w:u w:val="none"/>
        </w:rPr>
        <w:t xml:space="preserve">       </w:t>
      </w:r>
      <w:r>
        <w:rPr>
          <w:rFonts w:ascii="宋体" w:hAnsi="宋体"/>
          <w:snapToGrid w:val="0"/>
          <w:color w:val="auto"/>
          <w:kern w:val="0"/>
          <w:szCs w:val="21"/>
          <w:highlight w:val="none"/>
          <w:u w:val="none"/>
        </w:rPr>
        <w:t xml:space="preserve">   </w:t>
      </w:r>
      <w:r>
        <w:rPr>
          <w:rFonts w:ascii="宋体" w:hAnsi="宋体"/>
          <w:snapToGrid w:val="0"/>
          <w:color w:val="auto"/>
          <w:kern w:val="0"/>
          <w:szCs w:val="21"/>
          <w:highlight w:val="none"/>
          <w:u w:val="single"/>
        </w:rPr>
        <w:t xml:space="preserve">   </w:t>
      </w:r>
    </w:p>
    <w:p w14:paraId="28BE7A5C">
      <w:pPr>
        <w:tabs>
          <w:tab w:val="left" w:pos="8300"/>
        </w:tabs>
        <w:autoSpaceDE w:val="0"/>
        <w:autoSpaceDN w:val="0"/>
        <w:adjustRightInd w:val="0"/>
        <w:spacing w:line="400" w:lineRule="exact"/>
        <w:ind w:firstLine="400" w:firstLineChars="200"/>
        <w:rPr>
          <w:rFonts w:ascii="宋体" w:hAnsi="宋体"/>
          <w:snapToGrid w:val="0"/>
          <w:color w:val="auto"/>
          <w:kern w:val="0"/>
          <w:sz w:val="20"/>
          <w:szCs w:val="20"/>
          <w:highlight w:val="none"/>
        </w:rPr>
      </w:pPr>
    </w:p>
    <w:p w14:paraId="31968E35">
      <w:pPr>
        <w:tabs>
          <w:tab w:val="left" w:pos="8300"/>
        </w:tabs>
        <w:autoSpaceDE w:val="0"/>
        <w:autoSpaceDN w:val="0"/>
        <w:adjustRightInd w:val="0"/>
        <w:spacing w:line="400" w:lineRule="exact"/>
        <w:ind w:firstLine="560" w:firstLineChars="200"/>
        <w:jc w:val="right"/>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704AAA8E">
      <w:pPr>
        <w:tabs>
          <w:tab w:val="left" w:pos="6300"/>
        </w:tabs>
        <w:snapToGrid w:val="0"/>
        <w:spacing w:line="500" w:lineRule="exact"/>
        <w:ind w:firstLine="570"/>
        <w:rPr>
          <w:rFonts w:hint="eastAsia"/>
          <w:color w:val="auto"/>
          <w:sz w:val="24"/>
          <w:szCs w:val="28"/>
          <w:highlight w:val="none"/>
          <w:lang w:eastAsia="zh-CN"/>
        </w:rPr>
      </w:pPr>
      <w:r>
        <w:rPr>
          <w:color w:val="auto"/>
          <w:sz w:val="24"/>
          <w:szCs w:val="28"/>
          <w:highlight w:val="none"/>
        </w:rPr>
        <w:br w:type="page"/>
      </w:r>
      <w:r>
        <w:rPr>
          <w:color w:val="auto"/>
          <w:sz w:val="24"/>
          <w:szCs w:val="28"/>
          <w:highlight w:val="none"/>
        </w:rPr>
        <w:t>（二）</w:t>
      </w:r>
      <w:r>
        <w:rPr>
          <w:rFonts w:hint="eastAsia"/>
          <w:color w:val="auto"/>
          <w:sz w:val="24"/>
          <w:szCs w:val="28"/>
          <w:highlight w:val="none"/>
          <w:lang w:eastAsia="zh-CN"/>
        </w:rPr>
        <w:t>软装报价明细表</w:t>
      </w:r>
    </w:p>
    <w:p w14:paraId="28C0DD40">
      <w:pPr>
        <w:snapToGrid w:val="0"/>
        <w:spacing w:line="400" w:lineRule="exact"/>
        <w:ind w:firstLine="480" w:firstLineChars="200"/>
        <w:rPr>
          <w:color w:val="auto"/>
          <w:sz w:val="24"/>
          <w:szCs w:val="28"/>
          <w:highlight w:val="none"/>
        </w:rPr>
      </w:pPr>
      <w:r>
        <w:rPr>
          <w:color w:val="auto"/>
          <w:sz w:val="24"/>
          <w:szCs w:val="28"/>
          <w:highlight w:val="none"/>
        </w:rPr>
        <w:t>项目编号：</w:t>
      </w:r>
    </w:p>
    <w:p w14:paraId="15A16505">
      <w:pPr>
        <w:snapToGrid w:val="0"/>
        <w:spacing w:line="400" w:lineRule="exact"/>
        <w:ind w:firstLine="480" w:firstLineChars="200"/>
        <w:rPr>
          <w:rFonts w:hint="default"/>
          <w:color w:val="auto"/>
          <w:highlight w:val="none"/>
          <w:lang w:val="en-US" w:eastAsia="zh-CN"/>
        </w:rPr>
      </w:pPr>
      <w:r>
        <w:rPr>
          <w:color w:val="auto"/>
          <w:sz w:val="24"/>
          <w:szCs w:val="28"/>
          <w:highlight w:val="none"/>
        </w:rPr>
        <w:t>项目名称：</w:t>
      </w:r>
      <w:r>
        <w:rPr>
          <w:rFonts w:hint="eastAsia"/>
          <w:color w:val="auto"/>
          <w:sz w:val="24"/>
          <w:szCs w:val="28"/>
          <w:highlight w:val="none"/>
          <w:lang w:val="en-US" w:eastAsia="zh-CN"/>
        </w:rPr>
        <w:t xml:space="preserve">                                                 单位：元</w:t>
      </w:r>
    </w:p>
    <w:tbl>
      <w:tblPr>
        <w:tblStyle w:val="57"/>
        <w:tblW w:w="46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
        <w:gridCol w:w="1239"/>
        <w:gridCol w:w="1349"/>
        <w:gridCol w:w="1001"/>
        <w:gridCol w:w="1060"/>
        <w:gridCol w:w="1010"/>
        <w:gridCol w:w="1360"/>
        <w:gridCol w:w="1447"/>
      </w:tblGrid>
      <w:tr w14:paraId="13240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488" w:type="dxa"/>
            <w:noWrap w:val="0"/>
            <w:vAlign w:val="center"/>
          </w:tcPr>
          <w:p w14:paraId="62B6F7CA">
            <w:pPr>
              <w:keepNext w:val="0"/>
              <w:keepLines w:val="0"/>
              <w:widowControl/>
              <w:suppressLineNumbers w:val="0"/>
              <w:jc w:val="center"/>
              <w:textAlignment w:val="center"/>
              <w:rPr>
                <w:color w:val="auto"/>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1239" w:type="dxa"/>
            <w:noWrap w:val="0"/>
            <w:vAlign w:val="center"/>
          </w:tcPr>
          <w:p w14:paraId="4D8844F4">
            <w:pPr>
              <w:keepNext w:val="0"/>
              <w:keepLines w:val="0"/>
              <w:widowControl/>
              <w:suppressLineNumbers w:val="0"/>
              <w:jc w:val="center"/>
              <w:textAlignment w:val="center"/>
              <w:rPr>
                <w:color w:val="auto"/>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名称</w:t>
            </w:r>
          </w:p>
        </w:tc>
        <w:tc>
          <w:tcPr>
            <w:tcW w:w="1349" w:type="dxa"/>
            <w:noWrap w:val="0"/>
            <w:vAlign w:val="center"/>
          </w:tcPr>
          <w:p w14:paraId="0BEBA73C">
            <w:pPr>
              <w:keepNext w:val="0"/>
              <w:keepLines w:val="0"/>
              <w:widowControl/>
              <w:suppressLineNumbers w:val="0"/>
              <w:jc w:val="center"/>
              <w:textAlignment w:val="center"/>
              <w:rPr>
                <w:color w:val="auto"/>
                <w:kern w:val="0"/>
                <w:sz w:val="20"/>
                <w:highlight w:val="none"/>
                <w:lang w:bidi="ar"/>
              </w:rPr>
            </w:pPr>
            <w:r>
              <w:rPr>
                <w:rFonts w:hint="eastAsia" w:ascii="宋体" w:hAnsi="宋体" w:eastAsia="宋体" w:cs="宋体"/>
                <w:i w:val="0"/>
                <w:iCs w:val="0"/>
                <w:color w:val="auto"/>
                <w:kern w:val="0"/>
                <w:sz w:val="22"/>
                <w:szCs w:val="22"/>
                <w:highlight w:val="none"/>
                <w:u w:val="none"/>
                <w:lang w:val="en-US" w:eastAsia="zh-CN" w:bidi="ar"/>
              </w:rPr>
              <w:t>规格/参数/材质/型号</w:t>
            </w:r>
          </w:p>
        </w:tc>
        <w:tc>
          <w:tcPr>
            <w:tcW w:w="1001" w:type="dxa"/>
            <w:noWrap w:val="0"/>
            <w:vAlign w:val="center"/>
          </w:tcPr>
          <w:p w14:paraId="5C0D0910">
            <w:pPr>
              <w:keepNext w:val="0"/>
              <w:keepLines w:val="0"/>
              <w:widowControl/>
              <w:suppressLineNumbers w:val="0"/>
              <w:jc w:val="center"/>
              <w:textAlignment w:val="center"/>
              <w:rPr>
                <w:rFonts w:hint="eastAsia" w:eastAsia="宋体"/>
                <w:color w:val="auto"/>
                <w:kern w:val="0"/>
                <w:sz w:val="20"/>
                <w:highlight w:val="none"/>
                <w:lang w:eastAsia="zh-CN" w:bidi="ar"/>
              </w:rPr>
            </w:pPr>
            <w:r>
              <w:rPr>
                <w:rFonts w:hint="eastAsia"/>
                <w:color w:val="auto"/>
                <w:kern w:val="0"/>
                <w:sz w:val="20"/>
                <w:highlight w:val="none"/>
                <w:lang w:eastAsia="zh-CN" w:bidi="ar"/>
              </w:rPr>
              <w:t>单位</w:t>
            </w:r>
          </w:p>
        </w:tc>
        <w:tc>
          <w:tcPr>
            <w:tcW w:w="1060" w:type="dxa"/>
            <w:noWrap w:val="0"/>
            <w:vAlign w:val="center"/>
          </w:tcPr>
          <w:p w14:paraId="3FC78D53">
            <w:pPr>
              <w:keepNext w:val="0"/>
              <w:keepLines w:val="0"/>
              <w:widowControl/>
              <w:suppressLineNumbers w:val="0"/>
              <w:jc w:val="center"/>
              <w:textAlignment w:val="center"/>
              <w:rPr>
                <w:color w:val="auto"/>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数量</w:t>
            </w:r>
          </w:p>
        </w:tc>
        <w:tc>
          <w:tcPr>
            <w:tcW w:w="1010" w:type="dxa"/>
            <w:noWrap w:val="0"/>
            <w:vAlign w:val="center"/>
          </w:tcPr>
          <w:p w14:paraId="2FF210C6">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单价</w:t>
            </w:r>
          </w:p>
        </w:tc>
        <w:tc>
          <w:tcPr>
            <w:tcW w:w="1360" w:type="dxa"/>
            <w:noWrap w:val="0"/>
            <w:vAlign w:val="center"/>
          </w:tcPr>
          <w:p w14:paraId="35EE3B7F">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合价</w:t>
            </w:r>
          </w:p>
        </w:tc>
        <w:tc>
          <w:tcPr>
            <w:tcW w:w="1447" w:type="dxa"/>
            <w:noWrap w:val="0"/>
            <w:vAlign w:val="center"/>
          </w:tcPr>
          <w:p w14:paraId="2D403510">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样式（图片）</w:t>
            </w:r>
          </w:p>
        </w:tc>
      </w:tr>
      <w:tr w14:paraId="0CD57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488" w:type="dxa"/>
            <w:noWrap w:val="0"/>
            <w:vAlign w:val="center"/>
          </w:tcPr>
          <w:p w14:paraId="23375E3F">
            <w:pPr>
              <w:keepNext w:val="0"/>
              <w:keepLines w:val="0"/>
              <w:widowControl/>
              <w:suppressLineNumbers w:val="0"/>
              <w:jc w:val="center"/>
              <w:textAlignment w:val="center"/>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w:t>
            </w:r>
          </w:p>
        </w:tc>
        <w:tc>
          <w:tcPr>
            <w:tcW w:w="1239" w:type="dxa"/>
            <w:noWrap w:val="0"/>
            <w:vAlign w:val="center"/>
          </w:tcPr>
          <w:p w14:paraId="55B74A46">
            <w:pPr>
              <w:keepNext w:val="0"/>
              <w:keepLines w:val="0"/>
              <w:widowControl/>
              <w:suppressLineNumbers w:val="0"/>
              <w:jc w:val="center"/>
              <w:textAlignment w:val="center"/>
              <w:rPr>
                <w:rFonts w:hint="default" w:ascii="宋体" w:hAnsi="宋体" w:eastAsia="宋体" w:cs="宋体"/>
                <w:color w:val="auto"/>
                <w:kern w:val="0"/>
                <w:sz w:val="22"/>
                <w:szCs w:val="22"/>
                <w:highlight w:val="none"/>
                <w:lang w:eastAsia="zh-CN" w:bidi="ar"/>
              </w:rPr>
            </w:pPr>
            <w:r>
              <w:rPr>
                <w:rFonts w:hint="eastAsia" w:ascii="宋体" w:hAnsi="宋体" w:eastAsia="宋体" w:cs="宋体"/>
                <w:b/>
                <w:bCs/>
                <w:i w:val="0"/>
                <w:iCs w:val="0"/>
                <w:color w:val="auto"/>
                <w:kern w:val="0"/>
                <w:sz w:val="21"/>
                <w:szCs w:val="21"/>
                <w:highlight w:val="none"/>
                <w:u w:val="none"/>
                <w:lang w:val="en-US" w:eastAsia="zh-CN" w:bidi="ar"/>
              </w:rPr>
              <w:t>※</w:t>
            </w:r>
            <w:r>
              <w:rPr>
                <w:rFonts w:hint="default" w:ascii="Segoe UI" w:hAnsi="Segoe UI" w:eastAsia="Segoe UI" w:cs="Segoe UI"/>
                <w:b/>
                <w:bCs/>
                <w:i w:val="0"/>
                <w:iCs w:val="0"/>
                <w:color w:val="auto"/>
                <w:kern w:val="0"/>
                <w:sz w:val="22"/>
                <w:szCs w:val="22"/>
                <w:highlight w:val="none"/>
                <w:u w:val="none"/>
                <w:lang w:val="en-US" w:eastAsia="zh-CN" w:bidi="ar"/>
              </w:rPr>
              <w:t>沙发</w:t>
            </w:r>
          </w:p>
        </w:tc>
        <w:tc>
          <w:tcPr>
            <w:tcW w:w="1349" w:type="dxa"/>
            <w:noWrap w:val="0"/>
            <w:vAlign w:val="center"/>
          </w:tcPr>
          <w:p w14:paraId="6923E16C">
            <w:pPr>
              <w:widowControl/>
              <w:jc w:val="center"/>
              <w:textAlignment w:val="center"/>
              <w:rPr>
                <w:rFonts w:hint="eastAsia" w:ascii="宋体" w:hAnsi="宋体" w:eastAsia="宋体" w:cs="宋体"/>
                <w:color w:val="auto"/>
                <w:kern w:val="0"/>
                <w:sz w:val="22"/>
                <w:szCs w:val="22"/>
                <w:highlight w:val="none"/>
                <w:lang w:bidi="ar"/>
              </w:rPr>
            </w:pPr>
          </w:p>
        </w:tc>
        <w:tc>
          <w:tcPr>
            <w:tcW w:w="1001" w:type="dxa"/>
            <w:noWrap w:val="0"/>
            <w:vAlign w:val="center"/>
          </w:tcPr>
          <w:p w14:paraId="3A298C62">
            <w:pPr>
              <w:widowControl/>
              <w:jc w:val="center"/>
              <w:textAlignment w:val="center"/>
              <w:rPr>
                <w:rFonts w:hint="eastAsia" w:ascii="宋体" w:hAnsi="宋体" w:eastAsia="宋体" w:cs="宋体"/>
                <w:color w:val="auto"/>
                <w:kern w:val="0"/>
                <w:sz w:val="22"/>
                <w:szCs w:val="22"/>
                <w:highlight w:val="none"/>
                <w:lang w:bidi="ar"/>
              </w:rPr>
            </w:pPr>
          </w:p>
        </w:tc>
        <w:tc>
          <w:tcPr>
            <w:tcW w:w="1060" w:type="dxa"/>
            <w:noWrap w:val="0"/>
            <w:vAlign w:val="center"/>
          </w:tcPr>
          <w:p w14:paraId="4C0E63BB">
            <w:pPr>
              <w:widowControl/>
              <w:jc w:val="center"/>
              <w:textAlignment w:val="center"/>
              <w:rPr>
                <w:rFonts w:hint="eastAsia" w:ascii="宋体" w:hAnsi="宋体" w:eastAsia="宋体" w:cs="宋体"/>
                <w:color w:val="auto"/>
                <w:kern w:val="0"/>
                <w:sz w:val="22"/>
                <w:szCs w:val="22"/>
                <w:highlight w:val="none"/>
                <w:lang w:bidi="ar"/>
              </w:rPr>
            </w:pPr>
          </w:p>
        </w:tc>
        <w:tc>
          <w:tcPr>
            <w:tcW w:w="1010" w:type="dxa"/>
            <w:noWrap w:val="0"/>
            <w:vAlign w:val="center"/>
          </w:tcPr>
          <w:p w14:paraId="1B72F08C">
            <w:pPr>
              <w:widowControl/>
              <w:jc w:val="center"/>
              <w:textAlignment w:val="center"/>
              <w:rPr>
                <w:rFonts w:hint="eastAsia" w:ascii="宋体" w:hAnsi="宋体" w:eastAsia="宋体" w:cs="宋体"/>
                <w:color w:val="auto"/>
                <w:kern w:val="0"/>
                <w:sz w:val="22"/>
                <w:szCs w:val="22"/>
                <w:highlight w:val="none"/>
                <w:lang w:bidi="ar"/>
              </w:rPr>
            </w:pPr>
          </w:p>
        </w:tc>
        <w:tc>
          <w:tcPr>
            <w:tcW w:w="1360" w:type="dxa"/>
            <w:noWrap w:val="0"/>
            <w:vAlign w:val="center"/>
          </w:tcPr>
          <w:p w14:paraId="2BD19E47">
            <w:pPr>
              <w:widowControl/>
              <w:jc w:val="center"/>
              <w:textAlignment w:val="center"/>
              <w:rPr>
                <w:rFonts w:hint="eastAsia" w:ascii="宋体" w:hAnsi="宋体" w:eastAsia="宋体" w:cs="宋体"/>
                <w:color w:val="auto"/>
                <w:kern w:val="0"/>
                <w:sz w:val="22"/>
                <w:szCs w:val="22"/>
                <w:highlight w:val="none"/>
                <w:lang w:bidi="ar"/>
              </w:rPr>
            </w:pPr>
          </w:p>
        </w:tc>
        <w:tc>
          <w:tcPr>
            <w:tcW w:w="1447" w:type="dxa"/>
            <w:noWrap w:val="0"/>
            <w:vAlign w:val="center"/>
          </w:tcPr>
          <w:p w14:paraId="6CAB166B">
            <w:pPr>
              <w:widowControl/>
              <w:jc w:val="center"/>
              <w:textAlignment w:val="center"/>
              <w:rPr>
                <w:rFonts w:hint="eastAsia" w:ascii="宋体" w:hAnsi="宋体" w:eastAsia="宋体" w:cs="宋体"/>
                <w:color w:val="auto"/>
                <w:kern w:val="0"/>
                <w:sz w:val="22"/>
                <w:szCs w:val="22"/>
                <w:highlight w:val="none"/>
                <w:lang w:bidi="ar"/>
              </w:rPr>
            </w:pPr>
          </w:p>
        </w:tc>
      </w:tr>
      <w:tr w14:paraId="670D3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88" w:type="dxa"/>
            <w:noWrap w:val="0"/>
            <w:vAlign w:val="center"/>
          </w:tcPr>
          <w:p w14:paraId="65815271">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239" w:type="dxa"/>
            <w:noWrap w:val="0"/>
            <w:vAlign w:val="center"/>
          </w:tcPr>
          <w:p w14:paraId="0B2863E6">
            <w:pPr>
              <w:keepNext w:val="0"/>
              <w:keepLines w:val="0"/>
              <w:widowControl/>
              <w:suppressLineNumbers w:val="0"/>
              <w:jc w:val="center"/>
              <w:textAlignment w:val="center"/>
              <w:rPr>
                <w:color w:val="auto"/>
                <w:highlight w:val="none"/>
              </w:rPr>
            </w:pPr>
            <w:r>
              <w:rPr>
                <w:rFonts w:hint="default" w:ascii="Segoe UI" w:hAnsi="Segoe UI" w:eastAsia="Segoe UI" w:cs="Segoe UI"/>
                <w:i w:val="0"/>
                <w:iCs w:val="0"/>
                <w:color w:val="auto"/>
                <w:kern w:val="0"/>
                <w:sz w:val="22"/>
                <w:szCs w:val="22"/>
                <w:highlight w:val="none"/>
                <w:u w:val="none"/>
                <w:lang w:val="en-US" w:eastAsia="zh-CN" w:bidi="ar"/>
              </w:rPr>
              <w:t>茶几</w:t>
            </w:r>
          </w:p>
        </w:tc>
        <w:tc>
          <w:tcPr>
            <w:tcW w:w="1349" w:type="dxa"/>
            <w:noWrap w:val="0"/>
            <w:vAlign w:val="center"/>
          </w:tcPr>
          <w:p w14:paraId="4F71BE8A">
            <w:pPr>
              <w:rPr>
                <w:color w:val="auto"/>
                <w:highlight w:val="none"/>
              </w:rPr>
            </w:pPr>
          </w:p>
        </w:tc>
        <w:tc>
          <w:tcPr>
            <w:tcW w:w="1001" w:type="dxa"/>
            <w:noWrap w:val="0"/>
            <w:vAlign w:val="center"/>
          </w:tcPr>
          <w:p w14:paraId="101F51DA">
            <w:pPr>
              <w:rPr>
                <w:color w:val="auto"/>
                <w:highlight w:val="none"/>
              </w:rPr>
            </w:pPr>
          </w:p>
        </w:tc>
        <w:tc>
          <w:tcPr>
            <w:tcW w:w="1060" w:type="dxa"/>
            <w:noWrap w:val="0"/>
            <w:vAlign w:val="center"/>
          </w:tcPr>
          <w:p w14:paraId="25D0E871">
            <w:pPr>
              <w:rPr>
                <w:color w:val="auto"/>
                <w:highlight w:val="none"/>
              </w:rPr>
            </w:pPr>
          </w:p>
        </w:tc>
        <w:tc>
          <w:tcPr>
            <w:tcW w:w="1010" w:type="dxa"/>
            <w:noWrap w:val="0"/>
            <w:vAlign w:val="center"/>
          </w:tcPr>
          <w:p w14:paraId="290895D5">
            <w:pPr>
              <w:rPr>
                <w:color w:val="auto"/>
                <w:highlight w:val="none"/>
              </w:rPr>
            </w:pPr>
          </w:p>
        </w:tc>
        <w:tc>
          <w:tcPr>
            <w:tcW w:w="1360" w:type="dxa"/>
            <w:noWrap w:val="0"/>
            <w:vAlign w:val="center"/>
          </w:tcPr>
          <w:p w14:paraId="313AE1A1">
            <w:pPr>
              <w:rPr>
                <w:color w:val="auto"/>
                <w:highlight w:val="none"/>
              </w:rPr>
            </w:pPr>
          </w:p>
        </w:tc>
        <w:tc>
          <w:tcPr>
            <w:tcW w:w="1447" w:type="dxa"/>
            <w:noWrap w:val="0"/>
            <w:vAlign w:val="center"/>
          </w:tcPr>
          <w:p w14:paraId="0C367E11">
            <w:pPr>
              <w:rPr>
                <w:color w:val="auto"/>
                <w:highlight w:val="none"/>
              </w:rPr>
            </w:pPr>
          </w:p>
        </w:tc>
      </w:tr>
      <w:tr w14:paraId="7CDC2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488" w:type="dxa"/>
            <w:noWrap w:val="0"/>
            <w:vAlign w:val="center"/>
          </w:tcPr>
          <w:p w14:paraId="7814F9C9">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1239" w:type="dxa"/>
            <w:noWrap w:val="0"/>
            <w:vAlign w:val="center"/>
          </w:tcPr>
          <w:p w14:paraId="31CFD71B">
            <w:pPr>
              <w:keepNext w:val="0"/>
              <w:keepLines w:val="0"/>
              <w:widowControl/>
              <w:suppressLineNumbers w:val="0"/>
              <w:jc w:val="center"/>
              <w:textAlignment w:val="center"/>
              <w:rPr>
                <w:color w:val="auto"/>
                <w:highlight w:val="none"/>
              </w:rPr>
            </w:pPr>
            <w:r>
              <w:rPr>
                <w:rFonts w:hint="default" w:ascii="Segoe UI" w:hAnsi="Segoe UI" w:eastAsia="Segoe UI" w:cs="Segoe UI"/>
                <w:i w:val="0"/>
                <w:iCs w:val="0"/>
                <w:color w:val="auto"/>
                <w:kern w:val="0"/>
                <w:sz w:val="21"/>
                <w:szCs w:val="21"/>
                <w:highlight w:val="none"/>
                <w:u w:val="none"/>
                <w:lang w:val="en-US" w:eastAsia="zh-CN" w:bidi="ar"/>
              </w:rPr>
              <w:t>餐桌</w:t>
            </w:r>
          </w:p>
        </w:tc>
        <w:tc>
          <w:tcPr>
            <w:tcW w:w="1349" w:type="dxa"/>
            <w:noWrap w:val="0"/>
            <w:vAlign w:val="center"/>
          </w:tcPr>
          <w:p w14:paraId="1676D6EC">
            <w:pPr>
              <w:rPr>
                <w:color w:val="auto"/>
                <w:highlight w:val="none"/>
              </w:rPr>
            </w:pPr>
          </w:p>
        </w:tc>
        <w:tc>
          <w:tcPr>
            <w:tcW w:w="1001" w:type="dxa"/>
            <w:noWrap w:val="0"/>
            <w:vAlign w:val="center"/>
          </w:tcPr>
          <w:p w14:paraId="00EF8300">
            <w:pPr>
              <w:rPr>
                <w:color w:val="auto"/>
                <w:highlight w:val="none"/>
              </w:rPr>
            </w:pPr>
          </w:p>
        </w:tc>
        <w:tc>
          <w:tcPr>
            <w:tcW w:w="1060" w:type="dxa"/>
            <w:noWrap w:val="0"/>
            <w:vAlign w:val="center"/>
          </w:tcPr>
          <w:p w14:paraId="47AF57D5">
            <w:pPr>
              <w:rPr>
                <w:color w:val="auto"/>
                <w:highlight w:val="none"/>
              </w:rPr>
            </w:pPr>
          </w:p>
        </w:tc>
        <w:tc>
          <w:tcPr>
            <w:tcW w:w="1010" w:type="dxa"/>
            <w:noWrap w:val="0"/>
            <w:vAlign w:val="center"/>
          </w:tcPr>
          <w:p w14:paraId="24C21178">
            <w:pPr>
              <w:rPr>
                <w:color w:val="auto"/>
                <w:highlight w:val="none"/>
              </w:rPr>
            </w:pPr>
          </w:p>
        </w:tc>
        <w:tc>
          <w:tcPr>
            <w:tcW w:w="1360" w:type="dxa"/>
            <w:noWrap w:val="0"/>
            <w:vAlign w:val="center"/>
          </w:tcPr>
          <w:p w14:paraId="537B1CAD">
            <w:pPr>
              <w:rPr>
                <w:color w:val="auto"/>
                <w:highlight w:val="none"/>
              </w:rPr>
            </w:pPr>
          </w:p>
        </w:tc>
        <w:tc>
          <w:tcPr>
            <w:tcW w:w="1447" w:type="dxa"/>
            <w:noWrap w:val="0"/>
            <w:vAlign w:val="center"/>
          </w:tcPr>
          <w:p w14:paraId="11D89894">
            <w:pPr>
              <w:rPr>
                <w:color w:val="auto"/>
                <w:highlight w:val="none"/>
              </w:rPr>
            </w:pPr>
          </w:p>
        </w:tc>
      </w:tr>
      <w:tr w14:paraId="72500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8" w:type="dxa"/>
            <w:noWrap w:val="0"/>
            <w:vAlign w:val="center"/>
          </w:tcPr>
          <w:p w14:paraId="42E7CFEC">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1239" w:type="dxa"/>
            <w:noWrap w:val="0"/>
            <w:vAlign w:val="center"/>
          </w:tcPr>
          <w:p w14:paraId="10B97C31">
            <w:pPr>
              <w:keepNext w:val="0"/>
              <w:keepLines w:val="0"/>
              <w:widowControl/>
              <w:suppressLineNumbers w:val="0"/>
              <w:jc w:val="center"/>
              <w:textAlignment w:val="center"/>
              <w:rPr>
                <w:color w:val="auto"/>
                <w:highlight w:val="none"/>
              </w:rPr>
            </w:pPr>
            <w:r>
              <w:rPr>
                <w:rFonts w:hint="default" w:ascii="Segoe UI" w:hAnsi="Segoe UI" w:eastAsia="Segoe UI" w:cs="Segoe UI"/>
                <w:i w:val="0"/>
                <w:iCs w:val="0"/>
                <w:color w:val="auto"/>
                <w:kern w:val="0"/>
                <w:sz w:val="21"/>
                <w:szCs w:val="21"/>
                <w:highlight w:val="none"/>
                <w:u w:val="none"/>
                <w:lang w:val="en-US" w:eastAsia="zh-CN" w:bidi="ar"/>
              </w:rPr>
              <w:t>餐椅</w:t>
            </w:r>
          </w:p>
        </w:tc>
        <w:tc>
          <w:tcPr>
            <w:tcW w:w="1349" w:type="dxa"/>
            <w:noWrap w:val="0"/>
            <w:vAlign w:val="center"/>
          </w:tcPr>
          <w:p w14:paraId="147851F8">
            <w:pPr>
              <w:rPr>
                <w:color w:val="auto"/>
                <w:highlight w:val="none"/>
              </w:rPr>
            </w:pPr>
          </w:p>
        </w:tc>
        <w:tc>
          <w:tcPr>
            <w:tcW w:w="1001" w:type="dxa"/>
            <w:noWrap w:val="0"/>
            <w:vAlign w:val="center"/>
          </w:tcPr>
          <w:p w14:paraId="0D4AB038">
            <w:pPr>
              <w:rPr>
                <w:color w:val="auto"/>
                <w:highlight w:val="none"/>
              </w:rPr>
            </w:pPr>
          </w:p>
        </w:tc>
        <w:tc>
          <w:tcPr>
            <w:tcW w:w="1060" w:type="dxa"/>
            <w:noWrap w:val="0"/>
            <w:vAlign w:val="center"/>
          </w:tcPr>
          <w:p w14:paraId="6DBEA85B">
            <w:pPr>
              <w:rPr>
                <w:color w:val="auto"/>
                <w:highlight w:val="none"/>
              </w:rPr>
            </w:pPr>
          </w:p>
        </w:tc>
        <w:tc>
          <w:tcPr>
            <w:tcW w:w="1010" w:type="dxa"/>
            <w:noWrap w:val="0"/>
            <w:vAlign w:val="center"/>
          </w:tcPr>
          <w:p w14:paraId="12D5832B">
            <w:pPr>
              <w:rPr>
                <w:color w:val="auto"/>
                <w:highlight w:val="none"/>
              </w:rPr>
            </w:pPr>
          </w:p>
        </w:tc>
        <w:tc>
          <w:tcPr>
            <w:tcW w:w="1360" w:type="dxa"/>
            <w:noWrap w:val="0"/>
            <w:vAlign w:val="center"/>
          </w:tcPr>
          <w:p w14:paraId="6EF1FAA3">
            <w:pPr>
              <w:rPr>
                <w:color w:val="auto"/>
                <w:highlight w:val="none"/>
              </w:rPr>
            </w:pPr>
          </w:p>
        </w:tc>
        <w:tc>
          <w:tcPr>
            <w:tcW w:w="1447" w:type="dxa"/>
            <w:noWrap w:val="0"/>
            <w:vAlign w:val="center"/>
          </w:tcPr>
          <w:p w14:paraId="093B3453">
            <w:pPr>
              <w:rPr>
                <w:color w:val="auto"/>
                <w:highlight w:val="none"/>
              </w:rPr>
            </w:pPr>
          </w:p>
        </w:tc>
      </w:tr>
      <w:tr w14:paraId="0E910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0" w:hRule="atLeast"/>
          <w:jc w:val="center"/>
        </w:trPr>
        <w:tc>
          <w:tcPr>
            <w:tcW w:w="488" w:type="dxa"/>
            <w:noWrap w:val="0"/>
            <w:vAlign w:val="center"/>
          </w:tcPr>
          <w:p w14:paraId="6B8760F3">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1239" w:type="dxa"/>
            <w:noWrap w:val="0"/>
            <w:vAlign w:val="center"/>
          </w:tcPr>
          <w:p w14:paraId="77403D2C">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1"/>
                <w:szCs w:val="21"/>
                <w:highlight w:val="none"/>
                <w:u w:val="none"/>
                <w:lang w:val="en-US" w:eastAsia="zh-CN" w:bidi="ar"/>
              </w:rPr>
              <w:t>主卧床</w:t>
            </w:r>
          </w:p>
        </w:tc>
        <w:tc>
          <w:tcPr>
            <w:tcW w:w="1349" w:type="dxa"/>
            <w:noWrap w:val="0"/>
            <w:vAlign w:val="center"/>
          </w:tcPr>
          <w:p w14:paraId="1D958D7D">
            <w:pPr>
              <w:rPr>
                <w:color w:val="auto"/>
                <w:highlight w:val="none"/>
              </w:rPr>
            </w:pPr>
          </w:p>
        </w:tc>
        <w:tc>
          <w:tcPr>
            <w:tcW w:w="1001" w:type="dxa"/>
            <w:noWrap w:val="0"/>
            <w:vAlign w:val="center"/>
          </w:tcPr>
          <w:p w14:paraId="14CED5D0">
            <w:pPr>
              <w:rPr>
                <w:color w:val="auto"/>
                <w:highlight w:val="none"/>
              </w:rPr>
            </w:pPr>
          </w:p>
        </w:tc>
        <w:tc>
          <w:tcPr>
            <w:tcW w:w="1060" w:type="dxa"/>
            <w:noWrap w:val="0"/>
            <w:vAlign w:val="center"/>
          </w:tcPr>
          <w:p w14:paraId="55125C74">
            <w:pPr>
              <w:rPr>
                <w:color w:val="auto"/>
                <w:highlight w:val="none"/>
              </w:rPr>
            </w:pPr>
          </w:p>
        </w:tc>
        <w:tc>
          <w:tcPr>
            <w:tcW w:w="1010" w:type="dxa"/>
            <w:noWrap w:val="0"/>
            <w:vAlign w:val="center"/>
          </w:tcPr>
          <w:p w14:paraId="318AABDE">
            <w:pPr>
              <w:rPr>
                <w:color w:val="auto"/>
                <w:highlight w:val="none"/>
              </w:rPr>
            </w:pPr>
          </w:p>
        </w:tc>
        <w:tc>
          <w:tcPr>
            <w:tcW w:w="1360" w:type="dxa"/>
            <w:noWrap w:val="0"/>
            <w:vAlign w:val="center"/>
          </w:tcPr>
          <w:p w14:paraId="62E2DB2F">
            <w:pPr>
              <w:rPr>
                <w:color w:val="auto"/>
                <w:highlight w:val="none"/>
              </w:rPr>
            </w:pPr>
          </w:p>
        </w:tc>
        <w:tc>
          <w:tcPr>
            <w:tcW w:w="1447" w:type="dxa"/>
            <w:noWrap w:val="0"/>
            <w:vAlign w:val="center"/>
          </w:tcPr>
          <w:p w14:paraId="44E97DFF">
            <w:pPr>
              <w:rPr>
                <w:color w:val="auto"/>
                <w:highlight w:val="none"/>
              </w:rPr>
            </w:pPr>
          </w:p>
        </w:tc>
      </w:tr>
      <w:tr w14:paraId="1AFB4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8" w:type="dxa"/>
            <w:noWrap w:val="0"/>
            <w:vAlign w:val="center"/>
          </w:tcPr>
          <w:p w14:paraId="334CCF8D">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1239" w:type="dxa"/>
            <w:noWrap w:val="0"/>
            <w:vAlign w:val="center"/>
          </w:tcPr>
          <w:p w14:paraId="277E5FB1">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1"/>
                <w:szCs w:val="21"/>
                <w:highlight w:val="none"/>
                <w:u w:val="none"/>
                <w:lang w:val="en-US" w:eastAsia="zh-CN" w:bidi="ar"/>
              </w:rPr>
              <w:t>次卧床</w:t>
            </w:r>
          </w:p>
        </w:tc>
        <w:tc>
          <w:tcPr>
            <w:tcW w:w="1349" w:type="dxa"/>
            <w:noWrap w:val="0"/>
            <w:vAlign w:val="center"/>
          </w:tcPr>
          <w:p w14:paraId="632EAEBA">
            <w:pPr>
              <w:rPr>
                <w:color w:val="auto"/>
                <w:highlight w:val="none"/>
              </w:rPr>
            </w:pPr>
          </w:p>
        </w:tc>
        <w:tc>
          <w:tcPr>
            <w:tcW w:w="1001" w:type="dxa"/>
            <w:noWrap w:val="0"/>
            <w:vAlign w:val="center"/>
          </w:tcPr>
          <w:p w14:paraId="45D74648">
            <w:pPr>
              <w:rPr>
                <w:color w:val="auto"/>
                <w:highlight w:val="none"/>
              </w:rPr>
            </w:pPr>
          </w:p>
        </w:tc>
        <w:tc>
          <w:tcPr>
            <w:tcW w:w="1060" w:type="dxa"/>
            <w:noWrap w:val="0"/>
            <w:vAlign w:val="center"/>
          </w:tcPr>
          <w:p w14:paraId="53556F0F">
            <w:pPr>
              <w:rPr>
                <w:color w:val="auto"/>
                <w:highlight w:val="none"/>
              </w:rPr>
            </w:pPr>
          </w:p>
        </w:tc>
        <w:tc>
          <w:tcPr>
            <w:tcW w:w="1010" w:type="dxa"/>
            <w:noWrap w:val="0"/>
            <w:vAlign w:val="center"/>
          </w:tcPr>
          <w:p w14:paraId="59F7F1E7">
            <w:pPr>
              <w:rPr>
                <w:color w:val="auto"/>
                <w:highlight w:val="none"/>
              </w:rPr>
            </w:pPr>
          </w:p>
        </w:tc>
        <w:tc>
          <w:tcPr>
            <w:tcW w:w="1360" w:type="dxa"/>
            <w:noWrap w:val="0"/>
            <w:vAlign w:val="center"/>
          </w:tcPr>
          <w:p w14:paraId="3E4345A8">
            <w:pPr>
              <w:rPr>
                <w:color w:val="auto"/>
                <w:highlight w:val="none"/>
              </w:rPr>
            </w:pPr>
          </w:p>
        </w:tc>
        <w:tc>
          <w:tcPr>
            <w:tcW w:w="1447" w:type="dxa"/>
            <w:noWrap w:val="0"/>
            <w:vAlign w:val="center"/>
          </w:tcPr>
          <w:p w14:paraId="7FD5F128">
            <w:pPr>
              <w:rPr>
                <w:color w:val="auto"/>
                <w:highlight w:val="none"/>
              </w:rPr>
            </w:pPr>
          </w:p>
        </w:tc>
      </w:tr>
      <w:tr w14:paraId="1BC33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8" w:type="dxa"/>
            <w:noWrap w:val="0"/>
            <w:vAlign w:val="center"/>
          </w:tcPr>
          <w:p w14:paraId="42D2F8CB">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1239" w:type="dxa"/>
            <w:noWrap w:val="0"/>
            <w:vAlign w:val="center"/>
          </w:tcPr>
          <w:p w14:paraId="62F3AD1D">
            <w:pPr>
              <w:keepNext w:val="0"/>
              <w:keepLines w:val="0"/>
              <w:widowControl/>
              <w:suppressLineNumbers w:val="0"/>
              <w:jc w:val="center"/>
              <w:textAlignment w:val="center"/>
              <w:rPr>
                <w:color w:val="auto"/>
                <w:highlight w:val="none"/>
              </w:rPr>
            </w:pPr>
            <w:r>
              <w:rPr>
                <w:rFonts w:hint="default" w:ascii="Segoe UI" w:hAnsi="Segoe UI" w:eastAsia="Segoe UI" w:cs="Segoe UI"/>
                <w:i w:val="0"/>
                <w:iCs w:val="0"/>
                <w:color w:val="auto"/>
                <w:kern w:val="0"/>
                <w:sz w:val="21"/>
                <w:szCs w:val="21"/>
                <w:highlight w:val="none"/>
                <w:u w:val="none"/>
                <w:lang w:val="en-US" w:eastAsia="zh-CN" w:bidi="ar"/>
              </w:rPr>
              <w:t>床头柜</w:t>
            </w:r>
          </w:p>
        </w:tc>
        <w:tc>
          <w:tcPr>
            <w:tcW w:w="1349" w:type="dxa"/>
            <w:noWrap w:val="0"/>
            <w:vAlign w:val="center"/>
          </w:tcPr>
          <w:p w14:paraId="2D6C98D0">
            <w:pPr>
              <w:rPr>
                <w:color w:val="auto"/>
                <w:highlight w:val="none"/>
              </w:rPr>
            </w:pPr>
          </w:p>
        </w:tc>
        <w:tc>
          <w:tcPr>
            <w:tcW w:w="1001" w:type="dxa"/>
            <w:noWrap w:val="0"/>
            <w:vAlign w:val="center"/>
          </w:tcPr>
          <w:p w14:paraId="5DB08661">
            <w:pPr>
              <w:rPr>
                <w:color w:val="auto"/>
                <w:highlight w:val="none"/>
              </w:rPr>
            </w:pPr>
          </w:p>
        </w:tc>
        <w:tc>
          <w:tcPr>
            <w:tcW w:w="1060" w:type="dxa"/>
            <w:noWrap w:val="0"/>
            <w:vAlign w:val="center"/>
          </w:tcPr>
          <w:p w14:paraId="46FA3E2C">
            <w:pPr>
              <w:rPr>
                <w:color w:val="auto"/>
                <w:highlight w:val="none"/>
              </w:rPr>
            </w:pPr>
          </w:p>
        </w:tc>
        <w:tc>
          <w:tcPr>
            <w:tcW w:w="1010" w:type="dxa"/>
            <w:noWrap w:val="0"/>
            <w:vAlign w:val="center"/>
          </w:tcPr>
          <w:p w14:paraId="5752D8C5">
            <w:pPr>
              <w:rPr>
                <w:color w:val="auto"/>
                <w:highlight w:val="none"/>
              </w:rPr>
            </w:pPr>
          </w:p>
        </w:tc>
        <w:tc>
          <w:tcPr>
            <w:tcW w:w="1360" w:type="dxa"/>
            <w:noWrap w:val="0"/>
            <w:vAlign w:val="center"/>
          </w:tcPr>
          <w:p w14:paraId="28D18E99">
            <w:pPr>
              <w:rPr>
                <w:color w:val="auto"/>
                <w:highlight w:val="none"/>
              </w:rPr>
            </w:pPr>
          </w:p>
        </w:tc>
        <w:tc>
          <w:tcPr>
            <w:tcW w:w="1447" w:type="dxa"/>
            <w:noWrap w:val="0"/>
            <w:vAlign w:val="center"/>
          </w:tcPr>
          <w:p w14:paraId="6FDDD304">
            <w:pPr>
              <w:rPr>
                <w:color w:val="auto"/>
                <w:highlight w:val="none"/>
              </w:rPr>
            </w:pPr>
          </w:p>
        </w:tc>
      </w:tr>
      <w:tr w14:paraId="0A859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488" w:type="dxa"/>
            <w:noWrap w:val="0"/>
            <w:vAlign w:val="center"/>
          </w:tcPr>
          <w:p w14:paraId="5AA47E01">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1239" w:type="dxa"/>
            <w:noWrap w:val="0"/>
            <w:vAlign w:val="center"/>
          </w:tcPr>
          <w:p w14:paraId="7A9A8620">
            <w:pPr>
              <w:keepNext w:val="0"/>
              <w:keepLines w:val="0"/>
              <w:widowControl/>
              <w:suppressLineNumbers w:val="0"/>
              <w:jc w:val="center"/>
              <w:textAlignment w:val="center"/>
              <w:rPr>
                <w:color w:val="auto"/>
                <w:highlight w:val="none"/>
              </w:rPr>
            </w:pPr>
            <w:r>
              <w:rPr>
                <w:rFonts w:hint="default" w:ascii="Segoe UI" w:hAnsi="Segoe UI" w:eastAsia="Segoe UI" w:cs="Segoe UI"/>
                <w:i w:val="0"/>
                <w:iCs w:val="0"/>
                <w:color w:val="auto"/>
                <w:kern w:val="0"/>
                <w:sz w:val="21"/>
                <w:szCs w:val="21"/>
                <w:highlight w:val="none"/>
                <w:u w:val="none"/>
                <w:lang w:val="en-US" w:eastAsia="zh-CN" w:bidi="ar"/>
              </w:rPr>
              <w:t>床垫</w:t>
            </w:r>
          </w:p>
        </w:tc>
        <w:tc>
          <w:tcPr>
            <w:tcW w:w="1349" w:type="dxa"/>
            <w:noWrap w:val="0"/>
            <w:vAlign w:val="center"/>
          </w:tcPr>
          <w:p w14:paraId="21245A18">
            <w:pPr>
              <w:rPr>
                <w:color w:val="auto"/>
                <w:highlight w:val="none"/>
              </w:rPr>
            </w:pPr>
          </w:p>
        </w:tc>
        <w:tc>
          <w:tcPr>
            <w:tcW w:w="1001" w:type="dxa"/>
            <w:noWrap w:val="0"/>
            <w:vAlign w:val="center"/>
          </w:tcPr>
          <w:p w14:paraId="1A8E0D36">
            <w:pPr>
              <w:rPr>
                <w:color w:val="auto"/>
                <w:highlight w:val="none"/>
              </w:rPr>
            </w:pPr>
          </w:p>
        </w:tc>
        <w:tc>
          <w:tcPr>
            <w:tcW w:w="1060" w:type="dxa"/>
            <w:noWrap w:val="0"/>
            <w:vAlign w:val="center"/>
          </w:tcPr>
          <w:p w14:paraId="3B3AF5E7">
            <w:pPr>
              <w:rPr>
                <w:color w:val="auto"/>
                <w:highlight w:val="none"/>
              </w:rPr>
            </w:pPr>
          </w:p>
        </w:tc>
        <w:tc>
          <w:tcPr>
            <w:tcW w:w="1010" w:type="dxa"/>
            <w:noWrap w:val="0"/>
            <w:vAlign w:val="center"/>
          </w:tcPr>
          <w:p w14:paraId="12120999">
            <w:pPr>
              <w:rPr>
                <w:color w:val="auto"/>
                <w:highlight w:val="none"/>
              </w:rPr>
            </w:pPr>
          </w:p>
        </w:tc>
        <w:tc>
          <w:tcPr>
            <w:tcW w:w="1360" w:type="dxa"/>
            <w:noWrap w:val="0"/>
            <w:vAlign w:val="center"/>
          </w:tcPr>
          <w:p w14:paraId="40E3369F">
            <w:pPr>
              <w:rPr>
                <w:color w:val="auto"/>
                <w:highlight w:val="none"/>
              </w:rPr>
            </w:pPr>
          </w:p>
        </w:tc>
        <w:tc>
          <w:tcPr>
            <w:tcW w:w="1447" w:type="dxa"/>
            <w:noWrap w:val="0"/>
            <w:vAlign w:val="center"/>
          </w:tcPr>
          <w:p w14:paraId="40E86F7A">
            <w:pPr>
              <w:rPr>
                <w:color w:val="auto"/>
                <w:highlight w:val="none"/>
              </w:rPr>
            </w:pPr>
          </w:p>
        </w:tc>
      </w:tr>
      <w:tr w14:paraId="6BAF3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488" w:type="dxa"/>
            <w:noWrap w:val="0"/>
            <w:vAlign w:val="center"/>
          </w:tcPr>
          <w:p w14:paraId="438B771C">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1239" w:type="dxa"/>
            <w:noWrap w:val="0"/>
            <w:vAlign w:val="center"/>
          </w:tcPr>
          <w:p w14:paraId="2F2BA026">
            <w:pPr>
              <w:keepNext w:val="0"/>
              <w:keepLines w:val="0"/>
              <w:widowControl/>
              <w:suppressLineNumbers w:val="0"/>
              <w:jc w:val="center"/>
              <w:textAlignment w:val="center"/>
              <w:rPr>
                <w:b/>
                <w:bCs/>
                <w:color w:val="auto"/>
                <w:highlight w:val="none"/>
              </w:rPr>
            </w:pPr>
            <w:r>
              <w:rPr>
                <w:rFonts w:hint="eastAsia" w:ascii="宋体" w:hAnsi="宋体" w:eastAsia="宋体" w:cs="宋体"/>
                <w:b/>
                <w:bCs/>
                <w:i w:val="0"/>
                <w:iCs w:val="0"/>
                <w:color w:val="auto"/>
                <w:kern w:val="0"/>
                <w:sz w:val="21"/>
                <w:szCs w:val="21"/>
                <w:highlight w:val="none"/>
                <w:u w:val="none"/>
                <w:lang w:val="en-US" w:eastAsia="zh-CN" w:bidi="ar"/>
              </w:rPr>
              <w:t>※窗帘</w:t>
            </w:r>
          </w:p>
        </w:tc>
        <w:tc>
          <w:tcPr>
            <w:tcW w:w="1349" w:type="dxa"/>
            <w:noWrap w:val="0"/>
            <w:vAlign w:val="center"/>
          </w:tcPr>
          <w:p w14:paraId="080AB637">
            <w:pPr>
              <w:rPr>
                <w:color w:val="auto"/>
                <w:highlight w:val="none"/>
              </w:rPr>
            </w:pPr>
          </w:p>
        </w:tc>
        <w:tc>
          <w:tcPr>
            <w:tcW w:w="1001" w:type="dxa"/>
            <w:noWrap w:val="0"/>
            <w:vAlign w:val="center"/>
          </w:tcPr>
          <w:p w14:paraId="1611E363">
            <w:pPr>
              <w:rPr>
                <w:color w:val="auto"/>
                <w:highlight w:val="none"/>
              </w:rPr>
            </w:pPr>
          </w:p>
        </w:tc>
        <w:tc>
          <w:tcPr>
            <w:tcW w:w="1060" w:type="dxa"/>
            <w:noWrap w:val="0"/>
            <w:vAlign w:val="center"/>
          </w:tcPr>
          <w:p w14:paraId="01BA6E9F">
            <w:pPr>
              <w:rPr>
                <w:color w:val="auto"/>
                <w:highlight w:val="none"/>
              </w:rPr>
            </w:pPr>
          </w:p>
        </w:tc>
        <w:tc>
          <w:tcPr>
            <w:tcW w:w="1010" w:type="dxa"/>
            <w:noWrap w:val="0"/>
            <w:vAlign w:val="center"/>
          </w:tcPr>
          <w:p w14:paraId="62349128">
            <w:pPr>
              <w:rPr>
                <w:color w:val="auto"/>
                <w:highlight w:val="none"/>
              </w:rPr>
            </w:pPr>
          </w:p>
        </w:tc>
        <w:tc>
          <w:tcPr>
            <w:tcW w:w="1360" w:type="dxa"/>
            <w:noWrap w:val="0"/>
            <w:vAlign w:val="center"/>
          </w:tcPr>
          <w:p w14:paraId="3EEC4752">
            <w:pPr>
              <w:rPr>
                <w:color w:val="auto"/>
                <w:highlight w:val="none"/>
              </w:rPr>
            </w:pPr>
          </w:p>
        </w:tc>
        <w:tc>
          <w:tcPr>
            <w:tcW w:w="1447" w:type="dxa"/>
            <w:noWrap w:val="0"/>
            <w:vAlign w:val="center"/>
          </w:tcPr>
          <w:p w14:paraId="27786473">
            <w:pPr>
              <w:rPr>
                <w:color w:val="auto"/>
                <w:highlight w:val="none"/>
              </w:rPr>
            </w:pPr>
          </w:p>
        </w:tc>
      </w:tr>
      <w:tr w14:paraId="5B76F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88" w:type="dxa"/>
            <w:noWrap w:val="0"/>
            <w:vAlign w:val="center"/>
          </w:tcPr>
          <w:p w14:paraId="796741FE">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1239" w:type="dxa"/>
            <w:noWrap w:val="0"/>
            <w:vAlign w:val="center"/>
          </w:tcPr>
          <w:p w14:paraId="2C891F8B">
            <w:pPr>
              <w:keepNext w:val="0"/>
              <w:keepLines w:val="0"/>
              <w:widowControl/>
              <w:suppressLineNumbers w:val="0"/>
              <w:jc w:val="center"/>
              <w:textAlignment w:val="center"/>
              <w:rPr>
                <w:b/>
                <w:bCs/>
                <w:color w:val="auto"/>
                <w:highlight w:val="none"/>
              </w:rPr>
            </w:pPr>
            <w:r>
              <w:rPr>
                <w:rFonts w:hint="eastAsia" w:ascii="宋体" w:hAnsi="宋体" w:eastAsia="宋体" w:cs="宋体"/>
                <w:b/>
                <w:bCs/>
                <w:i w:val="0"/>
                <w:iCs w:val="0"/>
                <w:color w:val="auto"/>
                <w:kern w:val="0"/>
                <w:sz w:val="21"/>
                <w:szCs w:val="21"/>
                <w:highlight w:val="none"/>
                <w:u w:val="none"/>
                <w:lang w:val="en-US" w:eastAsia="zh-CN" w:bidi="ar"/>
              </w:rPr>
              <w:t>※地毯</w:t>
            </w:r>
          </w:p>
        </w:tc>
        <w:tc>
          <w:tcPr>
            <w:tcW w:w="1349" w:type="dxa"/>
            <w:noWrap w:val="0"/>
            <w:vAlign w:val="center"/>
          </w:tcPr>
          <w:p w14:paraId="2EE46F1C">
            <w:pPr>
              <w:rPr>
                <w:color w:val="auto"/>
                <w:highlight w:val="none"/>
              </w:rPr>
            </w:pPr>
          </w:p>
        </w:tc>
        <w:tc>
          <w:tcPr>
            <w:tcW w:w="1001" w:type="dxa"/>
            <w:noWrap w:val="0"/>
            <w:vAlign w:val="center"/>
          </w:tcPr>
          <w:p w14:paraId="0260A9FD">
            <w:pPr>
              <w:rPr>
                <w:color w:val="auto"/>
                <w:highlight w:val="none"/>
              </w:rPr>
            </w:pPr>
          </w:p>
        </w:tc>
        <w:tc>
          <w:tcPr>
            <w:tcW w:w="1060" w:type="dxa"/>
            <w:noWrap w:val="0"/>
            <w:vAlign w:val="center"/>
          </w:tcPr>
          <w:p w14:paraId="1B930D8D">
            <w:pPr>
              <w:rPr>
                <w:color w:val="auto"/>
                <w:highlight w:val="none"/>
              </w:rPr>
            </w:pPr>
          </w:p>
        </w:tc>
        <w:tc>
          <w:tcPr>
            <w:tcW w:w="1010" w:type="dxa"/>
            <w:noWrap w:val="0"/>
            <w:vAlign w:val="center"/>
          </w:tcPr>
          <w:p w14:paraId="0D8A3F26">
            <w:pPr>
              <w:rPr>
                <w:color w:val="auto"/>
                <w:highlight w:val="none"/>
              </w:rPr>
            </w:pPr>
          </w:p>
        </w:tc>
        <w:tc>
          <w:tcPr>
            <w:tcW w:w="1360" w:type="dxa"/>
            <w:noWrap w:val="0"/>
            <w:vAlign w:val="center"/>
          </w:tcPr>
          <w:p w14:paraId="017B3C40">
            <w:pPr>
              <w:rPr>
                <w:color w:val="auto"/>
                <w:highlight w:val="none"/>
              </w:rPr>
            </w:pPr>
          </w:p>
        </w:tc>
        <w:tc>
          <w:tcPr>
            <w:tcW w:w="1447" w:type="dxa"/>
            <w:noWrap w:val="0"/>
            <w:vAlign w:val="center"/>
          </w:tcPr>
          <w:p w14:paraId="1238F23F">
            <w:pPr>
              <w:rPr>
                <w:color w:val="auto"/>
                <w:highlight w:val="none"/>
              </w:rPr>
            </w:pPr>
          </w:p>
        </w:tc>
      </w:tr>
      <w:tr w14:paraId="6C897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8" w:type="dxa"/>
            <w:noWrap w:val="0"/>
            <w:vAlign w:val="center"/>
          </w:tcPr>
          <w:p w14:paraId="32BF6210">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11</w:t>
            </w:r>
          </w:p>
        </w:tc>
        <w:tc>
          <w:tcPr>
            <w:tcW w:w="1239" w:type="dxa"/>
            <w:noWrap w:val="0"/>
            <w:vAlign w:val="center"/>
          </w:tcPr>
          <w:p w14:paraId="28CA78C0">
            <w:pPr>
              <w:keepNext w:val="0"/>
              <w:keepLines w:val="0"/>
              <w:widowControl/>
              <w:suppressLineNumbers w:val="0"/>
              <w:jc w:val="center"/>
              <w:textAlignment w:val="center"/>
              <w:rPr>
                <w:color w:val="auto"/>
                <w:highlight w:val="none"/>
              </w:rPr>
            </w:pPr>
            <w:r>
              <w:rPr>
                <w:rFonts w:hint="default" w:ascii="Segoe UI" w:hAnsi="Segoe UI" w:eastAsia="Segoe UI" w:cs="Segoe UI"/>
                <w:i w:val="0"/>
                <w:iCs w:val="0"/>
                <w:color w:val="auto"/>
                <w:kern w:val="0"/>
                <w:sz w:val="21"/>
                <w:szCs w:val="21"/>
                <w:highlight w:val="none"/>
                <w:u w:val="none"/>
                <w:lang w:val="en-US" w:eastAsia="zh-CN" w:bidi="ar"/>
              </w:rPr>
              <w:t>台灯</w:t>
            </w:r>
          </w:p>
        </w:tc>
        <w:tc>
          <w:tcPr>
            <w:tcW w:w="1349" w:type="dxa"/>
            <w:noWrap w:val="0"/>
            <w:vAlign w:val="center"/>
          </w:tcPr>
          <w:p w14:paraId="6FB79AF1">
            <w:pPr>
              <w:rPr>
                <w:color w:val="auto"/>
                <w:highlight w:val="none"/>
              </w:rPr>
            </w:pPr>
          </w:p>
        </w:tc>
        <w:tc>
          <w:tcPr>
            <w:tcW w:w="1001" w:type="dxa"/>
            <w:noWrap w:val="0"/>
            <w:vAlign w:val="center"/>
          </w:tcPr>
          <w:p w14:paraId="317013A4">
            <w:pPr>
              <w:rPr>
                <w:color w:val="auto"/>
                <w:highlight w:val="none"/>
              </w:rPr>
            </w:pPr>
          </w:p>
        </w:tc>
        <w:tc>
          <w:tcPr>
            <w:tcW w:w="1060" w:type="dxa"/>
            <w:noWrap w:val="0"/>
            <w:vAlign w:val="center"/>
          </w:tcPr>
          <w:p w14:paraId="7C0999B9">
            <w:pPr>
              <w:rPr>
                <w:color w:val="auto"/>
                <w:highlight w:val="none"/>
              </w:rPr>
            </w:pPr>
          </w:p>
        </w:tc>
        <w:tc>
          <w:tcPr>
            <w:tcW w:w="1010" w:type="dxa"/>
            <w:noWrap w:val="0"/>
            <w:vAlign w:val="center"/>
          </w:tcPr>
          <w:p w14:paraId="1D902BD4">
            <w:pPr>
              <w:rPr>
                <w:color w:val="auto"/>
                <w:highlight w:val="none"/>
              </w:rPr>
            </w:pPr>
          </w:p>
        </w:tc>
        <w:tc>
          <w:tcPr>
            <w:tcW w:w="1360" w:type="dxa"/>
            <w:noWrap w:val="0"/>
            <w:vAlign w:val="center"/>
          </w:tcPr>
          <w:p w14:paraId="30E0ABA4">
            <w:pPr>
              <w:rPr>
                <w:color w:val="auto"/>
                <w:highlight w:val="none"/>
              </w:rPr>
            </w:pPr>
          </w:p>
        </w:tc>
        <w:tc>
          <w:tcPr>
            <w:tcW w:w="1447" w:type="dxa"/>
            <w:noWrap w:val="0"/>
            <w:vAlign w:val="center"/>
          </w:tcPr>
          <w:p w14:paraId="5B6A61E4">
            <w:pPr>
              <w:rPr>
                <w:color w:val="auto"/>
                <w:highlight w:val="none"/>
              </w:rPr>
            </w:pPr>
          </w:p>
        </w:tc>
      </w:tr>
      <w:tr w14:paraId="59F79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8" w:type="dxa"/>
            <w:noWrap w:val="0"/>
            <w:vAlign w:val="center"/>
          </w:tcPr>
          <w:p w14:paraId="3CF96742">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1239" w:type="dxa"/>
            <w:noWrap w:val="0"/>
            <w:vAlign w:val="center"/>
          </w:tcPr>
          <w:p w14:paraId="7BD0D1BB">
            <w:pPr>
              <w:keepNext w:val="0"/>
              <w:keepLines w:val="0"/>
              <w:widowControl/>
              <w:suppressLineNumbers w:val="0"/>
              <w:jc w:val="center"/>
              <w:textAlignment w:val="center"/>
              <w:rPr>
                <w:color w:val="auto"/>
                <w:highlight w:val="none"/>
              </w:rPr>
            </w:pPr>
            <w:r>
              <w:rPr>
                <w:rFonts w:hint="default" w:ascii="Segoe UI" w:hAnsi="Segoe UI" w:eastAsia="Segoe UI" w:cs="Segoe UI"/>
                <w:i w:val="0"/>
                <w:iCs w:val="0"/>
                <w:color w:val="auto"/>
                <w:kern w:val="0"/>
                <w:sz w:val="21"/>
                <w:szCs w:val="21"/>
                <w:highlight w:val="none"/>
                <w:u w:val="none"/>
                <w:lang w:val="en-US" w:eastAsia="zh-CN" w:bidi="ar"/>
              </w:rPr>
              <w:t>吊灯</w:t>
            </w:r>
          </w:p>
        </w:tc>
        <w:tc>
          <w:tcPr>
            <w:tcW w:w="1349" w:type="dxa"/>
            <w:noWrap w:val="0"/>
            <w:vAlign w:val="center"/>
          </w:tcPr>
          <w:p w14:paraId="102654DA">
            <w:pPr>
              <w:rPr>
                <w:color w:val="auto"/>
                <w:highlight w:val="none"/>
              </w:rPr>
            </w:pPr>
          </w:p>
        </w:tc>
        <w:tc>
          <w:tcPr>
            <w:tcW w:w="1001" w:type="dxa"/>
            <w:noWrap w:val="0"/>
            <w:vAlign w:val="center"/>
          </w:tcPr>
          <w:p w14:paraId="4F06F1CE">
            <w:pPr>
              <w:rPr>
                <w:color w:val="auto"/>
                <w:highlight w:val="none"/>
              </w:rPr>
            </w:pPr>
          </w:p>
        </w:tc>
        <w:tc>
          <w:tcPr>
            <w:tcW w:w="1060" w:type="dxa"/>
            <w:noWrap w:val="0"/>
            <w:vAlign w:val="center"/>
          </w:tcPr>
          <w:p w14:paraId="6D3B1708">
            <w:pPr>
              <w:rPr>
                <w:color w:val="auto"/>
                <w:highlight w:val="none"/>
              </w:rPr>
            </w:pPr>
          </w:p>
        </w:tc>
        <w:tc>
          <w:tcPr>
            <w:tcW w:w="1010" w:type="dxa"/>
            <w:noWrap w:val="0"/>
            <w:vAlign w:val="center"/>
          </w:tcPr>
          <w:p w14:paraId="691E52C5">
            <w:pPr>
              <w:rPr>
                <w:color w:val="auto"/>
                <w:highlight w:val="none"/>
              </w:rPr>
            </w:pPr>
          </w:p>
        </w:tc>
        <w:tc>
          <w:tcPr>
            <w:tcW w:w="1360" w:type="dxa"/>
            <w:noWrap w:val="0"/>
            <w:vAlign w:val="center"/>
          </w:tcPr>
          <w:p w14:paraId="14FA1590">
            <w:pPr>
              <w:rPr>
                <w:color w:val="auto"/>
                <w:highlight w:val="none"/>
              </w:rPr>
            </w:pPr>
          </w:p>
        </w:tc>
        <w:tc>
          <w:tcPr>
            <w:tcW w:w="1447" w:type="dxa"/>
            <w:noWrap w:val="0"/>
            <w:vAlign w:val="center"/>
          </w:tcPr>
          <w:p w14:paraId="0D45D7F6">
            <w:pPr>
              <w:rPr>
                <w:color w:val="auto"/>
                <w:highlight w:val="none"/>
              </w:rPr>
            </w:pPr>
          </w:p>
        </w:tc>
      </w:tr>
      <w:tr w14:paraId="57A12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6D9A13F7">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13</w:t>
            </w:r>
          </w:p>
        </w:tc>
        <w:tc>
          <w:tcPr>
            <w:tcW w:w="1239" w:type="dxa"/>
            <w:noWrap w:val="0"/>
            <w:vAlign w:val="center"/>
          </w:tcPr>
          <w:p w14:paraId="46FDA4A6">
            <w:pPr>
              <w:keepNext w:val="0"/>
              <w:keepLines w:val="0"/>
              <w:widowControl/>
              <w:suppressLineNumbers w:val="0"/>
              <w:jc w:val="center"/>
              <w:textAlignment w:val="center"/>
              <w:rPr>
                <w:color w:val="auto"/>
                <w:highlight w:val="none"/>
              </w:rPr>
            </w:pPr>
            <w:r>
              <w:rPr>
                <w:rFonts w:hint="default" w:ascii="Segoe UI" w:hAnsi="Segoe UI" w:eastAsia="Segoe UI" w:cs="Segoe UI"/>
                <w:i w:val="0"/>
                <w:iCs w:val="0"/>
                <w:color w:val="auto"/>
                <w:kern w:val="0"/>
                <w:sz w:val="21"/>
                <w:szCs w:val="21"/>
                <w:highlight w:val="none"/>
                <w:u w:val="none"/>
                <w:lang w:val="en-US" w:eastAsia="zh-CN" w:bidi="ar"/>
              </w:rPr>
              <w:t>落地灯</w:t>
            </w:r>
          </w:p>
        </w:tc>
        <w:tc>
          <w:tcPr>
            <w:tcW w:w="1349" w:type="dxa"/>
            <w:noWrap w:val="0"/>
            <w:vAlign w:val="center"/>
          </w:tcPr>
          <w:p w14:paraId="71ED958E">
            <w:pPr>
              <w:rPr>
                <w:color w:val="auto"/>
                <w:highlight w:val="none"/>
              </w:rPr>
            </w:pPr>
          </w:p>
        </w:tc>
        <w:tc>
          <w:tcPr>
            <w:tcW w:w="1001" w:type="dxa"/>
            <w:noWrap w:val="0"/>
            <w:vAlign w:val="center"/>
          </w:tcPr>
          <w:p w14:paraId="2CB5F6A1">
            <w:pPr>
              <w:rPr>
                <w:color w:val="auto"/>
                <w:highlight w:val="none"/>
              </w:rPr>
            </w:pPr>
          </w:p>
        </w:tc>
        <w:tc>
          <w:tcPr>
            <w:tcW w:w="1060" w:type="dxa"/>
            <w:noWrap w:val="0"/>
            <w:vAlign w:val="center"/>
          </w:tcPr>
          <w:p w14:paraId="02855510">
            <w:pPr>
              <w:rPr>
                <w:color w:val="auto"/>
                <w:highlight w:val="none"/>
              </w:rPr>
            </w:pPr>
          </w:p>
        </w:tc>
        <w:tc>
          <w:tcPr>
            <w:tcW w:w="1010" w:type="dxa"/>
            <w:noWrap w:val="0"/>
            <w:vAlign w:val="center"/>
          </w:tcPr>
          <w:p w14:paraId="016F8CFB">
            <w:pPr>
              <w:rPr>
                <w:color w:val="auto"/>
                <w:highlight w:val="none"/>
              </w:rPr>
            </w:pPr>
          </w:p>
        </w:tc>
        <w:tc>
          <w:tcPr>
            <w:tcW w:w="1360" w:type="dxa"/>
            <w:noWrap w:val="0"/>
            <w:vAlign w:val="center"/>
          </w:tcPr>
          <w:p w14:paraId="19E54107">
            <w:pPr>
              <w:rPr>
                <w:color w:val="auto"/>
                <w:highlight w:val="none"/>
              </w:rPr>
            </w:pPr>
          </w:p>
        </w:tc>
        <w:tc>
          <w:tcPr>
            <w:tcW w:w="1447" w:type="dxa"/>
            <w:noWrap w:val="0"/>
            <w:vAlign w:val="center"/>
          </w:tcPr>
          <w:p w14:paraId="1638AB64">
            <w:pPr>
              <w:rPr>
                <w:color w:val="auto"/>
                <w:highlight w:val="none"/>
              </w:rPr>
            </w:pPr>
          </w:p>
        </w:tc>
      </w:tr>
      <w:tr w14:paraId="713AD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0" w:hRule="atLeast"/>
          <w:jc w:val="center"/>
        </w:trPr>
        <w:tc>
          <w:tcPr>
            <w:tcW w:w="488" w:type="dxa"/>
            <w:noWrap w:val="0"/>
            <w:vAlign w:val="center"/>
          </w:tcPr>
          <w:p w14:paraId="143A9CD8">
            <w:pPr>
              <w:keepNext w:val="0"/>
              <w:keepLines w:val="0"/>
              <w:widowControl/>
              <w:suppressLineNumbers w:val="0"/>
              <w:jc w:val="center"/>
              <w:textAlignment w:val="center"/>
              <w:rPr>
                <w:rFonts w:hint="eastAsia" w:ascii="宋体" w:hAnsi="宋体" w:eastAsia="宋体" w:cs="宋体"/>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14</w:t>
            </w:r>
          </w:p>
        </w:tc>
        <w:tc>
          <w:tcPr>
            <w:tcW w:w="1239" w:type="dxa"/>
            <w:noWrap w:val="0"/>
            <w:vAlign w:val="center"/>
          </w:tcPr>
          <w:p w14:paraId="5FB8DCD6">
            <w:pPr>
              <w:keepNext w:val="0"/>
              <w:keepLines w:val="0"/>
              <w:widowControl/>
              <w:suppressLineNumbers w:val="0"/>
              <w:jc w:val="center"/>
              <w:textAlignment w:val="center"/>
              <w:rPr>
                <w:rFonts w:hint="eastAsia" w:ascii="宋体" w:hAnsi="宋体" w:eastAsia="宋体" w:cs="宋体"/>
                <w:color w:val="auto"/>
                <w:kern w:val="0"/>
                <w:sz w:val="22"/>
                <w:szCs w:val="22"/>
                <w:highlight w:val="none"/>
                <w:u w:val="none"/>
                <w:lang w:bidi="ar"/>
              </w:rPr>
            </w:pPr>
            <w:r>
              <w:rPr>
                <w:rFonts w:hint="default" w:ascii="Segoe UI" w:hAnsi="Segoe UI" w:eastAsia="Segoe UI" w:cs="Segoe UI"/>
                <w:i w:val="0"/>
                <w:iCs w:val="0"/>
                <w:color w:val="auto"/>
                <w:kern w:val="0"/>
                <w:sz w:val="21"/>
                <w:szCs w:val="21"/>
                <w:highlight w:val="none"/>
                <w:u w:val="none"/>
                <w:lang w:val="en-US" w:eastAsia="zh-CN" w:bidi="ar"/>
              </w:rPr>
              <w:t>装饰画</w:t>
            </w:r>
          </w:p>
        </w:tc>
        <w:tc>
          <w:tcPr>
            <w:tcW w:w="1349" w:type="dxa"/>
            <w:noWrap w:val="0"/>
            <w:vAlign w:val="center"/>
          </w:tcPr>
          <w:p w14:paraId="1463924B">
            <w:pPr>
              <w:jc w:val="both"/>
              <w:textAlignment w:val="center"/>
              <w:rPr>
                <w:rFonts w:hint="eastAsia" w:ascii="宋体" w:hAnsi="宋体" w:eastAsia="宋体" w:cs="宋体"/>
                <w:color w:val="auto"/>
                <w:kern w:val="0"/>
                <w:sz w:val="22"/>
                <w:szCs w:val="22"/>
                <w:highlight w:val="none"/>
                <w:u w:val="none"/>
                <w:lang w:bidi="ar"/>
              </w:rPr>
            </w:pPr>
          </w:p>
        </w:tc>
        <w:tc>
          <w:tcPr>
            <w:tcW w:w="1001" w:type="dxa"/>
            <w:noWrap w:val="0"/>
            <w:vAlign w:val="center"/>
          </w:tcPr>
          <w:p w14:paraId="2FC3C04A">
            <w:pPr>
              <w:jc w:val="both"/>
              <w:textAlignment w:val="center"/>
              <w:rPr>
                <w:rFonts w:hint="eastAsia" w:ascii="宋体" w:hAnsi="宋体" w:eastAsia="宋体" w:cs="宋体"/>
                <w:color w:val="auto"/>
                <w:kern w:val="0"/>
                <w:sz w:val="22"/>
                <w:szCs w:val="22"/>
                <w:highlight w:val="none"/>
                <w:u w:val="none"/>
                <w:lang w:bidi="ar"/>
              </w:rPr>
            </w:pPr>
          </w:p>
        </w:tc>
        <w:tc>
          <w:tcPr>
            <w:tcW w:w="1060" w:type="dxa"/>
            <w:noWrap w:val="0"/>
            <w:vAlign w:val="center"/>
          </w:tcPr>
          <w:p w14:paraId="3CFC83E2">
            <w:pPr>
              <w:jc w:val="both"/>
              <w:textAlignment w:val="center"/>
              <w:rPr>
                <w:rFonts w:hint="eastAsia" w:ascii="宋体" w:hAnsi="宋体" w:eastAsia="宋体" w:cs="宋体"/>
                <w:color w:val="auto"/>
                <w:kern w:val="0"/>
                <w:sz w:val="22"/>
                <w:szCs w:val="22"/>
                <w:highlight w:val="none"/>
                <w:u w:val="none"/>
                <w:lang w:bidi="ar"/>
              </w:rPr>
            </w:pPr>
          </w:p>
        </w:tc>
        <w:tc>
          <w:tcPr>
            <w:tcW w:w="1010" w:type="dxa"/>
            <w:noWrap w:val="0"/>
            <w:vAlign w:val="center"/>
          </w:tcPr>
          <w:p w14:paraId="0271E589">
            <w:pPr>
              <w:jc w:val="both"/>
              <w:textAlignment w:val="center"/>
              <w:rPr>
                <w:rFonts w:hint="eastAsia" w:ascii="宋体" w:hAnsi="宋体" w:eastAsia="宋体" w:cs="宋体"/>
                <w:color w:val="auto"/>
                <w:kern w:val="0"/>
                <w:sz w:val="22"/>
                <w:szCs w:val="22"/>
                <w:highlight w:val="none"/>
                <w:u w:val="none"/>
                <w:lang w:bidi="ar"/>
              </w:rPr>
            </w:pPr>
          </w:p>
        </w:tc>
        <w:tc>
          <w:tcPr>
            <w:tcW w:w="1360" w:type="dxa"/>
            <w:noWrap w:val="0"/>
            <w:vAlign w:val="center"/>
          </w:tcPr>
          <w:p w14:paraId="3C8455CB">
            <w:pPr>
              <w:jc w:val="both"/>
              <w:textAlignment w:val="center"/>
              <w:rPr>
                <w:rFonts w:hint="eastAsia" w:ascii="宋体" w:hAnsi="宋体" w:eastAsia="宋体" w:cs="宋体"/>
                <w:color w:val="auto"/>
                <w:kern w:val="0"/>
                <w:sz w:val="22"/>
                <w:szCs w:val="22"/>
                <w:highlight w:val="none"/>
                <w:u w:val="none"/>
                <w:lang w:bidi="ar"/>
              </w:rPr>
            </w:pPr>
          </w:p>
        </w:tc>
        <w:tc>
          <w:tcPr>
            <w:tcW w:w="1447" w:type="dxa"/>
            <w:noWrap w:val="0"/>
            <w:vAlign w:val="center"/>
          </w:tcPr>
          <w:p w14:paraId="6002167E">
            <w:pPr>
              <w:jc w:val="both"/>
              <w:textAlignment w:val="center"/>
              <w:rPr>
                <w:rFonts w:hint="eastAsia" w:ascii="宋体" w:hAnsi="宋体" w:eastAsia="宋体" w:cs="宋体"/>
                <w:color w:val="auto"/>
                <w:kern w:val="0"/>
                <w:sz w:val="22"/>
                <w:szCs w:val="22"/>
                <w:highlight w:val="none"/>
                <w:u w:val="none"/>
                <w:lang w:bidi="ar"/>
              </w:rPr>
            </w:pPr>
          </w:p>
        </w:tc>
      </w:tr>
      <w:tr w14:paraId="5724B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7DD6B2ED">
            <w:pPr>
              <w:keepNext w:val="0"/>
              <w:keepLines w:val="0"/>
              <w:widowControl/>
              <w:suppressLineNumbers w:val="0"/>
              <w:jc w:val="center"/>
              <w:textAlignment w:val="center"/>
              <w:rPr>
                <w:rFonts w:hint="eastAsia" w:ascii="宋体" w:hAnsi="宋体" w:eastAsia="宋体" w:cs="宋体"/>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15</w:t>
            </w:r>
          </w:p>
        </w:tc>
        <w:tc>
          <w:tcPr>
            <w:tcW w:w="1239" w:type="dxa"/>
            <w:noWrap w:val="0"/>
            <w:vAlign w:val="center"/>
          </w:tcPr>
          <w:p w14:paraId="1B1C24A4">
            <w:pPr>
              <w:keepNext w:val="0"/>
              <w:keepLines w:val="0"/>
              <w:widowControl/>
              <w:suppressLineNumbers w:val="0"/>
              <w:jc w:val="center"/>
              <w:textAlignment w:val="center"/>
              <w:rPr>
                <w:rFonts w:hint="eastAsia" w:ascii="宋体" w:hAnsi="宋体" w:eastAsia="宋体" w:cs="宋体"/>
                <w:color w:val="auto"/>
                <w:kern w:val="0"/>
                <w:sz w:val="22"/>
                <w:szCs w:val="22"/>
                <w:highlight w:val="none"/>
                <w:u w:val="none"/>
                <w:lang w:bidi="ar"/>
              </w:rPr>
            </w:pPr>
            <w:r>
              <w:rPr>
                <w:rFonts w:hint="default" w:ascii="Segoe UI" w:hAnsi="Segoe UI" w:eastAsia="Segoe UI" w:cs="Segoe UI"/>
                <w:i w:val="0"/>
                <w:iCs w:val="0"/>
                <w:color w:val="auto"/>
                <w:kern w:val="0"/>
                <w:sz w:val="21"/>
                <w:szCs w:val="21"/>
                <w:highlight w:val="none"/>
                <w:u w:val="none"/>
                <w:lang w:val="en-US" w:eastAsia="zh-CN" w:bidi="ar"/>
              </w:rPr>
              <w:t>装饰摆件</w:t>
            </w:r>
          </w:p>
        </w:tc>
        <w:tc>
          <w:tcPr>
            <w:tcW w:w="1349" w:type="dxa"/>
            <w:noWrap w:val="0"/>
            <w:vAlign w:val="center"/>
          </w:tcPr>
          <w:p w14:paraId="71D62A90">
            <w:pPr>
              <w:jc w:val="both"/>
              <w:textAlignment w:val="center"/>
              <w:rPr>
                <w:rFonts w:hint="eastAsia" w:ascii="宋体" w:hAnsi="宋体" w:eastAsia="宋体" w:cs="宋体"/>
                <w:color w:val="auto"/>
                <w:kern w:val="0"/>
                <w:sz w:val="22"/>
                <w:szCs w:val="22"/>
                <w:highlight w:val="none"/>
                <w:u w:val="none"/>
                <w:lang w:bidi="ar"/>
              </w:rPr>
            </w:pPr>
          </w:p>
        </w:tc>
        <w:tc>
          <w:tcPr>
            <w:tcW w:w="1001" w:type="dxa"/>
            <w:noWrap w:val="0"/>
            <w:vAlign w:val="center"/>
          </w:tcPr>
          <w:p w14:paraId="221C9870">
            <w:pPr>
              <w:jc w:val="both"/>
              <w:textAlignment w:val="center"/>
              <w:rPr>
                <w:rFonts w:hint="eastAsia" w:ascii="宋体" w:hAnsi="宋体" w:eastAsia="宋体" w:cs="宋体"/>
                <w:color w:val="auto"/>
                <w:kern w:val="0"/>
                <w:sz w:val="22"/>
                <w:szCs w:val="22"/>
                <w:highlight w:val="none"/>
                <w:u w:val="none"/>
                <w:lang w:bidi="ar"/>
              </w:rPr>
            </w:pPr>
          </w:p>
        </w:tc>
        <w:tc>
          <w:tcPr>
            <w:tcW w:w="1060" w:type="dxa"/>
            <w:noWrap w:val="0"/>
            <w:vAlign w:val="center"/>
          </w:tcPr>
          <w:p w14:paraId="59DDA460">
            <w:pPr>
              <w:jc w:val="both"/>
              <w:textAlignment w:val="center"/>
              <w:rPr>
                <w:rFonts w:hint="eastAsia" w:ascii="宋体" w:hAnsi="宋体" w:eastAsia="宋体" w:cs="宋体"/>
                <w:color w:val="auto"/>
                <w:kern w:val="0"/>
                <w:sz w:val="22"/>
                <w:szCs w:val="22"/>
                <w:highlight w:val="none"/>
                <w:u w:val="none"/>
                <w:lang w:bidi="ar"/>
              </w:rPr>
            </w:pPr>
          </w:p>
        </w:tc>
        <w:tc>
          <w:tcPr>
            <w:tcW w:w="1010" w:type="dxa"/>
            <w:noWrap w:val="0"/>
            <w:vAlign w:val="center"/>
          </w:tcPr>
          <w:p w14:paraId="7DC1E7EA">
            <w:pPr>
              <w:jc w:val="both"/>
              <w:textAlignment w:val="center"/>
              <w:rPr>
                <w:rFonts w:hint="eastAsia" w:ascii="宋体" w:hAnsi="宋体" w:eastAsia="宋体" w:cs="宋体"/>
                <w:color w:val="auto"/>
                <w:kern w:val="0"/>
                <w:sz w:val="22"/>
                <w:szCs w:val="22"/>
                <w:highlight w:val="none"/>
                <w:u w:val="none"/>
                <w:lang w:bidi="ar"/>
              </w:rPr>
            </w:pPr>
          </w:p>
        </w:tc>
        <w:tc>
          <w:tcPr>
            <w:tcW w:w="1360" w:type="dxa"/>
            <w:noWrap w:val="0"/>
            <w:vAlign w:val="center"/>
          </w:tcPr>
          <w:p w14:paraId="311872BE">
            <w:pPr>
              <w:jc w:val="both"/>
              <w:textAlignment w:val="center"/>
              <w:rPr>
                <w:rFonts w:hint="eastAsia" w:ascii="宋体" w:hAnsi="宋体" w:eastAsia="宋体" w:cs="宋体"/>
                <w:color w:val="auto"/>
                <w:kern w:val="0"/>
                <w:sz w:val="22"/>
                <w:szCs w:val="22"/>
                <w:highlight w:val="none"/>
                <w:u w:val="none"/>
                <w:lang w:bidi="ar"/>
              </w:rPr>
            </w:pPr>
          </w:p>
        </w:tc>
        <w:tc>
          <w:tcPr>
            <w:tcW w:w="1447" w:type="dxa"/>
            <w:noWrap w:val="0"/>
            <w:vAlign w:val="center"/>
          </w:tcPr>
          <w:p w14:paraId="317A5D19">
            <w:pPr>
              <w:jc w:val="both"/>
              <w:textAlignment w:val="center"/>
              <w:rPr>
                <w:rFonts w:hint="eastAsia" w:ascii="宋体" w:hAnsi="宋体" w:eastAsia="宋体" w:cs="宋体"/>
                <w:color w:val="auto"/>
                <w:kern w:val="0"/>
                <w:sz w:val="22"/>
                <w:szCs w:val="22"/>
                <w:highlight w:val="none"/>
                <w:u w:val="none"/>
                <w:lang w:bidi="ar"/>
              </w:rPr>
            </w:pPr>
          </w:p>
        </w:tc>
      </w:tr>
      <w:tr w14:paraId="67B5B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4F965C39">
            <w:pPr>
              <w:keepNext w:val="0"/>
              <w:keepLines w:val="0"/>
              <w:widowControl/>
              <w:suppressLineNumbers w:val="0"/>
              <w:jc w:val="center"/>
              <w:textAlignment w:val="center"/>
              <w:rPr>
                <w:rFonts w:hint="eastAsia" w:ascii="宋体" w:hAnsi="宋体" w:eastAsia="宋体" w:cs="宋体"/>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16</w:t>
            </w:r>
          </w:p>
        </w:tc>
        <w:tc>
          <w:tcPr>
            <w:tcW w:w="1239" w:type="dxa"/>
            <w:noWrap w:val="0"/>
            <w:vAlign w:val="center"/>
          </w:tcPr>
          <w:p w14:paraId="28A6C1DC">
            <w:pPr>
              <w:keepNext w:val="0"/>
              <w:keepLines w:val="0"/>
              <w:widowControl/>
              <w:suppressLineNumbers w:val="0"/>
              <w:jc w:val="center"/>
              <w:textAlignment w:val="center"/>
              <w:rPr>
                <w:rFonts w:hint="eastAsia" w:ascii="宋体" w:hAnsi="宋体" w:eastAsia="宋体" w:cs="宋体"/>
                <w:color w:val="auto"/>
                <w:kern w:val="0"/>
                <w:sz w:val="22"/>
                <w:szCs w:val="22"/>
                <w:highlight w:val="none"/>
                <w:u w:val="none"/>
                <w:lang w:bidi="ar"/>
              </w:rPr>
            </w:pPr>
            <w:r>
              <w:rPr>
                <w:rFonts w:hint="eastAsia" w:ascii="宋体" w:hAnsi="宋体" w:eastAsia="宋体" w:cs="宋体"/>
                <w:i w:val="0"/>
                <w:iCs w:val="0"/>
                <w:color w:val="auto"/>
                <w:kern w:val="0"/>
                <w:sz w:val="21"/>
                <w:szCs w:val="21"/>
                <w:highlight w:val="none"/>
                <w:u w:val="none"/>
                <w:lang w:val="en-US" w:eastAsia="zh-CN" w:bidi="ar"/>
              </w:rPr>
              <w:t>绿植</w:t>
            </w:r>
          </w:p>
        </w:tc>
        <w:tc>
          <w:tcPr>
            <w:tcW w:w="1349" w:type="dxa"/>
            <w:noWrap w:val="0"/>
            <w:vAlign w:val="center"/>
          </w:tcPr>
          <w:p w14:paraId="29A46915">
            <w:pPr>
              <w:jc w:val="both"/>
              <w:textAlignment w:val="center"/>
              <w:rPr>
                <w:rFonts w:hint="eastAsia" w:ascii="宋体" w:hAnsi="宋体" w:eastAsia="宋体" w:cs="宋体"/>
                <w:color w:val="auto"/>
                <w:kern w:val="0"/>
                <w:sz w:val="22"/>
                <w:szCs w:val="22"/>
                <w:highlight w:val="none"/>
                <w:u w:val="none"/>
                <w:lang w:bidi="ar"/>
              </w:rPr>
            </w:pPr>
          </w:p>
        </w:tc>
        <w:tc>
          <w:tcPr>
            <w:tcW w:w="1001" w:type="dxa"/>
            <w:noWrap w:val="0"/>
            <w:vAlign w:val="center"/>
          </w:tcPr>
          <w:p w14:paraId="0A2793F7">
            <w:pPr>
              <w:jc w:val="both"/>
              <w:textAlignment w:val="center"/>
              <w:rPr>
                <w:rFonts w:hint="eastAsia" w:ascii="宋体" w:hAnsi="宋体" w:eastAsia="宋体" w:cs="宋体"/>
                <w:color w:val="auto"/>
                <w:kern w:val="0"/>
                <w:sz w:val="22"/>
                <w:szCs w:val="22"/>
                <w:highlight w:val="none"/>
                <w:u w:val="none"/>
                <w:lang w:bidi="ar"/>
              </w:rPr>
            </w:pPr>
          </w:p>
        </w:tc>
        <w:tc>
          <w:tcPr>
            <w:tcW w:w="1060" w:type="dxa"/>
            <w:noWrap w:val="0"/>
            <w:vAlign w:val="center"/>
          </w:tcPr>
          <w:p w14:paraId="300BA842">
            <w:pPr>
              <w:jc w:val="both"/>
              <w:textAlignment w:val="center"/>
              <w:rPr>
                <w:rFonts w:hint="eastAsia" w:ascii="宋体" w:hAnsi="宋体" w:eastAsia="宋体" w:cs="宋体"/>
                <w:color w:val="auto"/>
                <w:kern w:val="0"/>
                <w:sz w:val="22"/>
                <w:szCs w:val="22"/>
                <w:highlight w:val="none"/>
                <w:u w:val="none"/>
                <w:lang w:bidi="ar"/>
              </w:rPr>
            </w:pPr>
          </w:p>
        </w:tc>
        <w:tc>
          <w:tcPr>
            <w:tcW w:w="1010" w:type="dxa"/>
            <w:noWrap w:val="0"/>
            <w:vAlign w:val="center"/>
          </w:tcPr>
          <w:p w14:paraId="3123B960">
            <w:pPr>
              <w:jc w:val="both"/>
              <w:textAlignment w:val="center"/>
              <w:rPr>
                <w:rFonts w:hint="eastAsia" w:ascii="宋体" w:hAnsi="宋体" w:eastAsia="宋体" w:cs="宋体"/>
                <w:color w:val="auto"/>
                <w:kern w:val="0"/>
                <w:sz w:val="22"/>
                <w:szCs w:val="22"/>
                <w:highlight w:val="none"/>
                <w:u w:val="none"/>
                <w:lang w:bidi="ar"/>
              </w:rPr>
            </w:pPr>
          </w:p>
        </w:tc>
        <w:tc>
          <w:tcPr>
            <w:tcW w:w="1360" w:type="dxa"/>
            <w:noWrap w:val="0"/>
            <w:vAlign w:val="center"/>
          </w:tcPr>
          <w:p w14:paraId="5995F6D8">
            <w:pPr>
              <w:jc w:val="both"/>
              <w:textAlignment w:val="center"/>
              <w:rPr>
                <w:rFonts w:hint="eastAsia" w:ascii="宋体" w:hAnsi="宋体" w:eastAsia="宋体" w:cs="宋体"/>
                <w:color w:val="auto"/>
                <w:kern w:val="0"/>
                <w:sz w:val="22"/>
                <w:szCs w:val="22"/>
                <w:highlight w:val="none"/>
                <w:u w:val="none"/>
                <w:lang w:bidi="ar"/>
              </w:rPr>
            </w:pPr>
          </w:p>
        </w:tc>
        <w:tc>
          <w:tcPr>
            <w:tcW w:w="1447" w:type="dxa"/>
            <w:noWrap w:val="0"/>
            <w:vAlign w:val="center"/>
          </w:tcPr>
          <w:p w14:paraId="181441EB">
            <w:pPr>
              <w:jc w:val="both"/>
              <w:textAlignment w:val="center"/>
              <w:rPr>
                <w:rFonts w:hint="eastAsia" w:ascii="宋体" w:hAnsi="宋体" w:eastAsia="宋体" w:cs="宋体"/>
                <w:color w:val="auto"/>
                <w:kern w:val="0"/>
                <w:sz w:val="22"/>
                <w:szCs w:val="22"/>
                <w:highlight w:val="none"/>
                <w:u w:val="none"/>
                <w:lang w:bidi="ar"/>
              </w:rPr>
            </w:pPr>
          </w:p>
        </w:tc>
      </w:tr>
      <w:tr w14:paraId="60F93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562B91B2">
            <w:pPr>
              <w:keepNext w:val="0"/>
              <w:keepLines w:val="0"/>
              <w:widowControl/>
              <w:suppressLineNumbers w:val="0"/>
              <w:jc w:val="center"/>
              <w:textAlignment w:val="center"/>
              <w:rPr>
                <w:rFonts w:hint="eastAsia" w:ascii="宋体" w:hAnsi="宋体" w:eastAsia="宋体" w:cs="宋体"/>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17</w:t>
            </w:r>
          </w:p>
        </w:tc>
        <w:tc>
          <w:tcPr>
            <w:tcW w:w="1239" w:type="dxa"/>
            <w:noWrap w:val="0"/>
            <w:vAlign w:val="center"/>
          </w:tcPr>
          <w:p w14:paraId="6ED28634">
            <w:pPr>
              <w:keepNext w:val="0"/>
              <w:keepLines w:val="0"/>
              <w:widowControl/>
              <w:suppressLineNumbers w:val="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default" w:ascii="Segoe UI" w:hAnsi="Segoe UI" w:eastAsia="Segoe UI" w:cs="Segoe UI"/>
                <w:i w:val="0"/>
                <w:iCs w:val="0"/>
                <w:color w:val="auto"/>
                <w:kern w:val="0"/>
                <w:sz w:val="21"/>
                <w:szCs w:val="21"/>
                <w:highlight w:val="none"/>
                <w:u w:val="none"/>
                <w:lang w:val="en-US" w:eastAsia="zh-CN" w:bidi="ar"/>
              </w:rPr>
              <w:t>抱枕</w:t>
            </w:r>
          </w:p>
        </w:tc>
        <w:tc>
          <w:tcPr>
            <w:tcW w:w="1349" w:type="dxa"/>
            <w:noWrap w:val="0"/>
            <w:vAlign w:val="center"/>
          </w:tcPr>
          <w:p w14:paraId="7DC3039F">
            <w:pPr>
              <w:jc w:val="both"/>
              <w:textAlignment w:val="center"/>
              <w:rPr>
                <w:rFonts w:hint="eastAsia" w:ascii="宋体" w:hAnsi="宋体" w:eastAsia="宋体" w:cs="宋体"/>
                <w:color w:val="auto"/>
                <w:kern w:val="0"/>
                <w:sz w:val="22"/>
                <w:szCs w:val="22"/>
                <w:highlight w:val="none"/>
                <w:u w:val="none"/>
                <w:lang w:bidi="ar"/>
              </w:rPr>
            </w:pPr>
          </w:p>
        </w:tc>
        <w:tc>
          <w:tcPr>
            <w:tcW w:w="1001" w:type="dxa"/>
            <w:noWrap w:val="0"/>
            <w:vAlign w:val="center"/>
          </w:tcPr>
          <w:p w14:paraId="2F2AAA45">
            <w:pPr>
              <w:jc w:val="both"/>
              <w:textAlignment w:val="center"/>
              <w:rPr>
                <w:rFonts w:hint="eastAsia" w:ascii="宋体" w:hAnsi="宋体" w:eastAsia="宋体" w:cs="宋体"/>
                <w:color w:val="auto"/>
                <w:kern w:val="0"/>
                <w:sz w:val="22"/>
                <w:szCs w:val="22"/>
                <w:highlight w:val="none"/>
                <w:u w:val="none"/>
                <w:lang w:bidi="ar"/>
              </w:rPr>
            </w:pPr>
          </w:p>
        </w:tc>
        <w:tc>
          <w:tcPr>
            <w:tcW w:w="1060" w:type="dxa"/>
            <w:noWrap w:val="0"/>
            <w:vAlign w:val="center"/>
          </w:tcPr>
          <w:p w14:paraId="4A3EC30C">
            <w:pPr>
              <w:jc w:val="both"/>
              <w:textAlignment w:val="center"/>
              <w:rPr>
                <w:rFonts w:hint="eastAsia" w:ascii="宋体" w:hAnsi="宋体" w:eastAsia="宋体" w:cs="宋体"/>
                <w:color w:val="auto"/>
                <w:kern w:val="0"/>
                <w:sz w:val="22"/>
                <w:szCs w:val="22"/>
                <w:highlight w:val="none"/>
                <w:u w:val="none"/>
                <w:lang w:bidi="ar"/>
              </w:rPr>
            </w:pPr>
          </w:p>
        </w:tc>
        <w:tc>
          <w:tcPr>
            <w:tcW w:w="1010" w:type="dxa"/>
            <w:noWrap w:val="0"/>
            <w:vAlign w:val="center"/>
          </w:tcPr>
          <w:p w14:paraId="39AFF5EF">
            <w:pPr>
              <w:jc w:val="both"/>
              <w:textAlignment w:val="center"/>
              <w:rPr>
                <w:rFonts w:hint="eastAsia" w:ascii="宋体" w:hAnsi="宋体" w:eastAsia="宋体" w:cs="宋体"/>
                <w:color w:val="auto"/>
                <w:kern w:val="0"/>
                <w:sz w:val="22"/>
                <w:szCs w:val="22"/>
                <w:highlight w:val="none"/>
                <w:u w:val="none"/>
                <w:lang w:bidi="ar"/>
              </w:rPr>
            </w:pPr>
          </w:p>
        </w:tc>
        <w:tc>
          <w:tcPr>
            <w:tcW w:w="1360" w:type="dxa"/>
            <w:noWrap w:val="0"/>
            <w:vAlign w:val="center"/>
          </w:tcPr>
          <w:p w14:paraId="32879B29">
            <w:pPr>
              <w:jc w:val="both"/>
              <w:textAlignment w:val="center"/>
              <w:rPr>
                <w:rFonts w:hint="eastAsia" w:ascii="宋体" w:hAnsi="宋体" w:eastAsia="宋体" w:cs="宋体"/>
                <w:color w:val="auto"/>
                <w:kern w:val="0"/>
                <w:sz w:val="22"/>
                <w:szCs w:val="22"/>
                <w:highlight w:val="none"/>
                <w:u w:val="none"/>
                <w:lang w:bidi="ar"/>
              </w:rPr>
            </w:pPr>
          </w:p>
        </w:tc>
        <w:tc>
          <w:tcPr>
            <w:tcW w:w="1447" w:type="dxa"/>
            <w:noWrap w:val="0"/>
            <w:vAlign w:val="center"/>
          </w:tcPr>
          <w:p w14:paraId="5838ADE7">
            <w:pPr>
              <w:jc w:val="both"/>
              <w:textAlignment w:val="center"/>
              <w:rPr>
                <w:rFonts w:hint="eastAsia" w:ascii="宋体" w:hAnsi="宋体" w:eastAsia="宋体" w:cs="宋体"/>
                <w:color w:val="auto"/>
                <w:kern w:val="0"/>
                <w:sz w:val="22"/>
                <w:szCs w:val="22"/>
                <w:highlight w:val="none"/>
                <w:u w:val="none"/>
                <w:lang w:bidi="ar"/>
              </w:rPr>
            </w:pPr>
          </w:p>
        </w:tc>
      </w:tr>
      <w:tr w14:paraId="1FB19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79163D08">
            <w:pPr>
              <w:keepNext w:val="0"/>
              <w:keepLines w:val="0"/>
              <w:widowControl/>
              <w:suppressLineNumbers w:val="0"/>
              <w:jc w:val="center"/>
              <w:textAlignment w:val="center"/>
              <w:rPr>
                <w:rFonts w:hint="eastAsia" w:ascii="宋体" w:hAnsi="宋体" w:eastAsia="宋体" w:cs="宋体"/>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18</w:t>
            </w:r>
          </w:p>
        </w:tc>
        <w:tc>
          <w:tcPr>
            <w:tcW w:w="1239" w:type="dxa"/>
            <w:noWrap w:val="0"/>
            <w:vAlign w:val="center"/>
          </w:tcPr>
          <w:p w14:paraId="1A415E57">
            <w:pPr>
              <w:keepNext w:val="0"/>
              <w:keepLines w:val="0"/>
              <w:widowControl/>
              <w:suppressLineNumbers w:val="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default" w:ascii="Segoe UI" w:hAnsi="Segoe UI" w:eastAsia="Segoe UI" w:cs="Segoe UI"/>
                <w:i w:val="0"/>
                <w:iCs w:val="0"/>
                <w:color w:val="auto"/>
                <w:kern w:val="0"/>
                <w:sz w:val="21"/>
                <w:szCs w:val="21"/>
                <w:highlight w:val="none"/>
                <w:u w:val="none"/>
                <w:lang w:val="en-US" w:eastAsia="zh-CN" w:bidi="ar"/>
              </w:rPr>
              <w:t>香薰</w:t>
            </w:r>
          </w:p>
        </w:tc>
        <w:tc>
          <w:tcPr>
            <w:tcW w:w="1349" w:type="dxa"/>
            <w:noWrap w:val="0"/>
            <w:vAlign w:val="center"/>
          </w:tcPr>
          <w:p w14:paraId="1DE3B552">
            <w:pPr>
              <w:jc w:val="both"/>
              <w:textAlignment w:val="center"/>
              <w:rPr>
                <w:rFonts w:hint="eastAsia" w:ascii="宋体" w:hAnsi="宋体" w:eastAsia="宋体" w:cs="宋体"/>
                <w:color w:val="auto"/>
                <w:kern w:val="0"/>
                <w:sz w:val="22"/>
                <w:szCs w:val="22"/>
                <w:highlight w:val="none"/>
                <w:u w:val="none"/>
                <w:lang w:bidi="ar"/>
              </w:rPr>
            </w:pPr>
          </w:p>
        </w:tc>
        <w:tc>
          <w:tcPr>
            <w:tcW w:w="1001" w:type="dxa"/>
            <w:noWrap w:val="0"/>
            <w:vAlign w:val="center"/>
          </w:tcPr>
          <w:p w14:paraId="203E5B32">
            <w:pPr>
              <w:jc w:val="both"/>
              <w:textAlignment w:val="center"/>
              <w:rPr>
                <w:rFonts w:hint="eastAsia" w:ascii="宋体" w:hAnsi="宋体" w:eastAsia="宋体" w:cs="宋体"/>
                <w:color w:val="auto"/>
                <w:kern w:val="0"/>
                <w:sz w:val="22"/>
                <w:szCs w:val="22"/>
                <w:highlight w:val="none"/>
                <w:u w:val="none"/>
                <w:lang w:bidi="ar"/>
              </w:rPr>
            </w:pPr>
          </w:p>
        </w:tc>
        <w:tc>
          <w:tcPr>
            <w:tcW w:w="1060" w:type="dxa"/>
            <w:noWrap w:val="0"/>
            <w:vAlign w:val="center"/>
          </w:tcPr>
          <w:p w14:paraId="2321F19C">
            <w:pPr>
              <w:jc w:val="both"/>
              <w:textAlignment w:val="center"/>
              <w:rPr>
                <w:rFonts w:hint="eastAsia" w:ascii="宋体" w:hAnsi="宋体" w:eastAsia="宋体" w:cs="宋体"/>
                <w:color w:val="auto"/>
                <w:kern w:val="0"/>
                <w:sz w:val="22"/>
                <w:szCs w:val="22"/>
                <w:highlight w:val="none"/>
                <w:u w:val="none"/>
                <w:lang w:bidi="ar"/>
              </w:rPr>
            </w:pPr>
          </w:p>
        </w:tc>
        <w:tc>
          <w:tcPr>
            <w:tcW w:w="1010" w:type="dxa"/>
            <w:noWrap w:val="0"/>
            <w:vAlign w:val="center"/>
          </w:tcPr>
          <w:p w14:paraId="4C0DB9EE">
            <w:pPr>
              <w:jc w:val="both"/>
              <w:textAlignment w:val="center"/>
              <w:rPr>
                <w:rFonts w:hint="eastAsia" w:ascii="宋体" w:hAnsi="宋体" w:eastAsia="宋体" w:cs="宋体"/>
                <w:color w:val="auto"/>
                <w:kern w:val="0"/>
                <w:sz w:val="22"/>
                <w:szCs w:val="22"/>
                <w:highlight w:val="none"/>
                <w:u w:val="none"/>
                <w:lang w:bidi="ar"/>
              </w:rPr>
            </w:pPr>
          </w:p>
        </w:tc>
        <w:tc>
          <w:tcPr>
            <w:tcW w:w="1360" w:type="dxa"/>
            <w:noWrap w:val="0"/>
            <w:vAlign w:val="center"/>
          </w:tcPr>
          <w:p w14:paraId="3ECCA92F">
            <w:pPr>
              <w:jc w:val="both"/>
              <w:textAlignment w:val="center"/>
              <w:rPr>
                <w:rFonts w:hint="eastAsia" w:ascii="宋体" w:hAnsi="宋体" w:eastAsia="宋体" w:cs="宋体"/>
                <w:color w:val="auto"/>
                <w:kern w:val="0"/>
                <w:sz w:val="22"/>
                <w:szCs w:val="22"/>
                <w:highlight w:val="none"/>
                <w:u w:val="none"/>
                <w:lang w:bidi="ar"/>
              </w:rPr>
            </w:pPr>
          </w:p>
        </w:tc>
        <w:tc>
          <w:tcPr>
            <w:tcW w:w="1447" w:type="dxa"/>
            <w:noWrap w:val="0"/>
            <w:vAlign w:val="center"/>
          </w:tcPr>
          <w:p w14:paraId="44100B06">
            <w:pPr>
              <w:jc w:val="both"/>
              <w:textAlignment w:val="center"/>
              <w:rPr>
                <w:rFonts w:hint="eastAsia" w:ascii="宋体" w:hAnsi="宋体" w:eastAsia="宋体" w:cs="宋体"/>
                <w:color w:val="auto"/>
                <w:kern w:val="0"/>
                <w:sz w:val="22"/>
                <w:szCs w:val="22"/>
                <w:highlight w:val="none"/>
                <w:u w:val="none"/>
                <w:lang w:bidi="ar"/>
              </w:rPr>
            </w:pPr>
          </w:p>
        </w:tc>
      </w:tr>
      <w:tr w14:paraId="48044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4F2B449B">
            <w:pPr>
              <w:keepNext w:val="0"/>
              <w:keepLines w:val="0"/>
              <w:widowControl/>
              <w:suppressLineNumbers w:val="0"/>
              <w:jc w:val="center"/>
              <w:textAlignment w:val="center"/>
              <w:rPr>
                <w:rFonts w:hint="eastAsia" w:ascii="宋体" w:hAnsi="宋体" w:eastAsia="宋体" w:cs="宋体"/>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19</w:t>
            </w:r>
          </w:p>
        </w:tc>
        <w:tc>
          <w:tcPr>
            <w:tcW w:w="1239" w:type="dxa"/>
            <w:noWrap w:val="0"/>
            <w:vAlign w:val="center"/>
          </w:tcPr>
          <w:p w14:paraId="7FBBE842">
            <w:pPr>
              <w:keepNext w:val="0"/>
              <w:keepLines w:val="0"/>
              <w:widowControl/>
              <w:suppressLineNumbers w:val="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衣物</w:t>
            </w:r>
          </w:p>
        </w:tc>
        <w:tc>
          <w:tcPr>
            <w:tcW w:w="1349" w:type="dxa"/>
            <w:noWrap w:val="0"/>
            <w:vAlign w:val="center"/>
          </w:tcPr>
          <w:p w14:paraId="072F78F9">
            <w:pPr>
              <w:jc w:val="both"/>
              <w:textAlignment w:val="center"/>
              <w:rPr>
                <w:rFonts w:hint="eastAsia" w:ascii="宋体" w:hAnsi="宋体" w:eastAsia="宋体" w:cs="宋体"/>
                <w:color w:val="auto"/>
                <w:kern w:val="0"/>
                <w:sz w:val="22"/>
                <w:szCs w:val="22"/>
                <w:highlight w:val="none"/>
                <w:u w:val="none"/>
                <w:lang w:bidi="ar"/>
              </w:rPr>
            </w:pPr>
          </w:p>
        </w:tc>
        <w:tc>
          <w:tcPr>
            <w:tcW w:w="1001" w:type="dxa"/>
            <w:noWrap w:val="0"/>
            <w:vAlign w:val="center"/>
          </w:tcPr>
          <w:p w14:paraId="53D56FC3">
            <w:pPr>
              <w:jc w:val="both"/>
              <w:textAlignment w:val="center"/>
              <w:rPr>
                <w:rFonts w:hint="eastAsia" w:ascii="宋体" w:hAnsi="宋体" w:eastAsia="宋体" w:cs="宋体"/>
                <w:color w:val="auto"/>
                <w:kern w:val="0"/>
                <w:sz w:val="22"/>
                <w:szCs w:val="22"/>
                <w:highlight w:val="none"/>
                <w:u w:val="none"/>
                <w:lang w:bidi="ar"/>
              </w:rPr>
            </w:pPr>
          </w:p>
        </w:tc>
        <w:tc>
          <w:tcPr>
            <w:tcW w:w="1060" w:type="dxa"/>
            <w:noWrap w:val="0"/>
            <w:vAlign w:val="center"/>
          </w:tcPr>
          <w:p w14:paraId="2985BD38">
            <w:pPr>
              <w:jc w:val="both"/>
              <w:textAlignment w:val="center"/>
              <w:rPr>
                <w:rFonts w:hint="eastAsia" w:ascii="宋体" w:hAnsi="宋体" w:eastAsia="宋体" w:cs="宋体"/>
                <w:color w:val="auto"/>
                <w:kern w:val="0"/>
                <w:sz w:val="22"/>
                <w:szCs w:val="22"/>
                <w:highlight w:val="none"/>
                <w:u w:val="none"/>
                <w:lang w:bidi="ar"/>
              </w:rPr>
            </w:pPr>
          </w:p>
        </w:tc>
        <w:tc>
          <w:tcPr>
            <w:tcW w:w="1010" w:type="dxa"/>
            <w:noWrap w:val="0"/>
            <w:vAlign w:val="center"/>
          </w:tcPr>
          <w:p w14:paraId="7C15E454">
            <w:pPr>
              <w:jc w:val="both"/>
              <w:textAlignment w:val="center"/>
              <w:rPr>
                <w:rFonts w:hint="eastAsia" w:ascii="宋体" w:hAnsi="宋体" w:eastAsia="宋体" w:cs="宋体"/>
                <w:color w:val="auto"/>
                <w:kern w:val="0"/>
                <w:sz w:val="22"/>
                <w:szCs w:val="22"/>
                <w:highlight w:val="none"/>
                <w:u w:val="none"/>
                <w:lang w:bidi="ar"/>
              </w:rPr>
            </w:pPr>
          </w:p>
        </w:tc>
        <w:tc>
          <w:tcPr>
            <w:tcW w:w="1360" w:type="dxa"/>
            <w:noWrap w:val="0"/>
            <w:vAlign w:val="center"/>
          </w:tcPr>
          <w:p w14:paraId="730443FB">
            <w:pPr>
              <w:jc w:val="both"/>
              <w:textAlignment w:val="center"/>
              <w:rPr>
                <w:rFonts w:hint="eastAsia" w:ascii="宋体" w:hAnsi="宋体" w:eastAsia="宋体" w:cs="宋体"/>
                <w:color w:val="auto"/>
                <w:kern w:val="0"/>
                <w:sz w:val="22"/>
                <w:szCs w:val="22"/>
                <w:highlight w:val="none"/>
                <w:u w:val="none"/>
                <w:lang w:bidi="ar"/>
              </w:rPr>
            </w:pPr>
          </w:p>
        </w:tc>
        <w:tc>
          <w:tcPr>
            <w:tcW w:w="1447" w:type="dxa"/>
            <w:noWrap w:val="0"/>
            <w:vAlign w:val="center"/>
          </w:tcPr>
          <w:p w14:paraId="5D1FEC68">
            <w:pPr>
              <w:jc w:val="both"/>
              <w:textAlignment w:val="center"/>
              <w:rPr>
                <w:rFonts w:hint="eastAsia" w:ascii="宋体" w:hAnsi="宋体" w:eastAsia="宋体" w:cs="宋体"/>
                <w:color w:val="auto"/>
                <w:kern w:val="0"/>
                <w:sz w:val="22"/>
                <w:szCs w:val="22"/>
                <w:highlight w:val="none"/>
                <w:u w:val="none"/>
                <w:lang w:bidi="ar"/>
              </w:rPr>
            </w:pPr>
          </w:p>
        </w:tc>
      </w:tr>
      <w:tr w14:paraId="3246C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0641EF5D">
            <w:pPr>
              <w:keepNext w:val="0"/>
              <w:keepLines w:val="0"/>
              <w:widowControl/>
              <w:suppressLineNumbers w:val="0"/>
              <w:jc w:val="center"/>
              <w:textAlignment w:val="center"/>
              <w:rPr>
                <w:rFonts w:hint="eastAsia" w:ascii="宋体" w:hAnsi="宋体" w:eastAsia="宋体" w:cs="宋体"/>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20</w:t>
            </w:r>
          </w:p>
        </w:tc>
        <w:tc>
          <w:tcPr>
            <w:tcW w:w="1239" w:type="dxa"/>
            <w:noWrap w:val="0"/>
            <w:vAlign w:val="center"/>
          </w:tcPr>
          <w:p w14:paraId="405DFCBB">
            <w:pPr>
              <w:keepNext w:val="0"/>
              <w:keepLines w:val="0"/>
              <w:widowControl/>
              <w:suppressLineNumbers w:val="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厨具</w:t>
            </w:r>
          </w:p>
        </w:tc>
        <w:tc>
          <w:tcPr>
            <w:tcW w:w="1349" w:type="dxa"/>
            <w:noWrap w:val="0"/>
            <w:vAlign w:val="center"/>
          </w:tcPr>
          <w:p w14:paraId="2390818C">
            <w:pPr>
              <w:jc w:val="both"/>
              <w:textAlignment w:val="center"/>
              <w:rPr>
                <w:rFonts w:hint="eastAsia" w:ascii="宋体" w:hAnsi="宋体" w:eastAsia="宋体" w:cs="宋体"/>
                <w:color w:val="auto"/>
                <w:kern w:val="0"/>
                <w:sz w:val="22"/>
                <w:szCs w:val="22"/>
                <w:highlight w:val="none"/>
                <w:u w:val="none"/>
                <w:lang w:bidi="ar"/>
              </w:rPr>
            </w:pPr>
          </w:p>
        </w:tc>
        <w:tc>
          <w:tcPr>
            <w:tcW w:w="1001" w:type="dxa"/>
            <w:noWrap w:val="0"/>
            <w:vAlign w:val="center"/>
          </w:tcPr>
          <w:p w14:paraId="05F9CECA">
            <w:pPr>
              <w:jc w:val="both"/>
              <w:textAlignment w:val="center"/>
              <w:rPr>
                <w:rFonts w:hint="eastAsia" w:ascii="宋体" w:hAnsi="宋体" w:eastAsia="宋体" w:cs="宋体"/>
                <w:color w:val="auto"/>
                <w:kern w:val="0"/>
                <w:sz w:val="22"/>
                <w:szCs w:val="22"/>
                <w:highlight w:val="none"/>
                <w:u w:val="none"/>
                <w:lang w:bidi="ar"/>
              </w:rPr>
            </w:pPr>
          </w:p>
        </w:tc>
        <w:tc>
          <w:tcPr>
            <w:tcW w:w="1060" w:type="dxa"/>
            <w:noWrap w:val="0"/>
            <w:vAlign w:val="center"/>
          </w:tcPr>
          <w:p w14:paraId="354F3437">
            <w:pPr>
              <w:jc w:val="both"/>
              <w:textAlignment w:val="center"/>
              <w:rPr>
                <w:rFonts w:hint="eastAsia" w:ascii="宋体" w:hAnsi="宋体" w:eastAsia="宋体" w:cs="宋体"/>
                <w:color w:val="auto"/>
                <w:kern w:val="0"/>
                <w:sz w:val="22"/>
                <w:szCs w:val="22"/>
                <w:highlight w:val="none"/>
                <w:u w:val="none"/>
                <w:lang w:bidi="ar"/>
              </w:rPr>
            </w:pPr>
          </w:p>
        </w:tc>
        <w:tc>
          <w:tcPr>
            <w:tcW w:w="1010" w:type="dxa"/>
            <w:noWrap w:val="0"/>
            <w:vAlign w:val="center"/>
          </w:tcPr>
          <w:p w14:paraId="76B9764F">
            <w:pPr>
              <w:jc w:val="both"/>
              <w:textAlignment w:val="center"/>
              <w:rPr>
                <w:rFonts w:hint="eastAsia" w:ascii="宋体" w:hAnsi="宋体" w:eastAsia="宋体" w:cs="宋体"/>
                <w:color w:val="auto"/>
                <w:kern w:val="0"/>
                <w:sz w:val="22"/>
                <w:szCs w:val="22"/>
                <w:highlight w:val="none"/>
                <w:u w:val="none"/>
                <w:lang w:bidi="ar"/>
              </w:rPr>
            </w:pPr>
          </w:p>
        </w:tc>
        <w:tc>
          <w:tcPr>
            <w:tcW w:w="1360" w:type="dxa"/>
            <w:noWrap w:val="0"/>
            <w:vAlign w:val="center"/>
          </w:tcPr>
          <w:p w14:paraId="0FD72F6F">
            <w:pPr>
              <w:jc w:val="both"/>
              <w:textAlignment w:val="center"/>
              <w:rPr>
                <w:rFonts w:hint="eastAsia" w:ascii="宋体" w:hAnsi="宋体" w:eastAsia="宋体" w:cs="宋体"/>
                <w:color w:val="auto"/>
                <w:kern w:val="0"/>
                <w:sz w:val="22"/>
                <w:szCs w:val="22"/>
                <w:highlight w:val="none"/>
                <w:u w:val="none"/>
                <w:lang w:bidi="ar"/>
              </w:rPr>
            </w:pPr>
          </w:p>
        </w:tc>
        <w:tc>
          <w:tcPr>
            <w:tcW w:w="1447" w:type="dxa"/>
            <w:noWrap w:val="0"/>
            <w:vAlign w:val="center"/>
          </w:tcPr>
          <w:p w14:paraId="0762F2E4">
            <w:pPr>
              <w:jc w:val="both"/>
              <w:textAlignment w:val="center"/>
              <w:rPr>
                <w:rFonts w:hint="eastAsia" w:ascii="宋体" w:hAnsi="宋体" w:eastAsia="宋体" w:cs="宋体"/>
                <w:color w:val="auto"/>
                <w:kern w:val="0"/>
                <w:sz w:val="22"/>
                <w:szCs w:val="22"/>
                <w:highlight w:val="none"/>
                <w:u w:val="none"/>
                <w:lang w:bidi="ar"/>
              </w:rPr>
            </w:pPr>
          </w:p>
        </w:tc>
      </w:tr>
      <w:tr w14:paraId="2E0B6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157579FD">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21</w:t>
            </w:r>
          </w:p>
        </w:tc>
        <w:tc>
          <w:tcPr>
            <w:tcW w:w="1239" w:type="dxa"/>
            <w:noWrap w:val="0"/>
            <w:vAlign w:val="center"/>
          </w:tcPr>
          <w:p w14:paraId="7A3DBE5E">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w:t>
            </w:r>
            <w:r>
              <w:rPr>
                <w:rFonts w:hint="eastAsia" w:ascii="宋体" w:hAnsi="宋体" w:eastAsia="宋体" w:cs="宋体"/>
                <w:b/>
                <w:bCs/>
                <w:i w:val="0"/>
                <w:iCs w:val="0"/>
                <w:color w:val="auto"/>
                <w:kern w:val="0"/>
                <w:sz w:val="22"/>
                <w:szCs w:val="22"/>
                <w:highlight w:val="none"/>
                <w:u w:val="none"/>
                <w:lang w:val="en-US" w:eastAsia="zh-CN" w:bidi="ar"/>
              </w:rPr>
              <w:t>床品</w:t>
            </w:r>
          </w:p>
        </w:tc>
        <w:tc>
          <w:tcPr>
            <w:tcW w:w="1349" w:type="dxa"/>
            <w:noWrap w:val="0"/>
            <w:vAlign w:val="center"/>
          </w:tcPr>
          <w:p w14:paraId="558F39EC">
            <w:pPr>
              <w:jc w:val="both"/>
              <w:textAlignment w:val="center"/>
              <w:rPr>
                <w:rFonts w:hint="eastAsia" w:ascii="宋体" w:hAnsi="宋体" w:eastAsia="宋体" w:cs="宋体"/>
                <w:color w:val="auto"/>
                <w:kern w:val="0"/>
                <w:sz w:val="22"/>
                <w:szCs w:val="22"/>
                <w:highlight w:val="none"/>
                <w:u w:val="none"/>
                <w:lang w:bidi="ar"/>
              </w:rPr>
            </w:pPr>
          </w:p>
        </w:tc>
        <w:tc>
          <w:tcPr>
            <w:tcW w:w="1001" w:type="dxa"/>
            <w:noWrap w:val="0"/>
            <w:vAlign w:val="center"/>
          </w:tcPr>
          <w:p w14:paraId="094E55FD">
            <w:pPr>
              <w:jc w:val="both"/>
              <w:textAlignment w:val="center"/>
              <w:rPr>
                <w:rFonts w:hint="eastAsia" w:ascii="宋体" w:hAnsi="宋体" w:eastAsia="宋体" w:cs="宋体"/>
                <w:color w:val="auto"/>
                <w:kern w:val="0"/>
                <w:sz w:val="22"/>
                <w:szCs w:val="22"/>
                <w:highlight w:val="none"/>
                <w:u w:val="none"/>
                <w:lang w:bidi="ar"/>
              </w:rPr>
            </w:pPr>
          </w:p>
        </w:tc>
        <w:tc>
          <w:tcPr>
            <w:tcW w:w="1060" w:type="dxa"/>
            <w:noWrap w:val="0"/>
            <w:vAlign w:val="center"/>
          </w:tcPr>
          <w:p w14:paraId="09B64BE5">
            <w:pPr>
              <w:jc w:val="both"/>
              <w:textAlignment w:val="center"/>
              <w:rPr>
                <w:rFonts w:hint="eastAsia" w:ascii="宋体" w:hAnsi="宋体" w:eastAsia="宋体" w:cs="宋体"/>
                <w:color w:val="auto"/>
                <w:kern w:val="0"/>
                <w:sz w:val="22"/>
                <w:szCs w:val="22"/>
                <w:highlight w:val="none"/>
                <w:u w:val="none"/>
                <w:lang w:bidi="ar"/>
              </w:rPr>
            </w:pPr>
          </w:p>
        </w:tc>
        <w:tc>
          <w:tcPr>
            <w:tcW w:w="1010" w:type="dxa"/>
            <w:noWrap w:val="0"/>
            <w:vAlign w:val="center"/>
          </w:tcPr>
          <w:p w14:paraId="6F60A5C2">
            <w:pPr>
              <w:jc w:val="both"/>
              <w:textAlignment w:val="center"/>
              <w:rPr>
                <w:rFonts w:hint="eastAsia" w:ascii="宋体" w:hAnsi="宋体" w:eastAsia="宋体" w:cs="宋体"/>
                <w:color w:val="auto"/>
                <w:kern w:val="0"/>
                <w:sz w:val="22"/>
                <w:szCs w:val="22"/>
                <w:highlight w:val="none"/>
                <w:u w:val="none"/>
                <w:lang w:bidi="ar"/>
              </w:rPr>
            </w:pPr>
          </w:p>
        </w:tc>
        <w:tc>
          <w:tcPr>
            <w:tcW w:w="1360" w:type="dxa"/>
            <w:noWrap w:val="0"/>
            <w:vAlign w:val="center"/>
          </w:tcPr>
          <w:p w14:paraId="1F38F1A7">
            <w:pPr>
              <w:jc w:val="both"/>
              <w:textAlignment w:val="center"/>
              <w:rPr>
                <w:rFonts w:hint="eastAsia" w:ascii="宋体" w:hAnsi="宋体" w:eastAsia="宋体" w:cs="宋体"/>
                <w:color w:val="auto"/>
                <w:kern w:val="0"/>
                <w:sz w:val="22"/>
                <w:szCs w:val="22"/>
                <w:highlight w:val="none"/>
                <w:u w:val="none"/>
                <w:lang w:bidi="ar"/>
              </w:rPr>
            </w:pPr>
          </w:p>
        </w:tc>
        <w:tc>
          <w:tcPr>
            <w:tcW w:w="1447" w:type="dxa"/>
            <w:noWrap w:val="0"/>
            <w:vAlign w:val="center"/>
          </w:tcPr>
          <w:p w14:paraId="64DECF22">
            <w:pPr>
              <w:jc w:val="both"/>
              <w:textAlignment w:val="center"/>
              <w:rPr>
                <w:rFonts w:hint="eastAsia" w:ascii="宋体" w:hAnsi="宋体" w:eastAsia="宋体" w:cs="宋体"/>
                <w:color w:val="auto"/>
                <w:kern w:val="0"/>
                <w:sz w:val="22"/>
                <w:szCs w:val="22"/>
                <w:highlight w:val="none"/>
                <w:u w:val="none"/>
                <w:lang w:bidi="ar"/>
              </w:rPr>
            </w:pPr>
          </w:p>
        </w:tc>
      </w:tr>
      <w:tr w14:paraId="6B661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41BCC513">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239" w:type="dxa"/>
            <w:noWrap w:val="0"/>
            <w:vAlign w:val="center"/>
          </w:tcPr>
          <w:p w14:paraId="01835B7E">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349" w:type="dxa"/>
            <w:noWrap w:val="0"/>
            <w:vAlign w:val="center"/>
          </w:tcPr>
          <w:p w14:paraId="226BCEE9">
            <w:pPr>
              <w:jc w:val="both"/>
              <w:textAlignment w:val="center"/>
              <w:rPr>
                <w:rFonts w:hint="eastAsia" w:ascii="宋体" w:hAnsi="宋体" w:eastAsia="宋体" w:cs="宋体"/>
                <w:color w:val="auto"/>
                <w:kern w:val="0"/>
                <w:sz w:val="22"/>
                <w:szCs w:val="22"/>
                <w:highlight w:val="none"/>
                <w:u w:val="none"/>
                <w:lang w:bidi="ar"/>
              </w:rPr>
            </w:pPr>
          </w:p>
        </w:tc>
        <w:tc>
          <w:tcPr>
            <w:tcW w:w="1001" w:type="dxa"/>
            <w:noWrap w:val="0"/>
            <w:vAlign w:val="center"/>
          </w:tcPr>
          <w:p w14:paraId="2499B440">
            <w:pPr>
              <w:jc w:val="both"/>
              <w:textAlignment w:val="center"/>
              <w:rPr>
                <w:rFonts w:hint="eastAsia" w:ascii="宋体" w:hAnsi="宋体" w:eastAsia="宋体" w:cs="宋体"/>
                <w:color w:val="auto"/>
                <w:kern w:val="0"/>
                <w:sz w:val="22"/>
                <w:szCs w:val="22"/>
                <w:highlight w:val="none"/>
                <w:u w:val="none"/>
                <w:lang w:bidi="ar"/>
              </w:rPr>
            </w:pPr>
          </w:p>
        </w:tc>
        <w:tc>
          <w:tcPr>
            <w:tcW w:w="1060" w:type="dxa"/>
            <w:noWrap w:val="0"/>
            <w:vAlign w:val="center"/>
          </w:tcPr>
          <w:p w14:paraId="113CE2C9">
            <w:pPr>
              <w:jc w:val="both"/>
              <w:textAlignment w:val="center"/>
              <w:rPr>
                <w:rFonts w:hint="eastAsia" w:ascii="宋体" w:hAnsi="宋体" w:eastAsia="宋体" w:cs="宋体"/>
                <w:color w:val="auto"/>
                <w:kern w:val="0"/>
                <w:sz w:val="22"/>
                <w:szCs w:val="22"/>
                <w:highlight w:val="none"/>
                <w:u w:val="none"/>
                <w:lang w:bidi="ar"/>
              </w:rPr>
            </w:pPr>
          </w:p>
        </w:tc>
        <w:tc>
          <w:tcPr>
            <w:tcW w:w="1010" w:type="dxa"/>
            <w:noWrap w:val="0"/>
            <w:vAlign w:val="center"/>
          </w:tcPr>
          <w:p w14:paraId="67EAB520">
            <w:pPr>
              <w:jc w:val="both"/>
              <w:textAlignment w:val="center"/>
              <w:rPr>
                <w:rFonts w:hint="eastAsia" w:ascii="宋体" w:hAnsi="宋体" w:eastAsia="宋体" w:cs="宋体"/>
                <w:color w:val="auto"/>
                <w:kern w:val="0"/>
                <w:sz w:val="22"/>
                <w:szCs w:val="22"/>
                <w:highlight w:val="none"/>
                <w:u w:val="none"/>
                <w:lang w:bidi="ar"/>
              </w:rPr>
            </w:pPr>
          </w:p>
        </w:tc>
        <w:tc>
          <w:tcPr>
            <w:tcW w:w="1360" w:type="dxa"/>
            <w:noWrap w:val="0"/>
            <w:vAlign w:val="center"/>
          </w:tcPr>
          <w:p w14:paraId="12CE849E">
            <w:pPr>
              <w:jc w:val="both"/>
              <w:textAlignment w:val="center"/>
              <w:rPr>
                <w:rFonts w:hint="eastAsia" w:ascii="宋体" w:hAnsi="宋体" w:eastAsia="宋体" w:cs="宋体"/>
                <w:color w:val="auto"/>
                <w:kern w:val="0"/>
                <w:sz w:val="22"/>
                <w:szCs w:val="22"/>
                <w:highlight w:val="none"/>
                <w:u w:val="none"/>
                <w:lang w:bidi="ar"/>
              </w:rPr>
            </w:pPr>
          </w:p>
        </w:tc>
        <w:tc>
          <w:tcPr>
            <w:tcW w:w="1447" w:type="dxa"/>
            <w:noWrap w:val="0"/>
            <w:vAlign w:val="center"/>
          </w:tcPr>
          <w:p w14:paraId="47516CDE">
            <w:pPr>
              <w:jc w:val="both"/>
              <w:textAlignment w:val="center"/>
              <w:rPr>
                <w:rFonts w:hint="eastAsia" w:ascii="宋体" w:hAnsi="宋体" w:eastAsia="宋体" w:cs="宋体"/>
                <w:color w:val="auto"/>
                <w:kern w:val="0"/>
                <w:sz w:val="22"/>
                <w:szCs w:val="22"/>
                <w:highlight w:val="none"/>
                <w:u w:val="none"/>
                <w:lang w:bidi="ar"/>
              </w:rPr>
            </w:pPr>
          </w:p>
        </w:tc>
      </w:tr>
    </w:tbl>
    <w:p w14:paraId="5136F82B">
      <w:pPr>
        <w:spacing w:line="500" w:lineRule="exact"/>
        <w:ind w:firstLine="600" w:firstLineChars="250"/>
        <w:rPr>
          <w:color w:val="auto"/>
          <w:sz w:val="24"/>
          <w:szCs w:val="28"/>
          <w:highlight w:val="none"/>
        </w:rPr>
      </w:pPr>
      <w:r>
        <w:rPr>
          <w:color w:val="auto"/>
          <w:sz w:val="24"/>
          <w:szCs w:val="28"/>
          <w:highlight w:val="none"/>
        </w:rPr>
        <w:t>竞选人：                             法定代表人（或委托代理人）：</w:t>
      </w:r>
    </w:p>
    <w:p w14:paraId="2D4A08C7">
      <w:pPr>
        <w:spacing w:line="500" w:lineRule="exact"/>
        <w:ind w:firstLine="720" w:firstLineChars="300"/>
        <w:rPr>
          <w:color w:val="auto"/>
          <w:sz w:val="24"/>
          <w:szCs w:val="28"/>
          <w:highlight w:val="none"/>
        </w:rPr>
      </w:pPr>
      <w:r>
        <w:rPr>
          <w:color w:val="auto"/>
          <w:sz w:val="24"/>
          <w:szCs w:val="28"/>
          <w:highlight w:val="none"/>
        </w:rPr>
        <w:t>（竞选人公章）                               （签署或盖章）</w:t>
      </w:r>
    </w:p>
    <w:p w14:paraId="61857F41">
      <w:pPr>
        <w:tabs>
          <w:tab w:val="left" w:pos="6300"/>
        </w:tabs>
        <w:snapToGrid w:val="0"/>
        <w:spacing w:line="500" w:lineRule="exact"/>
        <w:ind w:firstLine="570"/>
        <w:rPr>
          <w:color w:val="auto"/>
          <w:sz w:val="24"/>
          <w:szCs w:val="28"/>
          <w:highlight w:val="none"/>
        </w:rPr>
      </w:pPr>
      <w:r>
        <w:rPr>
          <w:color w:val="auto"/>
          <w:sz w:val="24"/>
          <w:szCs w:val="28"/>
          <w:highlight w:val="none"/>
        </w:rPr>
        <w:t xml:space="preserve">                                            年     月     日</w:t>
      </w:r>
    </w:p>
    <w:p w14:paraId="727D6718">
      <w:pPr>
        <w:tabs>
          <w:tab w:val="left" w:pos="6300"/>
        </w:tabs>
        <w:snapToGrid w:val="0"/>
        <w:spacing w:line="500" w:lineRule="exact"/>
        <w:ind w:firstLine="570"/>
        <w:rPr>
          <w:rFonts w:hint="default" w:ascii="Times New Roman" w:hAnsi="Times New Roman" w:eastAsia="宋体" w:cs="Times New Roman"/>
          <w:color w:val="auto"/>
          <w:sz w:val="24"/>
          <w:szCs w:val="24"/>
          <w:highlight w:val="none"/>
          <w:lang w:val="en-US"/>
        </w:rPr>
      </w:pPr>
      <w:r>
        <w:rPr>
          <w:color w:val="auto"/>
          <w:sz w:val="24"/>
          <w:highlight w:val="none"/>
        </w:rPr>
        <w:t>注：</w:t>
      </w:r>
      <w:r>
        <w:rPr>
          <w:color w:val="auto"/>
          <w:sz w:val="24"/>
          <w:szCs w:val="24"/>
          <w:highlight w:val="none"/>
        </w:rPr>
        <w:t>1.本表可扩展</w:t>
      </w:r>
      <w:r>
        <w:rPr>
          <w:rFonts w:hint="eastAsia"/>
          <w:color w:val="auto"/>
          <w:sz w:val="24"/>
          <w:szCs w:val="24"/>
          <w:highlight w:val="none"/>
          <w:lang w:eastAsia="zh-CN"/>
        </w:rPr>
        <w:t>，</w:t>
      </w:r>
      <w:r>
        <w:rPr>
          <w:rFonts w:hint="default" w:ascii="Times New Roman" w:hAnsi="Times New Roman" w:eastAsia="宋体" w:cs="Times New Roman"/>
          <w:i w:val="0"/>
          <w:iCs w:val="0"/>
          <w:color w:val="auto"/>
          <w:kern w:val="2"/>
          <w:sz w:val="24"/>
          <w:szCs w:val="24"/>
          <w:highlight w:val="none"/>
          <w:u w:val="none"/>
          <w:lang w:val="en-US" w:eastAsia="zh-CN" w:bidi="ar"/>
        </w:rPr>
        <w:t>装饰摆件需列明细</w:t>
      </w:r>
      <w:r>
        <w:rPr>
          <w:rFonts w:hint="eastAsia" w:ascii="Times New Roman" w:hAnsi="Times New Roman" w:eastAsia="宋体" w:cs="Times New Roman"/>
          <w:i w:val="0"/>
          <w:iCs w:val="0"/>
          <w:color w:val="auto"/>
          <w:kern w:val="2"/>
          <w:sz w:val="24"/>
          <w:szCs w:val="24"/>
          <w:highlight w:val="none"/>
          <w:u w:val="none"/>
          <w:lang w:val="en-US" w:eastAsia="zh-CN" w:bidi="ar"/>
        </w:rPr>
        <w:t>。</w:t>
      </w:r>
    </w:p>
    <w:p w14:paraId="7AD24037">
      <w:pPr>
        <w:tabs>
          <w:tab w:val="left" w:pos="6300"/>
        </w:tabs>
        <w:snapToGrid w:val="0"/>
        <w:spacing w:line="500" w:lineRule="exact"/>
        <w:ind w:firstLine="960" w:firstLineChars="400"/>
        <w:rPr>
          <w:rFonts w:ascii="Times New Roman" w:hAnsi="Times New Roman" w:eastAsia="宋体" w:cs="Times New Roman"/>
          <w:color w:val="auto"/>
          <w:sz w:val="24"/>
          <w:szCs w:val="28"/>
          <w:highlight w:val="none"/>
        </w:rPr>
      </w:pPr>
      <w:r>
        <w:rPr>
          <w:color w:val="auto"/>
          <w:sz w:val="24"/>
          <w:szCs w:val="24"/>
          <w:highlight w:val="none"/>
        </w:rPr>
        <w:t>2</w:t>
      </w:r>
      <w:r>
        <w:rPr>
          <w:rFonts w:ascii="Times New Roman" w:hAnsi="Times New Roman" w:eastAsia="宋体" w:cs="Times New Roman"/>
          <w:color w:val="auto"/>
          <w:sz w:val="24"/>
          <w:szCs w:val="28"/>
          <w:highlight w:val="none"/>
        </w:rPr>
        <w:t>. 竞选应答栏中应当注明技术参数或具体内容，且必须标注技术参数或具体内容在竞选文件中的位置（页码）。</w:t>
      </w:r>
    </w:p>
    <w:p w14:paraId="66BEEA00">
      <w:pPr>
        <w:tabs>
          <w:tab w:val="left" w:pos="6300"/>
        </w:tabs>
        <w:snapToGrid w:val="0"/>
        <w:spacing w:line="500" w:lineRule="exact"/>
        <w:ind w:firstLine="960" w:firstLineChars="400"/>
        <w:rPr>
          <w:rFonts w:hint="eastAsia" w:ascii="Times New Roman" w:hAnsi="Times New Roman" w:eastAsia="宋体" w:cs="Times New Roman"/>
          <w:color w:val="auto"/>
          <w:sz w:val="24"/>
          <w:szCs w:val="28"/>
          <w:highlight w:val="none"/>
          <w:lang w:val="en-US" w:eastAsia="zh-CN"/>
        </w:rPr>
      </w:pPr>
      <w:r>
        <w:rPr>
          <w:rFonts w:hint="default" w:ascii="Times New Roman" w:hAnsi="Times New Roman" w:eastAsia="宋体" w:cs="Times New Roman"/>
          <w:color w:val="auto"/>
          <w:sz w:val="24"/>
          <w:szCs w:val="28"/>
          <w:highlight w:val="none"/>
          <w:lang w:val="en-US" w:eastAsia="zh-CN"/>
        </w:rPr>
        <w:t>3.包括但不限于以上内容，具体根据设计方案和施工方案为准</w:t>
      </w:r>
      <w:r>
        <w:rPr>
          <w:rFonts w:hint="eastAsia" w:ascii="Times New Roman" w:hAnsi="Times New Roman" w:eastAsia="宋体" w:cs="Times New Roman"/>
          <w:color w:val="auto"/>
          <w:sz w:val="24"/>
          <w:szCs w:val="28"/>
          <w:highlight w:val="none"/>
          <w:lang w:val="en-US" w:eastAsia="zh-CN"/>
        </w:rPr>
        <w:t>。</w:t>
      </w:r>
    </w:p>
    <w:p w14:paraId="2E754FEC">
      <w:pPr>
        <w:tabs>
          <w:tab w:val="left" w:pos="6300"/>
        </w:tabs>
        <w:snapToGrid w:val="0"/>
        <w:spacing w:line="500" w:lineRule="exact"/>
        <w:ind w:firstLine="964" w:firstLineChars="400"/>
        <w:rPr>
          <w:rFonts w:hint="default" w:ascii="Times New Roman" w:hAnsi="Times New Roman" w:eastAsia="宋体" w:cs="Times New Roman"/>
          <w:b/>
          <w:bCs/>
          <w:color w:val="auto"/>
          <w:sz w:val="24"/>
          <w:szCs w:val="28"/>
          <w:highlight w:val="none"/>
          <w:lang w:val="en-US" w:eastAsia="zh-CN"/>
        </w:rPr>
      </w:pPr>
      <w:r>
        <w:rPr>
          <w:rFonts w:hint="eastAsia" w:ascii="Times New Roman" w:hAnsi="Times New Roman" w:eastAsia="宋体" w:cs="Times New Roman"/>
          <w:b/>
          <w:bCs/>
          <w:color w:val="auto"/>
          <w:sz w:val="24"/>
          <w:szCs w:val="28"/>
          <w:highlight w:val="none"/>
          <w:lang w:val="en-US" w:eastAsia="zh-CN"/>
        </w:rPr>
        <w:t>4.“</w:t>
      </w:r>
      <w:r>
        <w:rPr>
          <w:rFonts w:hint="eastAsia" w:ascii="宋体" w:hAnsi="宋体" w:eastAsia="宋体" w:cs="宋体"/>
          <w:b/>
          <w:bCs/>
          <w:i w:val="0"/>
          <w:iCs w:val="0"/>
          <w:color w:val="auto"/>
          <w:kern w:val="0"/>
          <w:sz w:val="21"/>
          <w:szCs w:val="21"/>
          <w:highlight w:val="none"/>
          <w:u w:val="none"/>
          <w:lang w:val="en-US" w:eastAsia="zh-CN" w:bidi="ar"/>
        </w:rPr>
        <w:t>※</w:t>
      </w:r>
      <w:r>
        <w:rPr>
          <w:rFonts w:hint="eastAsia" w:ascii="Times New Roman" w:hAnsi="Times New Roman" w:eastAsia="宋体" w:cs="Times New Roman"/>
          <w:b/>
          <w:bCs/>
          <w:color w:val="auto"/>
          <w:sz w:val="24"/>
          <w:szCs w:val="28"/>
          <w:highlight w:val="none"/>
          <w:lang w:val="en-US" w:eastAsia="zh-CN"/>
        </w:rPr>
        <w:t>”需要现场提交材料样板。</w:t>
      </w:r>
    </w:p>
    <w:p w14:paraId="5E8EE36C">
      <w:pPr>
        <w:tabs>
          <w:tab w:val="left" w:pos="6300"/>
        </w:tabs>
        <w:snapToGrid w:val="0"/>
        <w:spacing w:line="500" w:lineRule="exact"/>
        <w:ind w:firstLine="960" w:firstLineChars="400"/>
        <w:rPr>
          <w:rFonts w:ascii="Times New Roman" w:hAnsi="Times New Roman" w:eastAsia="宋体" w:cs="Times New Roman"/>
          <w:color w:val="auto"/>
          <w:sz w:val="24"/>
          <w:szCs w:val="28"/>
          <w:highlight w:val="none"/>
        </w:rPr>
      </w:pPr>
    </w:p>
    <w:p w14:paraId="1FBD6FC7">
      <w:pPr>
        <w:snapToGrid w:val="0"/>
        <w:spacing w:line="400" w:lineRule="exact"/>
        <w:rPr>
          <w:color w:val="auto"/>
          <w:sz w:val="24"/>
          <w:szCs w:val="28"/>
          <w:highlight w:val="none"/>
        </w:rPr>
      </w:pPr>
      <w:r>
        <w:rPr>
          <w:color w:val="auto"/>
          <w:sz w:val="24"/>
          <w:szCs w:val="28"/>
          <w:highlight w:val="none"/>
        </w:rPr>
        <w:br w:type="page"/>
      </w:r>
      <w:r>
        <w:rPr>
          <w:color w:val="auto"/>
          <w:sz w:val="24"/>
          <w:szCs w:val="28"/>
          <w:highlight w:val="none"/>
        </w:rPr>
        <w:t>（</w:t>
      </w:r>
      <w:r>
        <w:rPr>
          <w:rFonts w:hint="eastAsia"/>
          <w:color w:val="auto"/>
          <w:sz w:val="24"/>
          <w:szCs w:val="28"/>
          <w:highlight w:val="none"/>
          <w:lang w:val="en-US" w:eastAsia="zh-CN"/>
        </w:rPr>
        <w:t>三</w:t>
      </w:r>
      <w:r>
        <w:rPr>
          <w:color w:val="auto"/>
          <w:sz w:val="24"/>
          <w:szCs w:val="28"/>
          <w:highlight w:val="none"/>
        </w:rPr>
        <w:t>）商务条款差异表</w:t>
      </w:r>
    </w:p>
    <w:p w14:paraId="3E19DE00">
      <w:pPr>
        <w:snapToGrid w:val="0"/>
        <w:spacing w:line="400" w:lineRule="exact"/>
        <w:ind w:firstLine="480" w:firstLineChars="200"/>
        <w:rPr>
          <w:color w:val="auto"/>
          <w:sz w:val="24"/>
          <w:szCs w:val="28"/>
          <w:highlight w:val="none"/>
        </w:rPr>
      </w:pPr>
      <w:r>
        <w:rPr>
          <w:color w:val="auto"/>
          <w:sz w:val="24"/>
          <w:szCs w:val="28"/>
          <w:highlight w:val="none"/>
        </w:rPr>
        <w:t>项目编号：</w:t>
      </w:r>
    </w:p>
    <w:p w14:paraId="0367428B">
      <w:pPr>
        <w:snapToGrid w:val="0"/>
        <w:spacing w:line="400" w:lineRule="exact"/>
        <w:ind w:firstLine="480" w:firstLineChars="200"/>
        <w:rPr>
          <w:color w:val="auto"/>
          <w:sz w:val="24"/>
          <w:szCs w:val="28"/>
          <w:highlight w:val="none"/>
        </w:rPr>
      </w:pPr>
      <w:r>
        <w:rPr>
          <w:color w:val="auto"/>
          <w:sz w:val="24"/>
          <w:szCs w:val="28"/>
          <w:highlight w:val="none"/>
        </w:rPr>
        <w:t>项目名称：</w:t>
      </w:r>
    </w:p>
    <w:tbl>
      <w:tblPr>
        <w:tblStyle w:val="5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2969"/>
        <w:gridCol w:w="3081"/>
        <w:gridCol w:w="2307"/>
      </w:tblGrid>
      <w:tr w14:paraId="2DF91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6" w:hRule="atLeast"/>
          <w:jc w:val="center"/>
        </w:trPr>
        <w:tc>
          <w:tcPr>
            <w:tcW w:w="660" w:type="pct"/>
            <w:noWrap w:val="0"/>
            <w:vAlign w:val="center"/>
          </w:tcPr>
          <w:p w14:paraId="5DC1FAA0">
            <w:pPr>
              <w:tabs>
                <w:tab w:val="left" w:pos="6300"/>
              </w:tabs>
              <w:snapToGrid w:val="0"/>
              <w:spacing w:line="500" w:lineRule="exact"/>
              <w:jc w:val="center"/>
              <w:outlineLvl w:val="0"/>
              <w:rPr>
                <w:color w:val="auto"/>
                <w:sz w:val="21"/>
                <w:szCs w:val="21"/>
                <w:highlight w:val="none"/>
              </w:rPr>
            </w:pPr>
            <w:r>
              <w:rPr>
                <w:color w:val="auto"/>
                <w:sz w:val="21"/>
                <w:szCs w:val="21"/>
                <w:highlight w:val="none"/>
              </w:rPr>
              <w:t>序号</w:t>
            </w:r>
          </w:p>
        </w:tc>
        <w:tc>
          <w:tcPr>
            <w:tcW w:w="1542" w:type="pct"/>
            <w:noWrap w:val="0"/>
            <w:vAlign w:val="center"/>
          </w:tcPr>
          <w:p w14:paraId="1C55CE61">
            <w:pPr>
              <w:tabs>
                <w:tab w:val="left" w:pos="6300"/>
              </w:tabs>
              <w:snapToGrid w:val="0"/>
              <w:spacing w:line="500" w:lineRule="exact"/>
              <w:jc w:val="center"/>
              <w:outlineLvl w:val="0"/>
              <w:rPr>
                <w:color w:val="auto"/>
                <w:sz w:val="21"/>
                <w:szCs w:val="21"/>
                <w:highlight w:val="none"/>
              </w:rPr>
            </w:pPr>
            <w:r>
              <w:rPr>
                <w:color w:val="auto"/>
                <w:sz w:val="21"/>
                <w:szCs w:val="21"/>
                <w:highlight w:val="none"/>
              </w:rPr>
              <w:t>比选商务要求</w:t>
            </w:r>
          </w:p>
        </w:tc>
        <w:tc>
          <w:tcPr>
            <w:tcW w:w="1600" w:type="pct"/>
            <w:noWrap w:val="0"/>
            <w:vAlign w:val="center"/>
          </w:tcPr>
          <w:p w14:paraId="12164524">
            <w:pPr>
              <w:tabs>
                <w:tab w:val="left" w:pos="6300"/>
              </w:tabs>
              <w:snapToGrid w:val="0"/>
              <w:spacing w:line="500" w:lineRule="exact"/>
              <w:jc w:val="center"/>
              <w:outlineLvl w:val="0"/>
              <w:rPr>
                <w:color w:val="auto"/>
                <w:sz w:val="21"/>
                <w:szCs w:val="21"/>
                <w:highlight w:val="none"/>
              </w:rPr>
            </w:pPr>
            <w:r>
              <w:rPr>
                <w:color w:val="auto"/>
                <w:sz w:val="21"/>
                <w:szCs w:val="21"/>
                <w:highlight w:val="none"/>
              </w:rPr>
              <w:t>竞选商务应答情况</w:t>
            </w:r>
          </w:p>
        </w:tc>
        <w:tc>
          <w:tcPr>
            <w:tcW w:w="1198" w:type="pct"/>
            <w:noWrap w:val="0"/>
            <w:vAlign w:val="center"/>
          </w:tcPr>
          <w:p w14:paraId="1DB4BC11">
            <w:pPr>
              <w:tabs>
                <w:tab w:val="left" w:pos="6300"/>
              </w:tabs>
              <w:snapToGrid w:val="0"/>
              <w:spacing w:line="500" w:lineRule="exact"/>
              <w:jc w:val="center"/>
              <w:outlineLvl w:val="0"/>
              <w:rPr>
                <w:color w:val="auto"/>
                <w:sz w:val="21"/>
                <w:szCs w:val="21"/>
                <w:highlight w:val="none"/>
              </w:rPr>
            </w:pPr>
            <w:r>
              <w:rPr>
                <w:color w:val="auto"/>
                <w:sz w:val="21"/>
                <w:szCs w:val="21"/>
                <w:highlight w:val="none"/>
              </w:rPr>
              <w:t>差异说明</w:t>
            </w:r>
          </w:p>
        </w:tc>
      </w:tr>
      <w:tr w14:paraId="5791F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00" w:hRule="atLeast"/>
          <w:jc w:val="center"/>
        </w:trPr>
        <w:tc>
          <w:tcPr>
            <w:tcW w:w="660" w:type="pct"/>
            <w:noWrap w:val="0"/>
            <w:vAlign w:val="center"/>
          </w:tcPr>
          <w:p w14:paraId="46430C3E">
            <w:pPr>
              <w:tabs>
                <w:tab w:val="left" w:pos="6300"/>
              </w:tabs>
              <w:snapToGrid w:val="0"/>
              <w:spacing w:line="500" w:lineRule="exact"/>
              <w:jc w:val="center"/>
              <w:outlineLvl w:val="0"/>
              <w:rPr>
                <w:color w:val="auto"/>
                <w:sz w:val="21"/>
                <w:szCs w:val="21"/>
                <w:highlight w:val="none"/>
              </w:rPr>
            </w:pPr>
            <w:r>
              <w:rPr>
                <w:color w:val="auto"/>
                <w:sz w:val="21"/>
                <w:szCs w:val="21"/>
                <w:highlight w:val="none"/>
              </w:rPr>
              <w:t>1</w:t>
            </w:r>
          </w:p>
        </w:tc>
        <w:tc>
          <w:tcPr>
            <w:tcW w:w="1542" w:type="pct"/>
            <w:noWrap w:val="0"/>
            <w:vAlign w:val="center"/>
          </w:tcPr>
          <w:p w14:paraId="5C804443">
            <w:pPr>
              <w:tabs>
                <w:tab w:val="left" w:pos="6300"/>
              </w:tabs>
              <w:snapToGrid w:val="0"/>
              <w:spacing w:line="500" w:lineRule="exact"/>
              <w:jc w:val="center"/>
              <w:outlineLvl w:val="0"/>
              <w:rPr>
                <w:color w:val="auto"/>
                <w:sz w:val="21"/>
                <w:szCs w:val="21"/>
                <w:highlight w:val="none"/>
              </w:rPr>
            </w:pPr>
          </w:p>
        </w:tc>
        <w:tc>
          <w:tcPr>
            <w:tcW w:w="1600" w:type="pct"/>
            <w:noWrap w:val="0"/>
            <w:vAlign w:val="center"/>
          </w:tcPr>
          <w:p w14:paraId="2D19ADD6">
            <w:pPr>
              <w:tabs>
                <w:tab w:val="left" w:pos="6300"/>
              </w:tabs>
              <w:snapToGrid w:val="0"/>
              <w:spacing w:line="500" w:lineRule="exact"/>
              <w:outlineLvl w:val="0"/>
              <w:rPr>
                <w:color w:val="auto"/>
                <w:sz w:val="21"/>
                <w:szCs w:val="21"/>
                <w:highlight w:val="none"/>
              </w:rPr>
            </w:pPr>
          </w:p>
        </w:tc>
        <w:tc>
          <w:tcPr>
            <w:tcW w:w="1198" w:type="pct"/>
            <w:noWrap w:val="0"/>
            <w:vAlign w:val="center"/>
          </w:tcPr>
          <w:p w14:paraId="6811A326">
            <w:pPr>
              <w:tabs>
                <w:tab w:val="left" w:pos="6300"/>
              </w:tabs>
              <w:snapToGrid w:val="0"/>
              <w:spacing w:line="500" w:lineRule="exact"/>
              <w:jc w:val="center"/>
              <w:outlineLvl w:val="0"/>
              <w:rPr>
                <w:color w:val="auto"/>
                <w:sz w:val="21"/>
                <w:szCs w:val="21"/>
                <w:highlight w:val="none"/>
              </w:rPr>
            </w:pPr>
          </w:p>
        </w:tc>
      </w:tr>
      <w:tr w14:paraId="74DF9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00" w:hRule="atLeast"/>
          <w:jc w:val="center"/>
        </w:trPr>
        <w:tc>
          <w:tcPr>
            <w:tcW w:w="660" w:type="pct"/>
            <w:noWrap w:val="0"/>
            <w:vAlign w:val="center"/>
          </w:tcPr>
          <w:p w14:paraId="068E443C">
            <w:pPr>
              <w:tabs>
                <w:tab w:val="left" w:pos="6300"/>
              </w:tabs>
              <w:snapToGrid w:val="0"/>
              <w:spacing w:line="500" w:lineRule="exact"/>
              <w:jc w:val="center"/>
              <w:outlineLvl w:val="0"/>
              <w:rPr>
                <w:color w:val="auto"/>
                <w:sz w:val="21"/>
                <w:szCs w:val="21"/>
                <w:highlight w:val="none"/>
              </w:rPr>
            </w:pPr>
            <w:r>
              <w:rPr>
                <w:color w:val="auto"/>
                <w:sz w:val="21"/>
                <w:szCs w:val="21"/>
                <w:highlight w:val="none"/>
              </w:rPr>
              <w:t>2</w:t>
            </w:r>
          </w:p>
        </w:tc>
        <w:tc>
          <w:tcPr>
            <w:tcW w:w="1542" w:type="pct"/>
            <w:noWrap w:val="0"/>
            <w:vAlign w:val="center"/>
          </w:tcPr>
          <w:p w14:paraId="1C7F28AA">
            <w:pPr>
              <w:tabs>
                <w:tab w:val="left" w:pos="6300"/>
              </w:tabs>
              <w:snapToGrid w:val="0"/>
              <w:spacing w:line="500" w:lineRule="exact"/>
              <w:jc w:val="center"/>
              <w:outlineLvl w:val="0"/>
              <w:rPr>
                <w:color w:val="auto"/>
                <w:sz w:val="21"/>
                <w:szCs w:val="21"/>
                <w:highlight w:val="none"/>
              </w:rPr>
            </w:pPr>
          </w:p>
        </w:tc>
        <w:tc>
          <w:tcPr>
            <w:tcW w:w="1600" w:type="pct"/>
            <w:noWrap w:val="0"/>
            <w:vAlign w:val="center"/>
          </w:tcPr>
          <w:p w14:paraId="3386F522">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40765638">
            <w:pPr>
              <w:tabs>
                <w:tab w:val="left" w:pos="6300"/>
              </w:tabs>
              <w:snapToGrid w:val="0"/>
              <w:spacing w:line="500" w:lineRule="exact"/>
              <w:jc w:val="center"/>
              <w:outlineLvl w:val="0"/>
              <w:rPr>
                <w:color w:val="auto"/>
                <w:sz w:val="21"/>
                <w:szCs w:val="21"/>
                <w:highlight w:val="none"/>
              </w:rPr>
            </w:pPr>
          </w:p>
        </w:tc>
      </w:tr>
      <w:tr w14:paraId="33258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00" w:hRule="atLeast"/>
          <w:jc w:val="center"/>
        </w:trPr>
        <w:tc>
          <w:tcPr>
            <w:tcW w:w="660" w:type="pct"/>
            <w:noWrap w:val="0"/>
            <w:vAlign w:val="center"/>
          </w:tcPr>
          <w:p w14:paraId="776DBBE9">
            <w:pPr>
              <w:tabs>
                <w:tab w:val="left" w:pos="6300"/>
              </w:tabs>
              <w:snapToGrid w:val="0"/>
              <w:spacing w:line="500" w:lineRule="exact"/>
              <w:jc w:val="center"/>
              <w:outlineLvl w:val="0"/>
              <w:rPr>
                <w:color w:val="auto"/>
                <w:sz w:val="21"/>
                <w:szCs w:val="21"/>
                <w:highlight w:val="none"/>
              </w:rPr>
            </w:pPr>
          </w:p>
        </w:tc>
        <w:tc>
          <w:tcPr>
            <w:tcW w:w="1542" w:type="pct"/>
            <w:noWrap w:val="0"/>
            <w:vAlign w:val="center"/>
          </w:tcPr>
          <w:p w14:paraId="76863E75">
            <w:pPr>
              <w:tabs>
                <w:tab w:val="left" w:pos="6300"/>
              </w:tabs>
              <w:snapToGrid w:val="0"/>
              <w:spacing w:line="500" w:lineRule="exact"/>
              <w:jc w:val="center"/>
              <w:outlineLvl w:val="0"/>
              <w:rPr>
                <w:color w:val="auto"/>
                <w:sz w:val="21"/>
                <w:szCs w:val="21"/>
                <w:highlight w:val="none"/>
              </w:rPr>
            </w:pPr>
          </w:p>
        </w:tc>
        <w:tc>
          <w:tcPr>
            <w:tcW w:w="1600" w:type="pct"/>
            <w:noWrap w:val="0"/>
            <w:vAlign w:val="center"/>
          </w:tcPr>
          <w:p w14:paraId="1F7D5BD7">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6521ACAD">
            <w:pPr>
              <w:tabs>
                <w:tab w:val="left" w:pos="6300"/>
              </w:tabs>
              <w:snapToGrid w:val="0"/>
              <w:spacing w:line="500" w:lineRule="exact"/>
              <w:jc w:val="center"/>
              <w:outlineLvl w:val="0"/>
              <w:rPr>
                <w:color w:val="auto"/>
                <w:sz w:val="21"/>
                <w:szCs w:val="21"/>
                <w:highlight w:val="none"/>
              </w:rPr>
            </w:pPr>
          </w:p>
        </w:tc>
      </w:tr>
      <w:tr w14:paraId="592C7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00" w:hRule="atLeast"/>
          <w:jc w:val="center"/>
        </w:trPr>
        <w:tc>
          <w:tcPr>
            <w:tcW w:w="660" w:type="pct"/>
            <w:noWrap w:val="0"/>
            <w:vAlign w:val="center"/>
          </w:tcPr>
          <w:p w14:paraId="74B941F7">
            <w:pPr>
              <w:tabs>
                <w:tab w:val="left" w:pos="6300"/>
              </w:tabs>
              <w:snapToGrid w:val="0"/>
              <w:spacing w:line="500" w:lineRule="exact"/>
              <w:jc w:val="center"/>
              <w:outlineLvl w:val="0"/>
              <w:rPr>
                <w:color w:val="auto"/>
                <w:sz w:val="21"/>
                <w:szCs w:val="21"/>
                <w:highlight w:val="none"/>
              </w:rPr>
            </w:pPr>
          </w:p>
        </w:tc>
        <w:tc>
          <w:tcPr>
            <w:tcW w:w="1542" w:type="pct"/>
            <w:noWrap w:val="0"/>
            <w:vAlign w:val="center"/>
          </w:tcPr>
          <w:p w14:paraId="7BD09419">
            <w:pPr>
              <w:tabs>
                <w:tab w:val="left" w:pos="6300"/>
              </w:tabs>
              <w:snapToGrid w:val="0"/>
              <w:spacing w:line="500" w:lineRule="exact"/>
              <w:jc w:val="center"/>
              <w:outlineLvl w:val="0"/>
              <w:rPr>
                <w:color w:val="auto"/>
                <w:sz w:val="21"/>
                <w:szCs w:val="21"/>
                <w:highlight w:val="none"/>
              </w:rPr>
            </w:pPr>
          </w:p>
        </w:tc>
        <w:tc>
          <w:tcPr>
            <w:tcW w:w="1600" w:type="pct"/>
            <w:noWrap w:val="0"/>
            <w:vAlign w:val="center"/>
          </w:tcPr>
          <w:p w14:paraId="0D55E72C">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57F87FC6">
            <w:pPr>
              <w:tabs>
                <w:tab w:val="left" w:pos="6300"/>
              </w:tabs>
              <w:snapToGrid w:val="0"/>
              <w:spacing w:line="500" w:lineRule="exact"/>
              <w:jc w:val="center"/>
              <w:outlineLvl w:val="0"/>
              <w:rPr>
                <w:color w:val="auto"/>
                <w:sz w:val="21"/>
                <w:szCs w:val="21"/>
                <w:highlight w:val="none"/>
              </w:rPr>
            </w:pPr>
          </w:p>
        </w:tc>
      </w:tr>
      <w:tr w14:paraId="59F61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00" w:hRule="atLeast"/>
          <w:jc w:val="center"/>
        </w:trPr>
        <w:tc>
          <w:tcPr>
            <w:tcW w:w="660" w:type="pct"/>
            <w:noWrap w:val="0"/>
            <w:vAlign w:val="center"/>
          </w:tcPr>
          <w:p w14:paraId="52C1C364">
            <w:pPr>
              <w:tabs>
                <w:tab w:val="left" w:pos="6300"/>
              </w:tabs>
              <w:snapToGrid w:val="0"/>
              <w:spacing w:line="500" w:lineRule="exact"/>
              <w:jc w:val="center"/>
              <w:outlineLvl w:val="0"/>
              <w:rPr>
                <w:color w:val="auto"/>
                <w:sz w:val="21"/>
                <w:szCs w:val="21"/>
                <w:highlight w:val="none"/>
              </w:rPr>
            </w:pPr>
          </w:p>
        </w:tc>
        <w:tc>
          <w:tcPr>
            <w:tcW w:w="1542" w:type="pct"/>
            <w:noWrap w:val="0"/>
            <w:vAlign w:val="center"/>
          </w:tcPr>
          <w:p w14:paraId="04C58253">
            <w:pPr>
              <w:tabs>
                <w:tab w:val="left" w:pos="6300"/>
              </w:tabs>
              <w:snapToGrid w:val="0"/>
              <w:spacing w:line="500" w:lineRule="exact"/>
              <w:jc w:val="center"/>
              <w:outlineLvl w:val="0"/>
              <w:rPr>
                <w:color w:val="auto"/>
                <w:sz w:val="21"/>
                <w:szCs w:val="21"/>
                <w:highlight w:val="none"/>
              </w:rPr>
            </w:pPr>
          </w:p>
        </w:tc>
        <w:tc>
          <w:tcPr>
            <w:tcW w:w="1600" w:type="pct"/>
            <w:noWrap w:val="0"/>
            <w:vAlign w:val="center"/>
          </w:tcPr>
          <w:p w14:paraId="174E0203">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6950C05A">
            <w:pPr>
              <w:tabs>
                <w:tab w:val="left" w:pos="6300"/>
              </w:tabs>
              <w:snapToGrid w:val="0"/>
              <w:spacing w:line="500" w:lineRule="exact"/>
              <w:jc w:val="center"/>
              <w:outlineLvl w:val="0"/>
              <w:rPr>
                <w:color w:val="auto"/>
                <w:sz w:val="21"/>
                <w:szCs w:val="21"/>
                <w:highlight w:val="none"/>
              </w:rPr>
            </w:pPr>
          </w:p>
        </w:tc>
      </w:tr>
      <w:tr w14:paraId="0E497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00" w:hRule="atLeast"/>
          <w:jc w:val="center"/>
        </w:trPr>
        <w:tc>
          <w:tcPr>
            <w:tcW w:w="660" w:type="pct"/>
            <w:noWrap w:val="0"/>
            <w:vAlign w:val="center"/>
          </w:tcPr>
          <w:p w14:paraId="4560A474">
            <w:pPr>
              <w:tabs>
                <w:tab w:val="left" w:pos="6300"/>
              </w:tabs>
              <w:snapToGrid w:val="0"/>
              <w:spacing w:line="500" w:lineRule="exact"/>
              <w:jc w:val="center"/>
              <w:outlineLvl w:val="0"/>
              <w:rPr>
                <w:color w:val="auto"/>
                <w:sz w:val="21"/>
                <w:szCs w:val="21"/>
                <w:highlight w:val="none"/>
              </w:rPr>
            </w:pPr>
          </w:p>
        </w:tc>
        <w:tc>
          <w:tcPr>
            <w:tcW w:w="1542" w:type="pct"/>
            <w:noWrap w:val="0"/>
            <w:vAlign w:val="center"/>
          </w:tcPr>
          <w:p w14:paraId="73DD40B7">
            <w:pPr>
              <w:tabs>
                <w:tab w:val="left" w:pos="6300"/>
              </w:tabs>
              <w:snapToGrid w:val="0"/>
              <w:spacing w:line="500" w:lineRule="exact"/>
              <w:jc w:val="center"/>
              <w:outlineLvl w:val="0"/>
              <w:rPr>
                <w:color w:val="auto"/>
                <w:sz w:val="21"/>
                <w:szCs w:val="21"/>
                <w:highlight w:val="none"/>
              </w:rPr>
            </w:pPr>
          </w:p>
        </w:tc>
        <w:tc>
          <w:tcPr>
            <w:tcW w:w="1600" w:type="pct"/>
            <w:noWrap w:val="0"/>
            <w:vAlign w:val="center"/>
          </w:tcPr>
          <w:p w14:paraId="338284DE">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0C13203F">
            <w:pPr>
              <w:tabs>
                <w:tab w:val="left" w:pos="6300"/>
              </w:tabs>
              <w:snapToGrid w:val="0"/>
              <w:spacing w:line="500" w:lineRule="exact"/>
              <w:jc w:val="center"/>
              <w:outlineLvl w:val="0"/>
              <w:rPr>
                <w:color w:val="auto"/>
                <w:sz w:val="21"/>
                <w:szCs w:val="21"/>
                <w:highlight w:val="none"/>
              </w:rPr>
            </w:pPr>
          </w:p>
        </w:tc>
      </w:tr>
      <w:tr w14:paraId="4ECC9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00" w:hRule="atLeast"/>
          <w:jc w:val="center"/>
        </w:trPr>
        <w:tc>
          <w:tcPr>
            <w:tcW w:w="660" w:type="pct"/>
            <w:noWrap w:val="0"/>
            <w:vAlign w:val="center"/>
          </w:tcPr>
          <w:p w14:paraId="466B1CB3">
            <w:pPr>
              <w:tabs>
                <w:tab w:val="left" w:pos="6300"/>
              </w:tabs>
              <w:snapToGrid w:val="0"/>
              <w:spacing w:line="500" w:lineRule="exact"/>
              <w:jc w:val="center"/>
              <w:outlineLvl w:val="0"/>
              <w:rPr>
                <w:color w:val="auto"/>
                <w:sz w:val="21"/>
                <w:szCs w:val="21"/>
                <w:highlight w:val="none"/>
              </w:rPr>
            </w:pPr>
          </w:p>
        </w:tc>
        <w:tc>
          <w:tcPr>
            <w:tcW w:w="1542" w:type="pct"/>
            <w:noWrap w:val="0"/>
            <w:vAlign w:val="center"/>
          </w:tcPr>
          <w:p w14:paraId="24EA7FBF">
            <w:pPr>
              <w:tabs>
                <w:tab w:val="left" w:pos="6300"/>
              </w:tabs>
              <w:snapToGrid w:val="0"/>
              <w:spacing w:line="500" w:lineRule="exact"/>
              <w:jc w:val="center"/>
              <w:outlineLvl w:val="0"/>
              <w:rPr>
                <w:color w:val="auto"/>
                <w:sz w:val="21"/>
                <w:szCs w:val="21"/>
                <w:highlight w:val="none"/>
              </w:rPr>
            </w:pPr>
          </w:p>
        </w:tc>
        <w:tc>
          <w:tcPr>
            <w:tcW w:w="1600" w:type="pct"/>
            <w:noWrap w:val="0"/>
            <w:vAlign w:val="center"/>
          </w:tcPr>
          <w:p w14:paraId="33581FD7">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03531A84">
            <w:pPr>
              <w:tabs>
                <w:tab w:val="left" w:pos="6300"/>
              </w:tabs>
              <w:snapToGrid w:val="0"/>
              <w:spacing w:line="500" w:lineRule="exact"/>
              <w:jc w:val="center"/>
              <w:outlineLvl w:val="0"/>
              <w:rPr>
                <w:color w:val="auto"/>
                <w:sz w:val="21"/>
                <w:szCs w:val="21"/>
                <w:highlight w:val="none"/>
              </w:rPr>
            </w:pPr>
          </w:p>
        </w:tc>
      </w:tr>
      <w:tr w14:paraId="67179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00" w:hRule="atLeast"/>
          <w:jc w:val="center"/>
        </w:trPr>
        <w:tc>
          <w:tcPr>
            <w:tcW w:w="660" w:type="pct"/>
            <w:noWrap w:val="0"/>
            <w:vAlign w:val="center"/>
          </w:tcPr>
          <w:p w14:paraId="14D88257">
            <w:pPr>
              <w:tabs>
                <w:tab w:val="left" w:pos="6300"/>
              </w:tabs>
              <w:snapToGrid w:val="0"/>
              <w:spacing w:line="500" w:lineRule="exact"/>
              <w:jc w:val="center"/>
              <w:outlineLvl w:val="0"/>
              <w:rPr>
                <w:color w:val="auto"/>
                <w:sz w:val="21"/>
                <w:szCs w:val="21"/>
                <w:highlight w:val="none"/>
              </w:rPr>
            </w:pPr>
          </w:p>
        </w:tc>
        <w:tc>
          <w:tcPr>
            <w:tcW w:w="1542" w:type="pct"/>
            <w:noWrap w:val="0"/>
            <w:vAlign w:val="center"/>
          </w:tcPr>
          <w:p w14:paraId="3A7D71F9">
            <w:pPr>
              <w:tabs>
                <w:tab w:val="left" w:pos="6300"/>
              </w:tabs>
              <w:snapToGrid w:val="0"/>
              <w:spacing w:line="500" w:lineRule="exact"/>
              <w:jc w:val="center"/>
              <w:outlineLvl w:val="0"/>
              <w:rPr>
                <w:color w:val="auto"/>
                <w:sz w:val="21"/>
                <w:szCs w:val="21"/>
                <w:highlight w:val="none"/>
              </w:rPr>
            </w:pPr>
          </w:p>
        </w:tc>
        <w:tc>
          <w:tcPr>
            <w:tcW w:w="1600" w:type="pct"/>
            <w:noWrap w:val="0"/>
            <w:vAlign w:val="center"/>
          </w:tcPr>
          <w:p w14:paraId="513A9D41">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4F2B9D56">
            <w:pPr>
              <w:tabs>
                <w:tab w:val="left" w:pos="6300"/>
              </w:tabs>
              <w:snapToGrid w:val="0"/>
              <w:spacing w:line="500" w:lineRule="exact"/>
              <w:jc w:val="center"/>
              <w:outlineLvl w:val="0"/>
              <w:rPr>
                <w:color w:val="auto"/>
                <w:sz w:val="21"/>
                <w:szCs w:val="21"/>
                <w:highlight w:val="none"/>
              </w:rPr>
            </w:pPr>
          </w:p>
        </w:tc>
      </w:tr>
      <w:tr w14:paraId="546D8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00" w:hRule="atLeast"/>
          <w:jc w:val="center"/>
        </w:trPr>
        <w:tc>
          <w:tcPr>
            <w:tcW w:w="660" w:type="pct"/>
            <w:noWrap w:val="0"/>
            <w:vAlign w:val="center"/>
          </w:tcPr>
          <w:p w14:paraId="748FCF38">
            <w:pPr>
              <w:tabs>
                <w:tab w:val="left" w:pos="6300"/>
              </w:tabs>
              <w:snapToGrid w:val="0"/>
              <w:spacing w:line="500" w:lineRule="exact"/>
              <w:jc w:val="center"/>
              <w:outlineLvl w:val="0"/>
              <w:rPr>
                <w:color w:val="auto"/>
                <w:sz w:val="21"/>
                <w:szCs w:val="21"/>
                <w:highlight w:val="none"/>
              </w:rPr>
            </w:pPr>
          </w:p>
        </w:tc>
        <w:tc>
          <w:tcPr>
            <w:tcW w:w="1542" w:type="pct"/>
            <w:noWrap w:val="0"/>
            <w:vAlign w:val="center"/>
          </w:tcPr>
          <w:p w14:paraId="4177352B">
            <w:pPr>
              <w:tabs>
                <w:tab w:val="left" w:pos="6300"/>
              </w:tabs>
              <w:snapToGrid w:val="0"/>
              <w:spacing w:line="500" w:lineRule="exact"/>
              <w:jc w:val="center"/>
              <w:outlineLvl w:val="0"/>
              <w:rPr>
                <w:color w:val="auto"/>
                <w:sz w:val="21"/>
                <w:szCs w:val="21"/>
                <w:highlight w:val="none"/>
              </w:rPr>
            </w:pPr>
          </w:p>
        </w:tc>
        <w:tc>
          <w:tcPr>
            <w:tcW w:w="1600" w:type="pct"/>
            <w:noWrap w:val="0"/>
            <w:vAlign w:val="center"/>
          </w:tcPr>
          <w:p w14:paraId="099A33F6">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4C4DDC66">
            <w:pPr>
              <w:tabs>
                <w:tab w:val="left" w:pos="6300"/>
              </w:tabs>
              <w:snapToGrid w:val="0"/>
              <w:spacing w:line="500" w:lineRule="exact"/>
              <w:jc w:val="center"/>
              <w:outlineLvl w:val="0"/>
              <w:rPr>
                <w:color w:val="auto"/>
                <w:sz w:val="21"/>
                <w:szCs w:val="21"/>
                <w:highlight w:val="none"/>
              </w:rPr>
            </w:pPr>
          </w:p>
        </w:tc>
      </w:tr>
      <w:tr w14:paraId="58448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600" w:hRule="atLeast"/>
          <w:jc w:val="center"/>
        </w:trPr>
        <w:tc>
          <w:tcPr>
            <w:tcW w:w="660" w:type="pct"/>
            <w:noWrap w:val="0"/>
            <w:vAlign w:val="center"/>
          </w:tcPr>
          <w:p w14:paraId="46C3296F">
            <w:pPr>
              <w:tabs>
                <w:tab w:val="left" w:pos="6300"/>
              </w:tabs>
              <w:snapToGrid w:val="0"/>
              <w:spacing w:line="500" w:lineRule="exact"/>
              <w:jc w:val="center"/>
              <w:outlineLvl w:val="0"/>
              <w:rPr>
                <w:color w:val="auto"/>
                <w:sz w:val="21"/>
                <w:szCs w:val="21"/>
                <w:highlight w:val="none"/>
              </w:rPr>
            </w:pPr>
          </w:p>
        </w:tc>
        <w:tc>
          <w:tcPr>
            <w:tcW w:w="1542" w:type="pct"/>
            <w:noWrap w:val="0"/>
            <w:vAlign w:val="center"/>
          </w:tcPr>
          <w:p w14:paraId="7FE18978">
            <w:pPr>
              <w:tabs>
                <w:tab w:val="left" w:pos="6300"/>
              </w:tabs>
              <w:snapToGrid w:val="0"/>
              <w:spacing w:line="500" w:lineRule="exact"/>
              <w:jc w:val="center"/>
              <w:outlineLvl w:val="0"/>
              <w:rPr>
                <w:color w:val="auto"/>
                <w:sz w:val="21"/>
                <w:szCs w:val="21"/>
                <w:highlight w:val="none"/>
              </w:rPr>
            </w:pPr>
          </w:p>
        </w:tc>
        <w:tc>
          <w:tcPr>
            <w:tcW w:w="1600" w:type="pct"/>
            <w:noWrap w:val="0"/>
            <w:vAlign w:val="center"/>
          </w:tcPr>
          <w:p w14:paraId="12E8A1C1">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28A5C319">
            <w:pPr>
              <w:tabs>
                <w:tab w:val="left" w:pos="6300"/>
              </w:tabs>
              <w:snapToGrid w:val="0"/>
              <w:spacing w:line="500" w:lineRule="exact"/>
              <w:jc w:val="center"/>
              <w:outlineLvl w:val="0"/>
              <w:rPr>
                <w:color w:val="auto"/>
                <w:sz w:val="21"/>
                <w:szCs w:val="21"/>
                <w:highlight w:val="none"/>
              </w:rPr>
            </w:pPr>
          </w:p>
        </w:tc>
      </w:tr>
    </w:tbl>
    <w:p w14:paraId="3F0307A2">
      <w:pPr>
        <w:spacing w:line="500" w:lineRule="exact"/>
        <w:ind w:firstLine="600" w:firstLineChars="250"/>
        <w:rPr>
          <w:color w:val="auto"/>
          <w:sz w:val="24"/>
          <w:szCs w:val="28"/>
          <w:highlight w:val="none"/>
        </w:rPr>
      </w:pPr>
      <w:r>
        <w:rPr>
          <w:color w:val="auto"/>
          <w:sz w:val="24"/>
          <w:szCs w:val="28"/>
          <w:highlight w:val="none"/>
        </w:rPr>
        <w:t>竞选人：                          法定代表人（或委托代理人）：</w:t>
      </w:r>
    </w:p>
    <w:p w14:paraId="67C55033">
      <w:pPr>
        <w:spacing w:line="500" w:lineRule="exact"/>
        <w:rPr>
          <w:color w:val="auto"/>
          <w:sz w:val="24"/>
          <w:szCs w:val="28"/>
          <w:highlight w:val="none"/>
        </w:rPr>
      </w:pPr>
      <w:r>
        <w:rPr>
          <w:color w:val="auto"/>
          <w:sz w:val="24"/>
          <w:szCs w:val="28"/>
          <w:highlight w:val="none"/>
        </w:rPr>
        <w:t xml:space="preserve">    （竞选人公章）                               （签署或盖章）</w:t>
      </w:r>
    </w:p>
    <w:p w14:paraId="7F20B477">
      <w:pPr>
        <w:tabs>
          <w:tab w:val="left" w:pos="6300"/>
        </w:tabs>
        <w:snapToGrid w:val="0"/>
        <w:spacing w:line="500" w:lineRule="exact"/>
        <w:ind w:firstLine="570"/>
        <w:rPr>
          <w:color w:val="auto"/>
          <w:sz w:val="24"/>
          <w:highlight w:val="none"/>
        </w:rPr>
      </w:pPr>
      <w:r>
        <w:rPr>
          <w:color w:val="auto"/>
          <w:sz w:val="24"/>
          <w:szCs w:val="28"/>
          <w:highlight w:val="none"/>
        </w:rPr>
        <w:t xml:space="preserve">                                            年     月     日</w:t>
      </w:r>
    </w:p>
    <w:p w14:paraId="26380E61">
      <w:pPr>
        <w:tabs>
          <w:tab w:val="left" w:pos="6300"/>
        </w:tabs>
        <w:snapToGrid w:val="0"/>
        <w:spacing w:line="500" w:lineRule="exact"/>
        <w:ind w:firstLine="570"/>
        <w:rPr>
          <w:color w:val="auto"/>
          <w:sz w:val="24"/>
          <w:highlight w:val="none"/>
        </w:rPr>
      </w:pPr>
      <w:r>
        <w:rPr>
          <w:color w:val="auto"/>
          <w:sz w:val="24"/>
          <w:highlight w:val="none"/>
        </w:rPr>
        <w:t>注：</w:t>
      </w:r>
    </w:p>
    <w:p w14:paraId="58A807B9">
      <w:pPr>
        <w:tabs>
          <w:tab w:val="left" w:pos="6300"/>
        </w:tabs>
        <w:snapToGrid w:val="0"/>
        <w:spacing w:line="500" w:lineRule="exact"/>
        <w:ind w:firstLine="570"/>
        <w:rPr>
          <w:color w:val="auto"/>
          <w:sz w:val="24"/>
          <w:szCs w:val="24"/>
          <w:highlight w:val="none"/>
        </w:rPr>
      </w:pPr>
      <w:r>
        <w:rPr>
          <w:color w:val="auto"/>
          <w:sz w:val="24"/>
          <w:szCs w:val="24"/>
          <w:highlight w:val="none"/>
        </w:rPr>
        <w:t>1.本表即为对本项目“第三篇 项目商务需求”中所列条款实施时间及地点、报价等要求等进行比较和响应；</w:t>
      </w:r>
    </w:p>
    <w:p w14:paraId="20F6F380">
      <w:pPr>
        <w:tabs>
          <w:tab w:val="left" w:pos="6300"/>
        </w:tabs>
        <w:snapToGrid w:val="0"/>
        <w:spacing w:line="500" w:lineRule="exact"/>
        <w:ind w:firstLine="570"/>
        <w:rPr>
          <w:color w:val="auto"/>
          <w:sz w:val="24"/>
          <w:szCs w:val="24"/>
          <w:highlight w:val="none"/>
        </w:rPr>
      </w:pPr>
      <w:r>
        <w:rPr>
          <w:color w:val="auto"/>
          <w:sz w:val="24"/>
          <w:szCs w:val="24"/>
          <w:highlight w:val="none"/>
        </w:rPr>
        <w:t>2.本表可扩展。</w:t>
      </w:r>
    </w:p>
    <w:p w14:paraId="5A58439D">
      <w:pPr>
        <w:tabs>
          <w:tab w:val="left" w:pos="6300"/>
        </w:tabs>
        <w:snapToGrid w:val="0"/>
        <w:spacing w:line="500" w:lineRule="exact"/>
        <w:ind w:firstLine="570"/>
        <w:rPr>
          <w:color w:val="auto"/>
          <w:sz w:val="24"/>
          <w:szCs w:val="24"/>
          <w:highlight w:val="none"/>
        </w:rPr>
      </w:pPr>
      <w:r>
        <w:rPr>
          <w:color w:val="auto"/>
          <w:sz w:val="24"/>
          <w:szCs w:val="28"/>
          <w:highlight w:val="none"/>
        </w:rPr>
        <w:t>3.竞选应答栏中应当注明具体内容，且必须标注具体内容在竞选文件中的位置（页码）。</w:t>
      </w:r>
    </w:p>
    <w:p w14:paraId="4A4D2BB8">
      <w:pPr>
        <w:snapToGrid w:val="0"/>
        <w:spacing w:line="400" w:lineRule="exact"/>
        <w:ind w:firstLine="560" w:firstLineChars="200"/>
        <w:rPr>
          <w:color w:val="auto"/>
          <w:szCs w:val="28"/>
          <w:highlight w:val="none"/>
        </w:rPr>
      </w:pPr>
      <w:r>
        <w:rPr>
          <w:color w:val="auto"/>
          <w:szCs w:val="28"/>
          <w:highlight w:val="none"/>
        </w:rPr>
        <w:br w:type="page"/>
      </w:r>
      <w:r>
        <w:rPr>
          <w:color w:val="auto"/>
          <w:sz w:val="24"/>
          <w:szCs w:val="28"/>
          <w:highlight w:val="none"/>
        </w:rPr>
        <w:t>（</w:t>
      </w:r>
      <w:r>
        <w:rPr>
          <w:rFonts w:hint="eastAsia"/>
          <w:color w:val="auto"/>
          <w:sz w:val="24"/>
          <w:szCs w:val="28"/>
          <w:highlight w:val="none"/>
          <w:lang w:val="en-US" w:eastAsia="zh-CN"/>
        </w:rPr>
        <w:t>四</w:t>
      </w:r>
      <w:r>
        <w:rPr>
          <w:color w:val="auto"/>
          <w:sz w:val="24"/>
          <w:szCs w:val="28"/>
          <w:highlight w:val="none"/>
        </w:rPr>
        <w:t>）其他商务资料</w:t>
      </w:r>
      <w:r>
        <w:rPr>
          <w:color w:val="auto"/>
          <w:szCs w:val="28"/>
          <w:highlight w:val="none"/>
        </w:rPr>
        <w:t xml:space="preserve"> </w:t>
      </w:r>
    </w:p>
    <w:p w14:paraId="7AC5787A">
      <w:pPr>
        <w:spacing w:before="120" w:beforeLines="50" w:line="360" w:lineRule="auto"/>
        <w:rPr>
          <w:rFonts w:ascii="Times New Roman" w:hAnsi="Times New Roman"/>
          <w:b/>
          <w:color w:val="auto"/>
          <w:szCs w:val="28"/>
          <w:highlight w:val="none"/>
        </w:rPr>
      </w:pPr>
      <w:r>
        <w:rPr>
          <w:b/>
          <w:color w:val="auto"/>
          <w:szCs w:val="28"/>
          <w:highlight w:val="none"/>
        </w:rPr>
        <w:br w:type="page"/>
      </w:r>
      <w:r>
        <w:rPr>
          <w:rFonts w:hint="eastAsia" w:ascii="Times New Roman" w:hAnsi="Times New Roman"/>
          <w:b/>
          <w:color w:val="auto"/>
          <w:szCs w:val="28"/>
          <w:highlight w:val="none"/>
        </w:rPr>
        <w:t>四</w:t>
      </w:r>
      <w:r>
        <w:rPr>
          <w:rFonts w:ascii="Times New Roman" w:hAnsi="Times New Roman"/>
          <w:b/>
          <w:color w:val="auto"/>
          <w:szCs w:val="28"/>
          <w:highlight w:val="none"/>
        </w:rPr>
        <w:t>、技术（质量）文件</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14:paraId="6228E0F5">
      <w:pPr>
        <w:snapToGrid w:val="0"/>
        <w:spacing w:line="400" w:lineRule="exact"/>
        <w:ind w:firstLine="480" w:firstLineChars="200"/>
        <w:rPr>
          <w:color w:val="auto"/>
          <w:sz w:val="24"/>
          <w:szCs w:val="28"/>
          <w:highlight w:val="none"/>
        </w:rPr>
      </w:pPr>
      <w:r>
        <w:rPr>
          <w:color w:val="auto"/>
          <w:sz w:val="24"/>
          <w:szCs w:val="28"/>
          <w:highlight w:val="none"/>
        </w:rPr>
        <w:t>（一）技术（质量）条款差异表</w:t>
      </w:r>
    </w:p>
    <w:p w14:paraId="6CF9F8A9">
      <w:pPr>
        <w:snapToGrid w:val="0"/>
        <w:spacing w:line="400" w:lineRule="exact"/>
        <w:ind w:firstLine="480" w:firstLineChars="200"/>
        <w:rPr>
          <w:color w:val="auto"/>
          <w:sz w:val="24"/>
          <w:szCs w:val="28"/>
          <w:highlight w:val="none"/>
        </w:rPr>
      </w:pPr>
      <w:r>
        <w:rPr>
          <w:color w:val="auto"/>
          <w:sz w:val="24"/>
          <w:szCs w:val="28"/>
          <w:highlight w:val="none"/>
        </w:rPr>
        <w:t>项目编号：</w:t>
      </w:r>
    </w:p>
    <w:p w14:paraId="0EA0B34B">
      <w:pPr>
        <w:snapToGrid w:val="0"/>
        <w:spacing w:line="400" w:lineRule="exact"/>
        <w:ind w:firstLine="480" w:firstLineChars="200"/>
        <w:rPr>
          <w:color w:val="auto"/>
          <w:sz w:val="24"/>
          <w:szCs w:val="28"/>
          <w:highlight w:val="none"/>
        </w:rPr>
      </w:pPr>
      <w:r>
        <w:rPr>
          <w:color w:val="auto"/>
          <w:sz w:val="24"/>
          <w:szCs w:val="28"/>
          <w:highlight w:val="none"/>
        </w:rPr>
        <w:t>项目名称：</w:t>
      </w:r>
    </w:p>
    <w:tbl>
      <w:tblPr>
        <w:tblStyle w:val="5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2968"/>
        <w:gridCol w:w="3082"/>
        <w:gridCol w:w="2307"/>
      </w:tblGrid>
      <w:tr w14:paraId="4AB20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660" w:type="pct"/>
            <w:noWrap w:val="0"/>
            <w:vAlign w:val="center"/>
          </w:tcPr>
          <w:p w14:paraId="407020CD">
            <w:pPr>
              <w:tabs>
                <w:tab w:val="left" w:pos="6300"/>
              </w:tabs>
              <w:snapToGrid w:val="0"/>
              <w:spacing w:line="500" w:lineRule="exact"/>
              <w:jc w:val="center"/>
              <w:outlineLvl w:val="0"/>
              <w:rPr>
                <w:color w:val="auto"/>
                <w:sz w:val="21"/>
                <w:szCs w:val="21"/>
                <w:highlight w:val="none"/>
              </w:rPr>
            </w:pPr>
            <w:bookmarkStart w:id="604" w:name="_Toc200403499"/>
            <w:r>
              <w:rPr>
                <w:color w:val="auto"/>
                <w:sz w:val="21"/>
                <w:szCs w:val="21"/>
                <w:highlight w:val="none"/>
              </w:rPr>
              <w:t>序号</w:t>
            </w:r>
            <w:bookmarkEnd w:id="604"/>
          </w:p>
        </w:tc>
        <w:tc>
          <w:tcPr>
            <w:tcW w:w="1541" w:type="pct"/>
            <w:noWrap w:val="0"/>
            <w:vAlign w:val="center"/>
          </w:tcPr>
          <w:p w14:paraId="0387560F">
            <w:pPr>
              <w:tabs>
                <w:tab w:val="left" w:pos="6300"/>
              </w:tabs>
              <w:snapToGrid w:val="0"/>
              <w:spacing w:line="500" w:lineRule="exact"/>
              <w:jc w:val="center"/>
              <w:outlineLvl w:val="0"/>
              <w:rPr>
                <w:color w:val="auto"/>
                <w:sz w:val="21"/>
                <w:szCs w:val="21"/>
                <w:highlight w:val="none"/>
              </w:rPr>
            </w:pPr>
            <w:bookmarkStart w:id="605" w:name="_Toc200403500"/>
            <w:r>
              <w:rPr>
                <w:color w:val="auto"/>
                <w:sz w:val="21"/>
                <w:szCs w:val="21"/>
                <w:highlight w:val="none"/>
              </w:rPr>
              <w:t>比选要求</w:t>
            </w:r>
            <w:bookmarkEnd w:id="605"/>
          </w:p>
        </w:tc>
        <w:tc>
          <w:tcPr>
            <w:tcW w:w="1600" w:type="pct"/>
            <w:noWrap w:val="0"/>
            <w:vAlign w:val="center"/>
          </w:tcPr>
          <w:p w14:paraId="4E418445">
            <w:pPr>
              <w:tabs>
                <w:tab w:val="left" w:pos="6300"/>
              </w:tabs>
              <w:snapToGrid w:val="0"/>
              <w:spacing w:line="500" w:lineRule="exact"/>
              <w:jc w:val="center"/>
              <w:outlineLvl w:val="0"/>
              <w:rPr>
                <w:color w:val="auto"/>
                <w:sz w:val="21"/>
                <w:szCs w:val="21"/>
                <w:highlight w:val="none"/>
              </w:rPr>
            </w:pPr>
            <w:bookmarkStart w:id="606" w:name="_Toc200403501"/>
            <w:r>
              <w:rPr>
                <w:color w:val="auto"/>
                <w:sz w:val="21"/>
                <w:szCs w:val="21"/>
                <w:highlight w:val="none"/>
              </w:rPr>
              <w:t>竞选应答</w:t>
            </w:r>
            <w:bookmarkEnd w:id="606"/>
            <w:r>
              <w:rPr>
                <w:color w:val="auto"/>
                <w:sz w:val="21"/>
                <w:szCs w:val="21"/>
                <w:highlight w:val="none"/>
              </w:rPr>
              <w:t>情况</w:t>
            </w:r>
          </w:p>
        </w:tc>
        <w:tc>
          <w:tcPr>
            <w:tcW w:w="1198" w:type="pct"/>
            <w:noWrap w:val="0"/>
            <w:vAlign w:val="center"/>
          </w:tcPr>
          <w:p w14:paraId="01846117">
            <w:pPr>
              <w:tabs>
                <w:tab w:val="left" w:pos="6300"/>
              </w:tabs>
              <w:snapToGrid w:val="0"/>
              <w:spacing w:line="500" w:lineRule="exact"/>
              <w:jc w:val="center"/>
              <w:outlineLvl w:val="0"/>
              <w:rPr>
                <w:color w:val="auto"/>
                <w:sz w:val="21"/>
                <w:szCs w:val="21"/>
                <w:highlight w:val="none"/>
              </w:rPr>
            </w:pPr>
            <w:bookmarkStart w:id="607" w:name="_Toc200403502"/>
            <w:r>
              <w:rPr>
                <w:color w:val="auto"/>
                <w:sz w:val="21"/>
                <w:szCs w:val="21"/>
                <w:highlight w:val="none"/>
              </w:rPr>
              <w:t>差异说明</w:t>
            </w:r>
            <w:bookmarkEnd w:id="607"/>
          </w:p>
        </w:tc>
      </w:tr>
      <w:tr w14:paraId="4636D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60" w:type="pct"/>
            <w:noWrap w:val="0"/>
            <w:vAlign w:val="center"/>
          </w:tcPr>
          <w:p w14:paraId="392FA704">
            <w:pPr>
              <w:tabs>
                <w:tab w:val="left" w:pos="6300"/>
              </w:tabs>
              <w:snapToGrid w:val="0"/>
              <w:spacing w:line="500" w:lineRule="exact"/>
              <w:jc w:val="center"/>
              <w:outlineLvl w:val="0"/>
              <w:rPr>
                <w:color w:val="auto"/>
                <w:sz w:val="21"/>
                <w:szCs w:val="21"/>
                <w:highlight w:val="none"/>
              </w:rPr>
            </w:pPr>
            <w:r>
              <w:rPr>
                <w:color w:val="auto"/>
                <w:sz w:val="21"/>
                <w:szCs w:val="21"/>
                <w:highlight w:val="none"/>
              </w:rPr>
              <w:t>1</w:t>
            </w:r>
          </w:p>
        </w:tc>
        <w:tc>
          <w:tcPr>
            <w:tcW w:w="1541" w:type="pct"/>
            <w:noWrap w:val="0"/>
            <w:vAlign w:val="center"/>
          </w:tcPr>
          <w:p w14:paraId="27AB84BC">
            <w:pPr>
              <w:ind w:firstLine="28"/>
              <w:jc w:val="center"/>
              <w:rPr>
                <w:color w:val="auto"/>
                <w:sz w:val="21"/>
                <w:szCs w:val="21"/>
                <w:highlight w:val="none"/>
              </w:rPr>
            </w:pPr>
          </w:p>
        </w:tc>
        <w:tc>
          <w:tcPr>
            <w:tcW w:w="1600" w:type="pct"/>
            <w:noWrap w:val="0"/>
            <w:vAlign w:val="center"/>
          </w:tcPr>
          <w:p w14:paraId="1AE78673">
            <w:pPr>
              <w:tabs>
                <w:tab w:val="left" w:pos="6300"/>
              </w:tabs>
              <w:snapToGrid w:val="0"/>
              <w:spacing w:line="500" w:lineRule="exact"/>
              <w:outlineLvl w:val="0"/>
              <w:rPr>
                <w:color w:val="auto"/>
                <w:sz w:val="21"/>
                <w:szCs w:val="21"/>
                <w:highlight w:val="none"/>
              </w:rPr>
            </w:pPr>
            <w:bookmarkStart w:id="608" w:name="_Toc200403503"/>
            <w:r>
              <w:rPr>
                <w:color w:val="auto"/>
                <w:sz w:val="21"/>
                <w:szCs w:val="21"/>
                <w:highlight w:val="none"/>
              </w:rPr>
              <w:t>提醒：请注明技术参数或具体内容</w:t>
            </w:r>
            <w:bookmarkEnd w:id="608"/>
          </w:p>
        </w:tc>
        <w:tc>
          <w:tcPr>
            <w:tcW w:w="1198" w:type="pct"/>
            <w:noWrap w:val="0"/>
            <w:vAlign w:val="center"/>
          </w:tcPr>
          <w:p w14:paraId="7E1ECC00">
            <w:pPr>
              <w:tabs>
                <w:tab w:val="left" w:pos="6300"/>
              </w:tabs>
              <w:snapToGrid w:val="0"/>
              <w:spacing w:line="500" w:lineRule="exact"/>
              <w:jc w:val="center"/>
              <w:outlineLvl w:val="0"/>
              <w:rPr>
                <w:color w:val="auto"/>
                <w:sz w:val="21"/>
                <w:szCs w:val="21"/>
                <w:highlight w:val="none"/>
              </w:rPr>
            </w:pPr>
          </w:p>
        </w:tc>
      </w:tr>
      <w:tr w14:paraId="260CB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60" w:type="pct"/>
            <w:noWrap w:val="0"/>
            <w:vAlign w:val="center"/>
          </w:tcPr>
          <w:p w14:paraId="4AB2FF1E">
            <w:pPr>
              <w:tabs>
                <w:tab w:val="left" w:pos="6300"/>
              </w:tabs>
              <w:snapToGrid w:val="0"/>
              <w:spacing w:line="500" w:lineRule="exact"/>
              <w:jc w:val="center"/>
              <w:outlineLvl w:val="0"/>
              <w:rPr>
                <w:color w:val="auto"/>
                <w:sz w:val="21"/>
                <w:szCs w:val="21"/>
                <w:highlight w:val="none"/>
              </w:rPr>
            </w:pPr>
            <w:r>
              <w:rPr>
                <w:color w:val="auto"/>
                <w:sz w:val="21"/>
                <w:szCs w:val="21"/>
                <w:highlight w:val="none"/>
              </w:rPr>
              <w:t>2</w:t>
            </w:r>
          </w:p>
        </w:tc>
        <w:tc>
          <w:tcPr>
            <w:tcW w:w="1541" w:type="pct"/>
            <w:noWrap w:val="0"/>
            <w:vAlign w:val="center"/>
          </w:tcPr>
          <w:p w14:paraId="43024E87">
            <w:pPr>
              <w:tabs>
                <w:tab w:val="left" w:pos="6300"/>
              </w:tabs>
              <w:snapToGrid w:val="0"/>
              <w:spacing w:line="500" w:lineRule="exact"/>
              <w:jc w:val="center"/>
              <w:outlineLvl w:val="0"/>
              <w:rPr>
                <w:color w:val="auto"/>
                <w:sz w:val="21"/>
                <w:szCs w:val="21"/>
                <w:highlight w:val="none"/>
              </w:rPr>
            </w:pPr>
          </w:p>
        </w:tc>
        <w:tc>
          <w:tcPr>
            <w:tcW w:w="1600" w:type="pct"/>
            <w:noWrap w:val="0"/>
            <w:vAlign w:val="center"/>
          </w:tcPr>
          <w:p w14:paraId="2FEB5487">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7540AD8A">
            <w:pPr>
              <w:tabs>
                <w:tab w:val="left" w:pos="6300"/>
              </w:tabs>
              <w:snapToGrid w:val="0"/>
              <w:spacing w:line="500" w:lineRule="exact"/>
              <w:jc w:val="center"/>
              <w:outlineLvl w:val="0"/>
              <w:rPr>
                <w:color w:val="auto"/>
                <w:sz w:val="21"/>
                <w:szCs w:val="21"/>
                <w:highlight w:val="none"/>
              </w:rPr>
            </w:pPr>
          </w:p>
        </w:tc>
      </w:tr>
      <w:tr w14:paraId="0DA12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60" w:type="pct"/>
            <w:noWrap w:val="0"/>
            <w:vAlign w:val="center"/>
          </w:tcPr>
          <w:p w14:paraId="36B74C4C">
            <w:pPr>
              <w:tabs>
                <w:tab w:val="left" w:pos="6300"/>
              </w:tabs>
              <w:snapToGrid w:val="0"/>
              <w:spacing w:line="500" w:lineRule="exact"/>
              <w:jc w:val="center"/>
              <w:outlineLvl w:val="0"/>
              <w:rPr>
                <w:color w:val="auto"/>
                <w:sz w:val="21"/>
                <w:szCs w:val="21"/>
                <w:highlight w:val="none"/>
              </w:rPr>
            </w:pPr>
            <w:r>
              <w:rPr>
                <w:color w:val="auto"/>
                <w:sz w:val="21"/>
                <w:szCs w:val="21"/>
                <w:highlight w:val="none"/>
              </w:rPr>
              <w:t>3</w:t>
            </w:r>
          </w:p>
        </w:tc>
        <w:tc>
          <w:tcPr>
            <w:tcW w:w="1541" w:type="pct"/>
            <w:noWrap w:val="0"/>
            <w:vAlign w:val="center"/>
          </w:tcPr>
          <w:p w14:paraId="3337F652">
            <w:pPr>
              <w:tabs>
                <w:tab w:val="left" w:pos="6300"/>
              </w:tabs>
              <w:snapToGrid w:val="0"/>
              <w:spacing w:line="500" w:lineRule="exact"/>
              <w:jc w:val="center"/>
              <w:outlineLvl w:val="0"/>
              <w:rPr>
                <w:color w:val="auto"/>
                <w:sz w:val="21"/>
                <w:szCs w:val="21"/>
                <w:highlight w:val="none"/>
              </w:rPr>
            </w:pPr>
          </w:p>
        </w:tc>
        <w:tc>
          <w:tcPr>
            <w:tcW w:w="1600" w:type="pct"/>
            <w:noWrap w:val="0"/>
            <w:vAlign w:val="center"/>
          </w:tcPr>
          <w:p w14:paraId="2F162192">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67C23495">
            <w:pPr>
              <w:tabs>
                <w:tab w:val="left" w:pos="6300"/>
              </w:tabs>
              <w:snapToGrid w:val="0"/>
              <w:spacing w:line="500" w:lineRule="exact"/>
              <w:jc w:val="center"/>
              <w:outlineLvl w:val="0"/>
              <w:rPr>
                <w:color w:val="auto"/>
                <w:sz w:val="21"/>
                <w:szCs w:val="21"/>
                <w:highlight w:val="none"/>
              </w:rPr>
            </w:pPr>
          </w:p>
        </w:tc>
      </w:tr>
      <w:tr w14:paraId="7E739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jc w:val="center"/>
        </w:trPr>
        <w:tc>
          <w:tcPr>
            <w:tcW w:w="660" w:type="pct"/>
            <w:noWrap w:val="0"/>
            <w:vAlign w:val="center"/>
          </w:tcPr>
          <w:p w14:paraId="2D1EA4F1">
            <w:pPr>
              <w:tabs>
                <w:tab w:val="left" w:pos="6300"/>
              </w:tabs>
              <w:snapToGrid w:val="0"/>
              <w:spacing w:line="500" w:lineRule="exact"/>
              <w:jc w:val="center"/>
              <w:outlineLvl w:val="0"/>
              <w:rPr>
                <w:color w:val="auto"/>
                <w:sz w:val="21"/>
                <w:szCs w:val="21"/>
                <w:highlight w:val="none"/>
              </w:rPr>
            </w:pPr>
            <w:r>
              <w:rPr>
                <w:color w:val="auto"/>
                <w:sz w:val="21"/>
                <w:szCs w:val="21"/>
                <w:highlight w:val="none"/>
              </w:rPr>
              <w:t>4</w:t>
            </w:r>
          </w:p>
        </w:tc>
        <w:tc>
          <w:tcPr>
            <w:tcW w:w="1541" w:type="pct"/>
            <w:noWrap w:val="0"/>
            <w:vAlign w:val="center"/>
          </w:tcPr>
          <w:p w14:paraId="4CA886D1">
            <w:pPr>
              <w:tabs>
                <w:tab w:val="left" w:pos="6300"/>
              </w:tabs>
              <w:snapToGrid w:val="0"/>
              <w:spacing w:line="500" w:lineRule="exact"/>
              <w:jc w:val="center"/>
              <w:outlineLvl w:val="0"/>
              <w:rPr>
                <w:color w:val="auto"/>
                <w:sz w:val="21"/>
                <w:szCs w:val="21"/>
                <w:highlight w:val="none"/>
              </w:rPr>
            </w:pPr>
          </w:p>
        </w:tc>
        <w:tc>
          <w:tcPr>
            <w:tcW w:w="1600" w:type="pct"/>
            <w:noWrap w:val="0"/>
            <w:vAlign w:val="center"/>
          </w:tcPr>
          <w:p w14:paraId="26C59065">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7ABF48B2">
            <w:pPr>
              <w:tabs>
                <w:tab w:val="left" w:pos="6300"/>
              </w:tabs>
              <w:snapToGrid w:val="0"/>
              <w:spacing w:line="500" w:lineRule="exact"/>
              <w:jc w:val="center"/>
              <w:outlineLvl w:val="0"/>
              <w:rPr>
                <w:color w:val="auto"/>
                <w:sz w:val="21"/>
                <w:szCs w:val="21"/>
                <w:highlight w:val="none"/>
              </w:rPr>
            </w:pPr>
          </w:p>
        </w:tc>
      </w:tr>
      <w:tr w14:paraId="6CC23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jc w:val="center"/>
        </w:trPr>
        <w:tc>
          <w:tcPr>
            <w:tcW w:w="660" w:type="pct"/>
            <w:noWrap w:val="0"/>
            <w:vAlign w:val="center"/>
          </w:tcPr>
          <w:p w14:paraId="3AC3A264">
            <w:pPr>
              <w:tabs>
                <w:tab w:val="left" w:pos="6300"/>
              </w:tabs>
              <w:snapToGrid w:val="0"/>
              <w:spacing w:line="500" w:lineRule="exact"/>
              <w:jc w:val="center"/>
              <w:outlineLvl w:val="0"/>
              <w:rPr>
                <w:color w:val="auto"/>
                <w:sz w:val="21"/>
                <w:szCs w:val="21"/>
                <w:highlight w:val="none"/>
              </w:rPr>
            </w:pPr>
            <w:r>
              <w:rPr>
                <w:color w:val="auto"/>
                <w:sz w:val="21"/>
                <w:szCs w:val="21"/>
                <w:highlight w:val="none"/>
              </w:rPr>
              <w:t>5</w:t>
            </w:r>
          </w:p>
        </w:tc>
        <w:tc>
          <w:tcPr>
            <w:tcW w:w="1541" w:type="pct"/>
            <w:noWrap w:val="0"/>
            <w:vAlign w:val="center"/>
          </w:tcPr>
          <w:p w14:paraId="2D8E254A">
            <w:pPr>
              <w:tabs>
                <w:tab w:val="left" w:pos="6300"/>
              </w:tabs>
              <w:snapToGrid w:val="0"/>
              <w:spacing w:line="500" w:lineRule="exact"/>
              <w:jc w:val="center"/>
              <w:outlineLvl w:val="0"/>
              <w:rPr>
                <w:color w:val="auto"/>
                <w:sz w:val="21"/>
                <w:szCs w:val="21"/>
                <w:highlight w:val="none"/>
              </w:rPr>
            </w:pPr>
          </w:p>
        </w:tc>
        <w:tc>
          <w:tcPr>
            <w:tcW w:w="1600" w:type="pct"/>
            <w:noWrap w:val="0"/>
            <w:vAlign w:val="center"/>
          </w:tcPr>
          <w:p w14:paraId="1C6E528E">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0067163A">
            <w:pPr>
              <w:tabs>
                <w:tab w:val="left" w:pos="6300"/>
              </w:tabs>
              <w:snapToGrid w:val="0"/>
              <w:spacing w:line="500" w:lineRule="exact"/>
              <w:jc w:val="center"/>
              <w:outlineLvl w:val="0"/>
              <w:rPr>
                <w:color w:val="auto"/>
                <w:sz w:val="21"/>
                <w:szCs w:val="21"/>
                <w:highlight w:val="none"/>
              </w:rPr>
            </w:pPr>
          </w:p>
        </w:tc>
      </w:tr>
      <w:tr w14:paraId="157E2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60" w:type="pct"/>
            <w:noWrap w:val="0"/>
            <w:vAlign w:val="center"/>
          </w:tcPr>
          <w:p w14:paraId="0B88934F">
            <w:pPr>
              <w:tabs>
                <w:tab w:val="left" w:pos="6300"/>
              </w:tabs>
              <w:snapToGrid w:val="0"/>
              <w:spacing w:line="500" w:lineRule="exact"/>
              <w:jc w:val="center"/>
              <w:outlineLvl w:val="0"/>
              <w:rPr>
                <w:color w:val="auto"/>
                <w:sz w:val="21"/>
                <w:szCs w:val="21"/>
                <w:highlight w:val="none"/>
              </w:rPr>
            </w:pPr>
          </w:p>
        </w:tc>
        <w:tc>
          <w:tcPr>
            <w:tcW w:w="1541" w:type="pct"/>
            <w:noWrap w:val="0"/>
            <w:vAlign w:val="center"/>
          </w:tcPr>
          <w:p w14:paraId="485427C4">
            <w:pPr>
              <w:tabs>
                <w:tab w:val="left" w:pos="6300"/>
              </w:tabs>
              <w:snapToGrid w:val="0"/>
              <w:spacing w:line="500" w:lineRule="exact"/>
              <w:jc w:val="center"/>
              <w:outlineLvl w:val="0"/>
              <w:rPr>
                <w:color w:val="auto"/>
                <w:sz w:val="21"/>
                <w:szCs w:val="21"/>
                <w:highlight w:val="none"/>
              </w:rPr>
            </w:pPr>
          </w:p>
        </w:tc>
        <w:tc>
          <w:tcPr>
            <w:tcW w:w="1600" w:type="pct"/>
            <w:noWrap w:val="0"/>
            <w:vAlign w:val="center"/>
          </w:tcPr>
          <w:p w14:paraId="2B6C78D6">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7A3CC877">
            <w:pPr>
              <w:tabs>
                <w:tab w:val="left" w:pos="6300"/>
              </w:tabs>
              <w:snapToGrid w:val="0"/>
              <w:spacing w:line="500" w:lineRule="exact"/>
              <w:jc w:val="center"/>
              <w:outlineLvl w:val="0"/>
              <w:rPr>
                <w:color w:val="auto"/>
                <w:sz w:val="21"/>
                <w:szCs w:val="21"/>
                <w:highlight w:val="none"/>
              </w:rPr>
            </w:pPr>
          </w:p>
        </w:tc>
      </w:tr>
      <w:tr w14:paraId="78BF5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60" w:type="pct"/>
            <w:noWrap w:val="0"/>
            <w:vAlign w:val="center"/>
          </w:tcPr>
          <w:p w14:paraId="02878A1E">
            <w:pPr>
              <w:tabs>
                <w:tab w:val="left" w:pos="6300"/>
              </w:tabs>
              <w:snapToGrid w:val="0"/>
              <w:spacing w:line="500" w:lineRule="exact"/>
              <w:jc w:val="center"/>
              <w:outlineLvl w:val="0"/>
              <w:rPr>
                <w:color w:val="auto"/>
                <w:sz w:val="21"/>
                <w:szCs w:val="21"/>
                <w:highlight w:val="none"/>
              </w:rPr>
            </w:pPr>
          </w:p>
        </w:tc>
        <w:tc>
          <w:tcPr>
            <w:tcW w:w="1541" w:type="pct"/>
            <w:noWrap w:val="0"/>
            <w:vAlign w:val="center"/>
          </w:tcPr>
          <w:p w14:paraId="7087A2D7">
            <w:pPr>
              <w:tabs>
                <w:tab w:val="left" w:pos="6300"/>
              </w:tabs>
              <w:snapToGrid w:val="0"/>
              <w:spacing w:line="500" w:lineRule="exact"/>
              <w:jc w:val="center"/>
              <w:outlineLvl w:val="0"/>
              <w:rPr>
                <w:color w:val="auto"/>
                <w:sz w:val="21"/>
                <w:szCs w:val="21"/>
                <w:highlight w:val="none"/>
              </w:rPr>
            </w:pPr>
          </w:p>
        </w:tc>
        <w:tc>
          <w:tcPr>
            <w:tcW w:w="1600" w:type="pct"/>
            <w:noWrap w:val="0"/>
            <w:vAlign w:val="center"/>
          </w:tcPr>
          <w:p w14:paraId="3FD722FB">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5C693924">
            <w:pPr>
              <w:tabs>
                <w:tab w:val="left" w:pos="6300"/>
              </w:tabs>
              <w:snapToGrid w:val="0"/>
              <w:spacing w:line="500" w:lineRule="exact"/>
              <w:jc w:val="center"/>
              <w:outlineLvl w:val="0"/>
              <w:rPr>
                <w:color w:val="auto"/>
                <w:sz w:val="21"/>
                <w:szCs w:val="21"/>
                <w:highlight w:val="none"/>
              </w:rPr>
            </w:pPr>
          </w:p>
        </w:tc>
      </w:tr>
      <w:tr w14:paraId="31BC0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60" w:type="pct"/>
            <w:noWrap w:val="0"/>
            <w:vAlign w:val="center"/>
          </w:tcPr>
          <w:p w14:paraId="1995D049">
            <w:pPr>
              <w:tabs>
                <w:tab w:val="left" w:pos="6300"/>
              </w:tabs>
              <w:snapToGrid w:val="0"/>
              <w:spacing w:line="500" w:lineRule="exact"/>
              <w:jc w:val="center"/>
              <w:outlineLvl w:val="0"/>
              <w:rPr>
                <w:color w:val="auto"/>
                <w:sz w:val="21"/>
                <w:szCs w:val="21"/>
                <w:highlight w:val="none"/>
              </w:rPr>
            </w:pPr>
          </w:p>
        </w:tc>
        <w:tc>
          <w:tcPr>
            <w:tcW w:w="1541" w:type="pct"/>
            <w:noWrap w:val="0"/>
            <w:vAlign w:val="center"/>
          </w:tcPr>
          <w:p w14:paraId="78FAC1B6">
            <w:pPr>
              <w:tabs>
                <w:tab w:val="left" w:pos="6300"/>
              </w:tabs>
              <w:snapToGrid/>
              <w:spacing w:line="240" w:lineRule="auto"/>
              <w:ind w:firstLine="28"/>
              <w:jc w:val="center"/>
              <w:outlineLvl w:val="9"/>
              <w:rPr>
                <w:color w:val="auto"/>
                <w:sz w:val="21"/>
                <w:szCs w:val="21"/>
                <w:highlight w:val="none"/>
              </w:rPr>
            </w:pPr>
          </w:p>
        </w:tc>
        <w:tc>
          <w:tcPr>
            <w:tcW w:w="1600" w:type="pct"/>
            <w:noWrap w:val="0"/>
            <w:vAlign w:val="center"/>
          </w:tcPr>
          <w:p w14:paraId="00AE01EC">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12CB3C59">
            <w:pPr>
              <w:tabs>
                <w:tab w:val="left" w:pos="6300"/>
              </w:tabs>
              <w:snapToGrid w:val="0"/>
              <w:spacing w:line="500" w:lineRule="exact"/>
              <w:jc w:val="center"/>
              <w:outlineLvl w:val="0"/>
              <w:rPr>
                <w:color w:val="auto"/>
                <w:sz w:val="21"/>
                <w:szCs w:val="21"/>
                <w:highlight w:val="none"/>
              </w:rPr>
            </w:pPr>
          </w:p>
        </w:tc>
      </w:tr>
      <w:tr w14:paraId="63035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60" w:type="pct"/>
            <w:noWrap w:val="0"/>
            <w:vAlign w:val="center"/>
          </w:tcPr>
          <w:p w14:paraId="63F6011F">
            <w:pPr>
              <w:tabs>
                <w:tab w:val="left" w:pos="6300"/>
              </w:tabs>
              <w:snapToGrid w:val="0"/>
              <w:spacing w:line="500" w:lineRule="exact"/>
              <w:jc w:val="center"/>
              <w:outlineLvl w:val="0"/>
              <w:rPr>
                <w:color w:val="auto"/>
                <w:sz w:val="21"/>
                <w:szCs w:val="21"/>
                <w:highlight w:val="none"/>
              </w:rPr>
            </w:pPr>
          </w:p>
        </w:tc>
        <w:tc>
          <w:tcPr>
            <w:tcW w:w="1541" w:type="pct"/>
            <w:noWrap w:val="0"/>
            <w:vAlign w:val="center"/>
          </w:tcPr>
          <w:p w14:paraId="74371752">
            <w:pPr>
              <w:tabs>
                <w:tab w:val="left" w:pos="6300"/>
              </w:tabs>
              <w:snapToGrid/>
              <w:spacing w:line="240" w:lineRule="auto"/>
              <w:ind w:firstLine="28"/>
              <w:jc w:val="center"/>
              <w:outlineLvl w:val="9"/>
              <w:rPr>
                <w:color w:val="auto"/>
                <w:sz w:val="21"/>
                <w:szCs w:val="21"/>
                <w:highlight w:val="none"/>
              </w:rPr>
            </w:pPr>
          </w:p>
        </w:tc>
        <w:tc>
          <w:tcPr>
            <w:tcW w:w="1600" w:type="pct"/>
            <w:noWrap w:val="0"/>
            <w:vAlign w:val="center"/>
          </w:tcPr>
          <w:p w14:paraId="084CF530">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40EF718C">
            <w:pPr>
              <w:tabs>
                <w:tab w:val="left" w:pos="6300"/>
              </w:tabs>
              <w:snapToGrid w:val="0"/>
              <w:spacing w:line="500" w:lineRule="exact"/>
              <w:jc w:val="center"/>
              <w:outlineLvl w:val="0"/>
              <w:rPr>
                <w:color w:val="auto"/>
                <w:sz w:val="21"/>
                <w:szCs w:val="21"/>
                <w:highlight w:val="none"/>
              </w:rPr>
            </w:pPr>
          </w:p>
        </w:tc>
      </w:tr>
      <w:tr w14:paraId="651C6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60" w:type="pct"/>
            <w:noWrap w:val="0"/>
            <w:vAlign w:val="center"/>
          </w:tcPr>
          <w:p w14:paraId="32EC9898">
            <w:pPr>
              <w:tabs>
                <w:tab w:val="left" w:pos="6300"/>
              </w:tabs>
              <w:snapToGrid w:val="0"/>
              <w:spacing w:line="500" w:lineRule="exact"/>
              <w:jc w:val="center"/>
              <w:outlineLvl w:val="0"/>
              <w:rPr>
                <w:color w:val="auto"/>
                <w:sz w:val="21"/>
                <w:szCs w:val="21"/>
                <w:highlight w:val="none"/>
              </w:rPr>
            </w:pPr>
          </w:p>
        </w:tc>
        <w:tc>
          <w:tcPr>
            <w:tcW w:w="1541" w:type="pct"/>
            <w:noWrap w:val="0"/>
            <w:vAlign w:val="center"/>
          </w:tcPr>
          <w:p w14:paraId="6ACE79CD">
            <w:pPr>
              <w:tabs>
                <w:tab w:val="left" w:pos="6300"/>
              </w:tabs>
              <w:snapToGrid w:val="0"/>
              <w:spacing w:line="500" w:lineRule="exact"/>
              <w:jc w:val="center"/>
              <w:outlineLvl w:val="0"/>
              <w:rPr>
                <w:color w:val="auto"/>
                <w:sz w:val="21"/>
                <w:szCs w:val="21"/>
                <w:highlight w:val="none"/>
              </w:rPr>
            </w:pPr>
          </w:p>
        </w:tc>
        <w:tc>
          <w:tcPr>
            <w:tcW w:w="1600" w:type="pct"/>
            <w:noWrap w:val="0"/>
            <w:vAlign w:val="center"/>
          </w:tcPr>
          <w:p w14:paraId="43F4A795">
            <w:pPr>
              <w:tabs>
                <w:tab w:val="left" w:pos="6300"/>
              </w:tabs>
              <w:snapToGrid w:val="0"/>
              <w:spacing w:line="500" w:lineRule="exact"/>
              <w:jc w:val="center"/>
              <w:outlineLvl w:val="0"/>
              <w:rPr>
                <w:color w:val="auto"/>
                <w:sz w:val="21"/>
                <w:szCs w:val="21"/>
                <w:highlight w:val="none"/>
              </w:rPr>
            </w:pPr>
          </w:p>
        </w:tc>
        <w:tc>
          <w:tcPr>
            <w:tcW w:w="1198" w:type="pct"/>
            <w:noWrap w:val="0"/>
            <w:vAlign w:val="center"/>
          </w:tcPr>
          <w:p w14:paraId="39DA16E2">
            <w:pPr>
              <w:tabs>
                <w:tab w:val="left" w:pos="6300"/>
              </w:tabs>
              <w:snapToGrid w:val="0"/>
              <w:spacing w:line="500" w:lineRule="exact"/>
              <w:jc w:val="center"/>
              <w:outlineLvl w:val="0"/>
              <w:rPr>
                <w:color w:val="auto"/>
                <w:sz w:val="21"/>
                <w:szCs w:val="21"/>
                <w:highlight w:val="none"/>
              </w:rPr>
            </w:pPr>
          </w:p>
        </w:tc>
      </w:tr>
    </w:tbl>
    <w:p w14:paraId="404963D4">
      <w:pPr>
        <w:spacing w:line="500" w:lineRule="exact"/>
        <w:ind w:firstLine="600" w:firstLineChars="250"/>
        <w:rPr>
          <w:color w:val="auto"/>
          <w:sz w:val="24"/>
          <w:szCs w:val="28"/>
          <w:highlight w:val="none"/>
        </w:rPr>
      </w:pPr>
      <w:r>
        <w:rPr>
          <w:color w:val="auto"/>
          <w:sz w:val="24"/>
          <w:szCs w:val="28"/>
          <w:highlight w:val="none"/>
        </w:rPr>
        <w:t>竞选人：                             法定代表人（或委托代理人）：</w:t>
      </w:r>
    </w:p>
    <w:p w14:paraId="0AD16B6B">
      <w:pPr>
        <w:spacing w:line="500" w:lineRule="exact"/>
        <w:ind w:firstLine="720" w:firstLineChars="300"/>
        <w:rPr>
          <w:color w:val="auto"/>
          <w:sz w:val="24"/>
          <w:szCs w:val="28"/>
          <w:highlight w:val="none"/>
        </w:rPr>
      </w:pPr>
      <w:r>
        <w:rPr>
          <w:color w:val="auto"/>
          <w:sz w:val="24"/>
          <w:szCs w:val="28"/>
          <w:highlight w:val="none"/>
        </w:rPr>
        <w:t>（竞选人公章）                               （签署或盖章）</w:t>
      </w:r>
    </w:p>
    <w:p w14:paraId="596574A9">
      <w:pPr>
        <w:tabs>
          <w:tab w:val="left" w:pos="6300"/>
        </w:tabs>
        <w:snapToGrid w:val="0"/>
        <w:spacing w:line="500" w:lineRule="exact"/>
        <w:ind w:firstLine="570"/>
        <w:rPr>
          <w:color w:val="auto"/>
          <w:sz w:val="24"/>
          <w:highlight w:val="none"/>
        </w:rPr>
      </w:pPr>
      <w:r>
        <w:rPr>
          <w:color w:val="auto"/>
          <w:sz w:val="24"/>
          <w:szCs w:val="28"/>
          <w:highlight w:val="none"/>
        </w:rPr>
        <w:t xml:space="preserve">                                            年     月     日</w:t>
      </w:r>
    </w:p>
    <w:p w14:paraId="568010D7">
      <w:pPr>
        <w:tabs>
          <w:tab w:val="left" w:pos="6300"/>
        </w:tabs>
        <w:snapToGrid w:val="0"/>
        <w:spacing w:line="500" w:lineRule="exact"/>
        <w:ind w:firstLine="570"/>
        <w:rPr>
          <w:color w:val="auto"/>
          <w:sz w:val="24"/>
          <w:highlight w:val="none"/>
        </w:rPr>
      </w:pPr>
      <w:r>
        <w:rPr>
          <w:color w:val="auto"/>
          <w:sz w:val="24"/>
          <w:highlight w:val="none"/>
        </w:rPr>
        <w:t>注：</w:t>
      </w:r>
    </w:p>
    <w:p w14:paraId="3614A685">
      <w:pPr>
        <w:tabs>
          <w:tab w:val="left" w:pos="6300"/>
        </w:tabs>
        <w:snapToGrid w:val="0"/>
        <w:spacing w:line="500" w:lineRule="exact"/>
        <w:ind w:firstLine="570"/>
        <w:rPr>
          <w:color w:val="auto"/>
          <w:sz w:val="24"/>
          <w:szCs w:val="24"/>
          <w:highlight w:val="none"/>
        </w:rPr>
      </w:pPr>
      <w:r>
        <w:rPr>
          <w:color w:val="auto"/>
          <w:sz w:val="24"/>
          <w:szCs w:val="24"/>
          <w:highlight w:val="none"/>
        </w:rPr>
        <w:t>1.本表即为对本项目“第二篇  项目技术（质量）需求”中所列条款进行比较和响应；</w:t>
      </w:r>
    </w:p>
    <w:p w14:paraId="0C9839FD">
      <w:pPr>
        <w:tabs>
          <w:tab w:val="left" w:pos="6300"/>
        </w:tabs>
        <w:snapToGrid w:val="0"/>
        <w:spacing w:line="500" w:lineRule="exact"/>
        <w:ind w:firstLine="570"/>
        <w:rPr>
          <w:color w:val="auto"/>
          <w:sz w:val="24"/>
          <w:szCs w:val="24"/>
          <w:highlight w:val="none"/>
        </w:rPr>
      </w:pPr>
      <w:r>
        <w:rPr>
          <w:color w:val="auto"/>
          <w:sz w:val="24"/>
          <w:szCs w:val="24"/>
          <w:highlight w:val="none"/>
        </w:rPr>
        <w:t>2.本表可扩展；</w:t>
      </w:r>
    </w:p>
    <w:p w14:paraId="25383639">
      <w:pPr>
        <w:tabs>
          <w:tab w:val="left" w:pos="6300"/>
        </w:tabs>
        <w:snapToGrid w:val="0"/>
        <w:spacing w:line="500" w:lineRule="exact"/>
        <w:ind w:firstLine="570"/>
        <w:rPr>
          <w:color w:val="auto"/>
          <w:sz w:val="24"/>
          <w:szCs w:val="24"/>
          <w:highlight w:val="none"/>
        </w:rPr>
      </w:pPr>
      <w:r>
        <w:rPr>
          <w:color w:val="auto"/>
          <w:sz w:val="24"/>
          <w:szCs w:val="24"/>
          <w:highlight w:val="none"/>
        </w:rPr>
        <w:t>3.可附相关技术（质量）支撑材料。（格式自定）</w:t>
      </w:r>
    </w:p>
    <w:p w14:paraId="3FE9F8DF">
      <w:pPr>
        <w:tabs>
          <w:tab w:val="left" w:pos="6300"/>
        </w:tabs>
        <w:snapToGrid w:val="0"/>
        <w:spacing w:line="500" w:lineRule="exact"/>
        <w:ind w:firstLine="570"/>
        <w:rPr>
          <w:color w:val="auto"/>
          <w:szCs w:val="24"/>
          <w:highlight w:val="none"/>
        </w:rPr>
      </w:pPr>
      <w:r>
        <w:rPr>
          <w:color w:val="auto"/>
          <w:sz w:val="24"/>
          <w:szCs w:val="28"/>
          <w:highlight w:val="none"/>
        </w:rPr>
        <w:t>4.竞选应答栏中应当注明技术参数或具体内容，且必须标注技术参数或具体内容在竞选文件中的位置（页码）。</w:t>
      </w:r>
    </w:p>
    <w:p w14:paraId="0307C949">
      <w:pPr>
        <w:tabs>
          <w:tab w:val="left" w:pos="6300"/>
        </w:tabs>
        <w:snapToGrid w:val="0"/>
        <w:spacing w:line="500" w:lineRule="exact"/>
        <w:ind w:firstLine="570"/>
        <w:rPr>
          <w:rFonts w:hint="eastAsia"/>
          <w:color w:val="auto"/>
          <w:sz w:val="24"/>
          <w:szCs w:val="28"/>
          <w:highlight w:val="none"/>
          <w:lang w:eastAsia="zh-CN"/>
        </w:rPr>
      </w:pPr>
      <w:r>
        <w:rPr>
          <w:color w:val="auto"/>
          <w:szCs w:val="24"/>
          <w:highlight w:val="none"/>
        </w:rPr>
        <w:br w:type="page"/>
      </w:r>
      <w:r>
        <w:rPr>
          <w:color w:val="auto"/>
          <w:sz w:val="24"/>
          <w:szCs w:val="28"/>
          <w:highlight w:val="none"/>
        </w:rPr>
        <w:t>（二）</w:t>
      </w:r>
      <w:r>
        <w:rPr>
          <w:rFonts w:hint="eastAsia"/>
          <w:color w:val="auto"/>
          <w:sz w:val="24"/>
          <w:szCs w:val="28"/>
          <w:highlight w:val="none"/>
          <w:lang w:eastAsia="zh-CN"/>
        </w:rPr>
        <w:t>硬装物料表</w:t>
      </w:r>
    </w:p>
    <w:p w14:paraId="6110A526">
      <w:pPr>
        <w:snapToGrid w:val="0"/>
        <w:spacing w:line="400" w:lineRule="exact"/>
        <w:ind w:firstLine="480" w:firstLineChars="200"/>
        <w:rPr>
          <w:color w:val="auto"/>
          <w:sz w:val="24"/>
          <w:szCs w:val="28"/>
          <w:highlight w:val="none"/>
        </w:rPr>
      </w:pPr>
      <w:r>
        <w:rPr>
          <w:color w:val="auto"/>
          <w:sz w:val="24"/>
          <w:szCs w:val="28"/>
          <w:highlight w:val="none"/>
        </w:rPr>
        <w:t>项目编号：</w:t>
      </w:r>
    </w:p>
    <w:p w14:paraId="257C845C">
      <w:pPr>
        <w:snapToGrid w:val="0"/>
        <w:spacing w:line="400" w:lineRule="exact"/>
        <w:ind w:firstLine="480" w:firstLineChars="200"/>
        <w:rPr>
          <w:rFonts w:hint="default" w:eastAsia="宋体"/>
          <w:color w:val="auto"/>
          <w:sz w:val="24"/>
          <w:szCs w:val="28"/>
          <w:highlight w:val="none"/>
          <w:lang w:val="en-US" w:eastAsia="zh-CN"/>
        </w:rPr>
      </w:pPr>
      <w:r>
        <w:rPr>
          <w:color w:val="auto"/>
          <w:sz w:val="24"/>
          <w:szCs w:val="28"/>
          <w:highlight w:val="none"/>
        </w:rPr>
        <w:t>项目名称：</w:t>
      </w:r>
      <w:r>
        <w:rPr>
          <w:rFonts w:hint="eastAsia"/>
          <w:color w:val="auto"/>
          <w:sz w:val="24"/>
          <w:szCs w:val="28"/>
          <w:highlight w:val="none"/>
          <w:lang w:val="en-US" w:eastAsia="zh-CN"/>
        </w:rPr>
        <w:t xml:space="preserve">                                                 </w:t>
      </w:r>
    </w:p>
    <w:p w14:paraId="62E6E2E5">
      <w:pPr>
        <w:rPr>
          <w:rFonts w:hint="eastAsia"/>
          <w:color w:val="auto"/>
          <w:highlight w:val="none"/>
          <w:lang w:eastAsia="zh-CN"/>
        </w:rPr>
      </w:pPr>
    </w:p>
    <w:tbl>
      <w:tblPr>
        <w:tblStyle w:val="57"/>
        <w:tblW w:w="48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
        <w:gridCol w:w="1428"/>
        <w:gridCol w:w="1160"/>
        <w:gridCol w:w="2360"/>
        <w:gridCol w:w="1560"/>
        <w:gridCol w:w="1668"/>
        <w:gridCol w:w="672"/>
      </w:tblGrid>
      <w:tr w14:paraId="6E74E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88" w:type="dxa"/>
            <w:noWrap w:val="0"/>
            <w:vAlign w:val="center"/>
          </w:tcPr>
          <w:p w14:paraId="66CB0490">
            <w:pPr>
              <w:keepNext w:val="0"/>
              <w:keepLines w:val="0"/>
              <w:widowControl/>
              <w:suppressLineNumbers w:val="0"/>
              <w:jc w:val="center"/>
              <w:textAlignment w:val="center"/>
              <w:rPr>
                <w:color w:val="auto"/>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1428" w:type="dxa"/>
            <w:noWrap w:val="0"/>
            <w:vAlign w:val="center"/>
          </w:tcPr>
          <w:p w14:paraId="57274D7E">
            <w:pPr>
              <w:keepNext w:val="0"/>
              <w:keepLines w:val="0"/>
              <w:widowControl/>
              <w:suppressLineNumbers w:val="0"/>
              <w:jc w:val="center"/>
              <w:textAlignment w:val="center"/>
              <w:rPr>
                <w:color w:val="auto"/>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部位</w:t>
            </w:r>
          </w:p>
        </w:tc>
        <w:tc>
          <w:tcPr>
            <w:tcW w:w="1160" w:type="dxa"/>
            <w:noWrap w:val="0"/>
            <w:vAlign w:val="center"/>
          </w:tcPr>
          <w:p w14:paraId="05DA2E5B">
            <w:pPr>
              <w:keepNext w:val="0"/>
              <w:keepLines w:val="0"/>
              <w:widowControl/>
              <w:suppressLineNumbers w:val="0"/>
              <w:jc w:val="center"/>
              <w:textAlignment w:val="center"/>
              <w:rPr>
                <w:color w:val="auto"/>
                <w:kern w:val="0"/>
                <w:sz w:val="20"/>
                <w:highlight w:val="none"/>
                <w:lang w:bidi="ar"/>
              </w:rPr>
            </w:pPr>
            <w:r>
              <w:rPr>
                <w:rFonts w:hint="eastAsia" w:ascii="宋体" w:hAnsi="宋体" w:eastAsia="宋体" w:cs="宋体"/>
                <w:i w:val="0"/>
                <w:iCs w:val="0"/>
                <w:color w:val="auto"/>
                <w:kern w:val="0"/>
                <w:sz w:val="22"/>
                <w:szCs w:val="22"/>
                <w:highlight w:val="none"/>
                <w:u w:val="none"/>
                <w:lang w:val="en-US" w:eastAsia="zh-CN" w:bidi="ar"/>
              </w:rPr>
              <w:t>名称</w:t>
            </w:r>
          </w:p>
        </w:tc>
        <w:tc>
          <w:tcPr>
            <w:tcW w:w="2360" w:type="dxa"/>
            <w:noWrap w:val="0"/>
            <w:vAlign w:val="center"/>
          </w:tcPr>
          <w:p w14:paraId="2E2021FD">
            <w:pPr>
              <w:keepNext w:val="0"/>
              <w:keepLines w:val="0"/>
              <w:widowControl/>
              <w:suppressLineNumbers w:val="0"/>
              <w:jc w:val="center"/>
              <w:textAlignment w:val="center"/>
              <w:rPr>
                <w:color w:val="auto"/>
                <w:kern w:val="0"/>
                <w:sz w:val="20"/>
                <w:highlight w:val="none"/>
                <w:lang w:bidi="ar"/>
              </w:rPr>
            </w:pPr>
            <w:r>
              <w:rPr>
                <w:rFonts w:hint="eastAsia" w:ascii="宋体" w:hAnsi="宋体" w:eastAsia="宋体" w:cs="宋体"/>
                <w:i w:val="0"/>
                <w:iCs w:val="0"/>
                <w:color w:val="auto"/>
                <w:kern w:val="0"/>
                <w:sz w:val="22"/>
                <w:szCs w:val="22"/>
                <w:highlight w:val="none"/>
                <w:u w:val="none"/>
                <w:lang w:val="en-US" w:eastAsia="zh-CN" w:bidi="ar"/>
              </w:rPr>
              <w:t>规格/参数/材质/型号</w:t>
            </w:r>
          </w:p>
        </w:tc>
        <w:tc>
          <w:tcPr>
            <w:tcW w:w="1560" w:type="dxa"/>
            <w:noWrap w:val="0"/>
            <w:vAlign w:val="center"/>
          </w:tcPr>
          <w:p w14:paraId="14F4BFE1">
            <w:pPr>
              <w:keepNext w:val="0"/>
              <w:keepLines w:val="0"/>
              <w:widowControl/>
              <w:suppressLineNumbers w:val="0"/>
              <w:jc w:val="center"/>
              <w:textAlignment w:val="center"/>
              <w:rPr>
                <w:color w:val="auto"/>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品牌/厂家</w:t>
            </w:r>
          </w:p>
        </w:tc>
        <w:tc>
          <w:tcPr>
            <w:tcW w:w="1668" w:type="dxa"/>
            <w:noWrap w:val="0"/>
            <w:vAlign w:val="center"/>
          </w:tcPr>
          <w:p w14:paraId="272FEBFF">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样式（图片）</w:t>
            </w:r>
          </w:p>
        </w:tc>
        <w:tc>
          <w:tcPr>
            <w:tcW w:w="672" w:type="dxa"/>
            <w:noWrap w:val="0"/>
            <w:vAlign w:val="center"/>
          </w:tcPr>
          <w:p w14:paraId="0AC22C23">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备注</w:t>
            </w:r>
          </w:p>
        </w:tc>
      </w:tr>
      <w:tr w14:paraId="704A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2AEBE5BF">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1</w:t>
            </w:r>
          </w:p>
        </w:tc>
        <w:tc>
          <w:tcPr>
            <w:tcW w:w="1428" w:type="dxa"/>
            <w:noWrap w:val="0"/>
            <w:vAlign w:val="center"/>
          </w:tcPr>
          <w:p w14:paraId="30FB48BB">
            <w:pPr>
              <w:keepNext w:val="0"/>
              <w:keepLines w:val="0"/>
              <w:widowControl/>
              <w:suppressLineNumbers w:val="0"/>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天棚面材</w:t>
            </w:r>
          </w:p>
        </w:tc>
        <w:tc>
          <w:tcPr>
            <w:tcW w:w="1160" w:type="dxa"/>
            <w:noWrap w:val="0"/>
            <w:vAlign w:val="center"/>
          </w:tcPr>
          <w:p w14:paraId="78CD9D63">
            <w:pPr>
              <w:jc w:val="both"/>
              <w:textAlignment w:val="center"/>
              <w:rPr>
                <w:rFonts w:hint="eastAsia" w:ascii="宋体" w:hAnsi="宋体" w:eastAsia="宋体" w:cs="宋体"/>
                <w:color w:val="auto"/>
                <w:kern w:val="0"/>
                <w:sz w:val="22"/>
                <w:szCs w:val="22"/>
                <w:highlight w:val="none"/>
                <w:lang w:eastAsia="zh-CN" w:bidi="ar"/>
              </w:rPr>
            </w:pPr>
          </w:p>
        </w:tc>
        <w:tc>
          <w:tcPr>
            <w:tcW w:w="2360" w:type="dxa"/>
            <w:noWrap w:val="0"/>
            <w:vAlign w:val="center"/>
          </w:tcPr>
          <w:p w14:paraId="28B7CBAC">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2905E084">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39D19650">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598D5039">
            <w:pPr>
              <w:jc w:val="both"/>
              <w:textAlignment w:val="center"/>
              <w:rPr>
                <w:rFonts w:hint="eastAsia" w:ascii="宋体" w:hAnsi="宋体" w:eastAsia="宋体" w:cs="宋体"/>
                <w:color w:val="auto"/>
                <w:kern w:val="0"/>
                <w:sz w:val="22"/>
                <w:szCs w:val="22"/>
                <w:highlight w:val="none"/>
                <w:lang w:bidi="ar"/>
              </w:rPr>
            </w:pPr>
          </w:p>
        </w:tc>
      </w:tr>
      <w:tr w14:paraId="24EC2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4F2AD333">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2</w:t>
            </w:r>
          </w:p>
        </w:tc>
        <w:tc>
          <w:tcPr>
            <w:tcW w:w="1428" w:type="dxa"/>
            <w:noWrap w:val="0"/>
            <w:vAlign w:val="center"/>
          </w:tcPr>
          <w:p w14:paraId="3389D20F">
            <w:pPr>
              <w:keepNext w:val="0"/>
              <w:keepLines w:val="0"/>
              <w:widowControl/>
              <w:suppressLineNumbers w:val="0"/>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墙面面材</w:t>
            </w:r>
          </w:p>
        </w:tc>
        <w:tc>
          <w:tcPr>
            <w:tcW w:w="1160" w:type="dxa"/>
            <w:noWrap w:val="0"/>
            <w:vAlign w:val="center"/>
          </w:tcPr>
          <w:p w14:paraId="6F88672F">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715C74DC">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7ED55BC0">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46F32825">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2506F0B7">
            <w:pPr>
              <w:jc w:val="both"/>
              <w:textAlignment w:val="center"/>
              <w:rPr>
                <w:rFonts w:hint="eastAsia" w:ascii="宋体" w:hAnsi="宋体" w:eastAsia="宋体" w:cs="宋体"/>
                <w:color w:val="auto"/>
                <w:kern w:val="0"/>
                <w:sz w:val="22"/>
                <w:szCs w:val="22"/>
                <w:highlight w:val="none"/>
                <w:lang w:bidi="ar"/>
              </w:rPr>
            </w:pPr>
          </w:p>
        </w:tc>
      </w:tr>
      <w:tr w14:paraId="5AAD8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55AA323C">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3</w:t>
            </w:r>
          </w:p>
        </w:tc>
        <w:tc>
          <w:tcPr>
            <w:tcW w:w="1428" w:type="dxa"/>
            <w:noWrap w:val="0"/>
            <w:vAlign w:val="center"/>
          </w:tcPr>
          <w:p w14:paraId="1E87E362">
            <w:pPr>
              <w:keepNext w:val="0"/>
              <w:keepLines w:val="0"/>
              <w:widowControl/>
              <w:suppressLineNumbers w:val="0"/>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地面面材</w:t>
            </w:r>
          </w:p>
        </w:tc>
        <w:tc>
          <w:tcPr>
            <w:tcW w:w="1160" w:type="dxa"/>
            <w:noWrap w:val="0"/>
            <w:vAlign w:val="center"/>
          </w:tcPr>
          <w:p w14:paraId="6D812456">
            <w:pPr>
              <w:jc w:val="both"/>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u w:val="none"/>
                <w:lang w:eastAsia="zh-CN" w:bidi="ar"/>
              </w:rPr>
              <w:t>例：木地板</w:t>
            </w:r>
          </w:p>
        </w:tc>
        <w:tc>
          <w:tcPr>
            <w:tcW w:w="2360" w:type="dxa"/>
            <w:noWrap w:val="0"/>
            <w:vAlign w:val="top"/>
          </w:tcPr>
          <w:p w14:paraId="7263EAE1">
            <w:pPr>
              <w:jc w:val="both"/>
              <w:textAlignment w:val="center"/>
              <w:rPr>
                <w:rFonts w:hint="default"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900mm*1200mm*12mm/强化木地板/SJ52</w:t>
            </w:r>
          </w:p>
        </w:tc>
        <w:tc>
          <w:tcPr>
            <w:tcW w:w="1560" w:type="dxa"/>
            <w:noWrap w:val="0"/>
            <w:vAlign w:val="center"/>
          </w:tcPr>
          <w:p w14:paraId="26BFA957">
            <w:pPr>
              <w:jc w:val="both"/>
              <w:textAlignment w:val="center"/>
              <w:rPr>
                <w:rFonts w:hint="default"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大自然</w:t>
            </w:r>
          </w:p>
        </w:tc>
        <w:tc>
          <w:tcPr>
            <w:tcW w:w="1668" w:type="dxa"/>
            <w:noWrap w:val="0"/>
            <w:vAlign w:val="center"/>
          </w:tcPr>
          <w:p w14:paraId="57E984F1">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753F4D5A">
            <w:pPr>
              <w:jc w:val="both"/>
              <w:textAlignment w:val="center"/>
              <w:rPr>
                <w:rFonts w:hint="eastAsia" w:ascii="宋体" w:hAnsi="宋体" w:eastAsia="宋体" w:cs="宋体"/>
                <w:color w:val="auto"/>
                <w:kern w:val="0"/>
                <w:sz w:val="22"/>
                <w:szCs w:val="22"/>
                <w:highlight w:val="none"/>
                <w:lang w:bidi="ar"/>
              </w:rPr>
            </w:pPr>
          </w:p>
        </w:tc>
      </w:tr>
      <w:tr w14:paraId="38A23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7D1E84C4">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4</w:t>
            </w:r>
          </w:p>
        </w:tc>
        <w:tc>
          <w:tcPr>
            <w:tcW w:w="1428" w:type="dxa"/>
            <w:noWrap w:val="0"/>
            <w:vAlign w:val="center"/>
          </w:tcPr>
          <w:p w14:paraId="24C72300">
            <w:pPr>
              <w:keepNext w:val="0"/>
              <w:keepLines w:val="0"/>
              <w:widowControl/>
              <w:suppressLineNumbers w:val="0"/>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灯具</w:t>
            </w:r>
          </w:p>
        </w:tc>
        <w:tc>
          <w:tcPr>
            <w:tcW w:w="1160" w:type="dxa"/>
            <w:noWrap w:val="0"/>
            <w:vAlign w:val="center"/>
          </w:tcPr>
          <w:p w14:paraId="6175EA0A">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7F67A601">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3035E2D4">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0CE056C5">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29D9AF8D">
            <w:pPr>
              <w:jc w:val="both"/>
              <w:textAlignment w:val="center"/>
              <w:rPr>
                <w:rFonts w:hint="eastAsia" w:ascii="宋体" w:hAnsi="宋体" w:eastAsia="宋体" w:cs="宋体"/>
                <w:color w:val="auto"/>
                <w:kern w:val="0"/>
                <w:sz w:val="22"/>
                <w:szCs w:val="22"/>
                <w:highlight w:val="none"/>
                <w:lang w:bidi="ar"/>
              </w:rPr>
            </w:pPr>
          </w:p>
        </w:tc>
      </w:tr>
      <w:tr w14:paraId="267BD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0A5A96A2">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5</w:t>
            </w:r>
          </w:p>
        </w:tc>
        <w:tc>
          <w:tcPr>
            <w:tcW w:w="1428" w:type="dxa"/>
            <w:noWrap w:val="0"/>
            <w:vAlign w:val="center"/>
          </w:tcPr>
          <w:p w14:paraId="6ED78443">
            <w:pPr>
              <w:keepNext w:val="0"/>
              <w:keepLines w:val="0"/>
              <w:widowControl/>
              <w:suppressLineNumbers w:val="0"/>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开关</w:t>
            </w:r>
          </w:p>
        </w:tc>
        <w:tc>
          <w:tcPr>
            <w:tcW w:w="1160" w:type="dxa"/>
            <w:noWrap w:val="0"/>
            <w:vAlign w:val="center"/>
          </w:tcPr>
          <w:p w14:paraId="40A384B2">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02212672">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4A41DB42">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2DED2F7F">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752B7522">
            <w:pPr>
              <w:jc w:val="both"/>
              <w:textAlignment w:val="center"/>
              <w:rPr>
                <w:rFonts w:hint="eastAsia" w:ascii="宋体" w:hAnsi="宋体" w:eastAsia="宋体" w:cs="宋体"/>
                <w:color w:val="auto"/>
                <w:kern w:val="0"/>
                <w:sz w:val="22"/>
                <w:szCs w:val="22"/>
                <w:highlight w:val="none"/>
                <w:lang w:bidi="ar"/>
              </w:rPr>
            </w:pPr>
          </w:p>
        </w:tc>
      </w:tr>
      <w:tr w14:paraId="5E318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76D2BBB4">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6</w:t>
            </w:r>
          </w:p>
        </w:tc>
        <w:tc>
          <w:tcPr>
            <w:tcW w:w="1428" w:type="dxa"/>
            <w:noWrap w:val="0"/>
            <w:vAlign w:val="center"/>
          </w:tcPr>
          <w:p w14:paraId="541B02BB">
            <w:pPr>
              <w:keepNext w:val="0"/>
              <w:keepLines w:val="0"/>
              <w:widowControl/>
              <w:suppressLineNumbers w:val="0"/>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插座</w:t>
            </w:r>
          </w:p>
        </w:tc>
        <w:tc>
          <w:tcPr>
            <w:tcW w:w="1160" w:type="dxa"/>
            <w:noWrap w:val="0"/>
            <w:vAlign w:val="center"/>
          </w:tcPr>
          <w:p w14:paraId="1A3A50CE">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32B83C19">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245471FD">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60994DB5">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44224100">
            <w:pPr>
              <w:jc w:val="both"/>
              <w:textAlignment w:val="center"/>
              <w:rPr>
                <w:rFonts w:hint="eastAsia" w:ascii="宋体" w:hAnsi="宋体" w:eastAsia="宋体" w:cs="宋体"/>
                <w:color w:val="auto"/>
                <w:kern w:val="0"/>
                <w:sz w:val="22"/>
                <w:szCs w:val="22"/>
                <w:highlight w:val="none"/>
                <w:lang w:bidi="ar"/>
              </w:rPr>
            </w:pPr>
          </w:p>
        </w:tc>
      </w:tr>
      <w:tr w14:paraId="73D68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3C8D4F7E">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7</w:t>
            </w:r>
          </w:p>
        </w:tc>
        <w:tc>
          <w:tcPr>
            <w:tcW w:w="1428" w:type="dxa"/>
            <w:noWrap w:val="0"/>
            <w:vAlign w:val="center"/>
          </w:tcPr>
          <w:p w14:paraId="08E3D334">
            <w:pPr>
              <w:keepNext w:val="0"/>
              <w:keepLines w:val="0"/>
              <w:widowControl/>
              <w:suppressLineNumbers w:val="0"/>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线</w:t>
            </w:r>
          </w:p>
        </w:tc>
        <w:tc>
          <w:tcPr>
            <w:tcW w:w="1160" w:type="dxa"/>
            <w:noWrap w:val="0"/>
            <w:vAlign w:val="center"/>
          </w:tcPr>
          <w:p w14:paraId="494D20D8">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79FDF690">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2A123925">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3E88F43A">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6014E974">
            <w:pPr>
              <w:jc w:val="both"/>
              <w:textAlignment w:val="center"/>
              <w:rPr>
                <w:rFonts w:hint="eastAsia" w:ascii="宋体" w:hAnsi="宋体" w:eastAsia="宋体" w:cs="宋体"/>
                <w:color w:val="auto"/>
                <w:kern w:val="0"/>
                <w:sz w:val="22"/>
                <w:szCs w:val="22"/>
                <w:highlight w:val="none"/>
                <w:lang w:bidi="ar"/>
              </w:rPr>
            </w:pPr>
          </w:p>
        </w:tc>
      </w:tr>
      <w:tr w14:paraId="02577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7BF4F466">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8</w:t>
            </w:r>
          </w:p>
        </w:tc>
        <w:tc>
          <w:tcPr>
            <w:tcW w:w="1428" w:type="dxa"/>
            <w:noWrap w:val="0"/>
            <w:vAlign w:val="center"/>
          </w:tcPr>
          <w:p w14:paraId="1A450D25">
            <w:pPr>
              <w:keepNext w:val="0"/>
              <w:keepLines w:val="0"/>
              <w:widowControl/>
              <w:suppressLineNumbers w:val="0"/>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管</w:t>
            </w:r>
          </w:p>
        </w:tc>
        <w:tc>
          <w:tcPr>
            <w:tcW w:w="1160" w:type="dxa"/>
            <w:noWrap w:val="0"/>
            <w:vAlign w:val="center"/>
          </w:tcPr>
          <w:p w14:paraId="44CD23AD">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01081ABF">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5370C02F">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1D48C182">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5CA8576B">
            <w:pPr>
              <w:jc w:val="both"/>
              <w:textAlignment w:val="center"/>
              <w:rPr>
                <w:rFonts w:hint="eastAsia" w:ascii="宋体" w:hAnsi="宋体" w:eastAsia="宋体" w:cs="宋体"/>
                <w:color w:val="auto"/>
                <w:kern w:val="0"/>
                <w:sz w:val="22"/>
                <w:szCs w:val="22"/>
                <w:highlight w:val="none"/>
                <w:lang w:bidi="ar"/>
              </w:rPr>
            </w:pPr>
          </w:p>
        </w:tc>
      </w:tr>
      <w:tr w14:paraId="2A013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031F9815">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9</w:t>
            </w:r>
          </w:p>
        </w:tc>
        <w:tc>
          <w:tcPr>
            <w:tcW w:w="1428" w:type="dxa"/>
            <w:noWrap w:val="0"/>
            <w:vAlign w:val="center"/>
          </w:tcPr>
          <w:p w14:paraId="50F4A22A">
            <w:pPr>
              <w:keepNext w:val="0"/>
              <w:keepLines w:val="0"/>
              <w:widowControl/>
              <w:suppressLineNumbers w:val="0"/>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门</w:t>
            </w:r>
          </w:p>
        </w:tc>
        <w:tc>
          <w:tcPr>
            <w:tcW w:w="1160" w:type="dxa"/>
            <w:noWrap w:val="0"/>
            <w:vAlign w:val="center"/>
          </w:tcPr>
          <w:p w14:paraId="0859258A">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22D0B0B7">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75696299">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0C56D2E3">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002310BD">
            <w:pPr>
              <w:jc w:val="both"/>
              <w:textAlignment w:val="center"/>
              <w:rPr>
                <w:rFonts w:hint="eastAsia" w:ascii="宋体" w:hAnsi="宋体" w:eastAsia="宋体" w:cs="宋体"/>
                <w:color w:val="auto"/>
                <w:kern w:val="0"/>
                <w:sz w:val="22"/>
                <w:szCs w:val="22"/>
                <w:highlight w:val="none"/>
                <w:lang w:bidi="ar"/>
              </w:rPr>
            </w:pPr>
          </w:p>
        </w:tc>
      </w:tr>
      <w:tr w14:paraId="13B72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0992F155">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10</w:t>
            </w:r>
          </w:p>
        </w:tc>
        <w:tc>
          <w:tcPr>
            <w:tcW w:w="1428" w:type="dxa"/>
            <w:noWrap w:val="0"/>
            <w:vAlign w:val="center"/>
          </w:tcPr>
          <w:p w14:paraId="3A8B90B1">
            <w:pPr>
              <w:keepNext w:val="0"/>
              <w:keepLines w:val="0"/>
              <w:widowControl/>
              <w:suppressLineNumbers w:val="0"/>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锁</w:t>
            </w:r>
          </w:p>
        </w:tc>
        <w:tc>
          <w:tcPr>
            <w:tcW w:w="1160" w:type="dxa"/>
            <w:noWrap w:val="0"/>
            <w:vAlign w:val="center"/>
          </w:tcPr>
          <w:p w14:paraId="12196AC4">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745131EF">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68F49004">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27A10D16">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2B107CA8">
            <w:pPr>
              <w:jc w:val="both"/>
              <w:textAlignment w:val="center"/>
              <w:rPr>
                <w:rFonts w:hint="eastAsia" w:ascii="宋体" w:hAnsi="宋体" w:eastAsia="宋体" w:cs="宋体"/>
                <w:color w:val="auto"/>
                <w:kern w:val="0"/>
                <w:sz w:val="22"/>
                <w:szCs w:val="22"/>
                <w:highlight w:val="none"/>
                <w:lang w:bidi="ar"/>
              </w:rPr>
            </w:pPr>
          </w:p>
        </w:tc>
      </w:tr>
      <w:tr w14:paraId="1D9FE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20D38C2B">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11</w:t>
            </w:r>
          </w:p>
        </w:tc>
        <w:tc>
          <w:tcPr>
            <w:tcW w:w="1428" w:type="dxa"/>
            <w:noWrap w:val="0"/>
            <w:vAlign w:val="center"/>
          </w:tcPr>
          <w:p w14:paraId="5A72113F">
            <w:pPr>
              <w:keepNext w:val="0"/>
              <w:keepLines w:val="0"/>
              <w:widowControl/>
              <w:suppressLineNumbers w:val="0"/>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板材</w:t>
            </w:r>
          </w:p>
        </w:tc>
        <w:tc>
          <w:tcPr>
            <w:tcW w:w="1160" w:type="dxa"/>
            <w:noWrap w:val="0"/>
            <w:vAlign w:val="center"/>
          </w:tcPr>
          <w:p w14:paraId="43B6A9B7">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0E5DEFCF">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75C5830D">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68389935">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2892100F">
            <w:pPr>
              <w:jc w:val="both"/>
              <w:textAlignment w:val="center"/>
              <w:rPr>
                <w:rFonts w:hint="eastAsia" w:ascii="宋体" w:hAnsi="宋体" w:eastAsia="宋体" w:cs="宋体"/>
                <w:color w:val="auto"/>
                <w:kern w:val="0"/>
                <w:sz w:val="22"/>
                <w:szCs w:val="22"/>
                <w:highlight w:val="none"/>
                <w:lang w:bidi="ar"/>
              </w:rPr>
            </w:pPr>
          </w:p>
        </w:tc>
      </w:tr>
      <w:tr w14:paraId="10F22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76F7296D">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12</w:t>
            </w:r>
          </w:p>
        </w:tc>
        <w:tc>
          <w:tcPr>
            <w:tcW w:w="1428" w:type="dxa"/>
            <w:noWrap w:val="0"/>
            <w:vAlign w:val="center"/>
          </w:tcPr>
          <w:p w14:paraId="5F3D9C61">
            <w:pPr>
              <w:keepNext w:val="0"/>
              <w:keepLines w:val="0"/>
              <w:widowControl/>
              <w:suppressLineNumbers w:val="0"/>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台盆</w:t>
            </w:r>
          </w:p>
        </w:tc>
        <w:tc>
          <w:tcPr>
            <w:tcW w:w="1160" w:type="dxa"/>
            <w:noWrap w:val="0"/>
            <w:vAlign w:val="center"/>
          </w:tcPr>
          <w:p w14:paraId="789A8BA1">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04816C31">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0BC0174A">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3C4AD2A0">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76017422">
            <w:pPr>
              <w:jc w:val="both"/>
              <w:textAlignment w:val="center"/>
              <w:rPr>
                <w:rFonts w:hint="eastAsia" w:ascii="宋体" w:hAnsi="宋体" w:eastAsia="宋体" w:cs="宋体"/>
                <w:color w:val="auto"/>
                <w:kern w:val="0"/>
                <w:sz w:val="22"/>
                <w:szCs w:val="22"/>
                <w:highlight w:val="none"/>
                <w:lang w:bidi="ar"/>
              </w:rPr>
            </w:pPr>
          </w:p>
        </w:tc>
      </w:tr>
      <w:tr w14:paraId="0C32E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1F1ADB3D">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13</w:t>
            </w:r>
          </w:p>
        </w:tc>
        <w:tc>
          <w:tcPr>
            <w:tcW w:w="1428" w:type="dxa"/>
            <w:noWrap w:val="0"/>
            <w:vAlign w:val="center"/>
          </w:tcPr>
          <w:p w14:paraId="7B4E1662">
            <w:pPr>
              <w:keepNext w:val="0"/>
              <w:keepLines w:val="0"/>
              <w:widowControl/>
              <w:suppressLineNumbers w:val="0"/>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龙头</w:t>
            </w:r>
          </w:p>
        </w:tc>
        <w:tc>
          <w:tcPr>
            <w:tcW w:w="1160" w:type="dxa"/>
            <w:noWrap w:val="0"/>
            <w:vAlign w:val="center"/>
          </w:tcPr>
          <w:p w14:paraId="596DC1E9">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3FB002DB">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6B6911A2">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33E62932">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6C3990E2">
            <w:pPr>
              <w:jc w:val="both"/>
              <w:textAlignment w:val="center"/>
              <w:rPr>
                <w:rFonts w:hint="eastAsia" w:ascii="宋体" w:hAnsi="宋体" w:eastAsia="宋体" w:cs="宋体"/>
                <w:color w:val="auto"/>
                <w:kern w:val="0"/>
                <w:sz w:val="22"/>
                <w:szCs w:val="22"/>
                <w:highlight w:val="none"/>
                <w:lang w:bidi="ar"/>
              </w:rPr>
            </w:pPr>
          </w:p>
        </w:tc>
      </w:tr>
      <w:tr w14:paraId="079A5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52E33ED5">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14</w:t>
            </w:r>
          </w:p>
        </w:tc>
        <w:tc>
          <w:tcPr>
            <w:tcW w:w="1428" w:type="dxa"/>
            <w:noWrap w:val="0"/>
            <w:vAlign w:val="center"/>
          </w:tcPr>
          <w:p w14:paraId="71000F93">
            <w:pPr>
              <w:keepNext w:val="0"/>
              <w:keepLines w:val="0"/>
              <w:widowControl/>
              <w:suppressLineNumbers w:val="0"/>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卫浴洁具</w:t>
            </w:r>
          </w:p>
        </w:tc>
        <w:tc>
          <w:tcPr>
            <w:tcW w:w="1160" w:type="dxa"/>
            <w:noWrap w:val="0"/>
            <w:vAlign w:val="center"/>
          </w:tcPr>
          <w:p w14:paraId="6F6055E2">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43E97AC7">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58FFEB89">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0B4C7C92">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3F3BF5FC">
            <w:pPr>
              <w:jc w:val="both"/>
              <w:textAlignment w:val="center"/>
              <w:rPr>
                <w:rFonts w:hint="eastAsia" w:ascii="宋体" w:hAnsi="宋体" w:eastAsia="宋体" w:cs="宋体"/>
                <w:color w:val="auto"/>
                <w:kern w:val="0"/>
                <w:sz w:val="22"/>
                <w:szCs w:val="22"/>
                <w:highlight w:val="none"/>
                <w:lang w:bidi="ar"/>
              </w:rPr>
            </w:pPr>
          </w:p>
        </w:tc>
      </w:tr>
      <w:tr w14:paraId="10B89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56F0B486">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15</w:t>
            </w:r>
          </w:p>
        </w:tc>
        <w:tc>
          <w:tcPr>
            <w:tcW w:w="1428" w:type="dxa"/>
            <w:noWrap w:val="0"/>
            <w:vAlign w:val="center"/>
          </w:tcPr>
          <w:p w14:paraId="3B8E46DF">
            <w:pPr>
              <w:keepNext w:val="0"/>
              <w:keepLines w:val="0"/>
              <w:widowControl/>
              <w:suppressLineNumbers w:val="0"/>
              <w:jc w:val="left"/>
              <w:textAlignment w:val="center"/>
              <w:rPr>
                <w:rFonts w:hint="eastAsia" w:ascii="宋体" w:hAnsi="宋体" w:eastAsia="宋体" w:cs="宋体"/>
                <w:color w:val="auto"/>
                <w:kern w:val="0"/>
                <w:sz w:val="22"/>
                <w:szCs w:val="22"/>
                <w:highlight w:val="none"/>
                <w:lang w:bidi="ar"/>
              </w:rPr>
            </w:pPr>
            <w:r>
              <w:rPr>
                <w:rFonts w:hint="default" w:ascii="Segoe UI" w:hAnsi="Segoe UI" w:eastAsia="Segoe UI" w:cs="Segoe UI"/>
                <w:i w:val="0"/>
                <w:iCs w:val="0"/>
                <w:color w:val="auto"/>
                <w:kern w:val="0"/>
                <w:sz w:val="21"/>
                <w:szCs w:val="21"/>
                <w:highlight w:val="none"/>
                <w:u w:val="none"/>
                <w:lang w:val="en-US" w:eastAsia="zh-CN" w:bidi="ar"/>
              </w:rPr>
              <w:t>LED 射灯</w:t>
            </w:r>
          </w:p>
        </w:tc>
        <w:tc>
          <w:tcPr>
            <w:tcW w:w="1160" w:type="dxa"/>
            <w:noWrap w:val="0"/>
            <w:vAlign w:val="center"/>
          </w:tcPr>
          <w:p w14:paraId="3D03E957">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1CDFACBE">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4BDF2BA2">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197C00D3">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71477C74">
            <w:pPr>
              <w:jc w:val="both"/>
              <w:textAlignment w:val="center"/>
              <w:rPr>
                <w:rFonts w:hint="eastAsia" w:ascii="宋体" w:hAnsi="宋体" w:eastAsia="宋体" w:cs="宋体"/>
                <w:color w:val="auto"/>
                <w:kern w:val="0"/>
                <w:sz w:val="22"/>
                <w:szCs w:val="22"/>
                <w:highlight w:val="none"/>
                <w:lang w:bidi="ar"/>
              </w:rPr>
            </w:pPr>
          </w:p>
        </w:tc>
      </w:tr>
      <w:tr w14:paraId="7D096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641E8AEF">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16</w:t>
            </w:r>
          </w:p>
        </w:tc>
        <w:tc>
          <w:tcPr>
            <w:tcW w:w="1428" w:type="dxa"/>
            <w:noWrap w:val="0"/>
            <w:vAlign w:val="center"/>
          </w:tcPr>
          <w:p w14:paraId="454BA058">
            <w:pPr>
              <w:keepNext w:val="0"/>
              <w:keepLines w:val="0"/>
              <w:widowControl/>
              <w:suppressLineNumbers w:val="0"/>
              <w:jc w:val="left"/>
              <w:textAlignment w:val="center"/>
              <w:rPr>
                <w:rFonts w:hint="eastAsia" w:ascii="宋体" w:hAnsi="宋体" w:eastAsia="宋体" w:cs="宋体"/>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五金</w:t>
            </w:r>
          </w:p>
        </w:tc>
        <w:tc>
          <w:tcPr>
            <w:tcW w:w="1160" w:type="dxa"/>
            <w:noWrap w:val="0"/>
            <w:vAlign w:val="center"/>
          </w:tcPr>
          <w:p w14:paraId="2122A0A2">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32B54DF9">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648EEA1C">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21B83412">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0B980C1D">
            <w:pPr>
              <w:jc w:val="both"/>
              <w:textAlignment w:val="center"/>
              <w:rPr>
                <w:rFonts w:hint="eastAsia" w:ascii="宋体" w:hAnsi="宋体" w:eastAsia="宋体" w:cs="宋体"/>
                <w:color w:val="auto"/>
                <w:kern w:val="0"/>
                <w:sz w:val="22"/>
                <w:szCs w:val="22"/>
                <w:highlight w:val="none"/>
                <w:lang w:bidi="ar"/>
              </w:rPr>
            </w:pPr>
          </w:p>
        </w:tc>
      </w:tr>
      <w:tr w14:paraId="380BE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7AA5D37C">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17</w:t>
            </w:r>
          </w:p>
        </w:tc>
        <w:tc>
          <w:tcPr>
            <w:tcW w:w="1428" w:type="dxa"/>
            <w:noWrap w:val="0"/>
            <w:vAlign w:val="center"/>
          </w:tcPr>
          <w:p w14:paraId="71C109D5">
            <w:pPr>
              <w:keepNext w:val="0"/>
              <w:keepLines w:val="0"/>
              <w:widowControl/>
              <w:suppressLineNumbers w:val="0"/>
              <w:jc w:val="left"/>
              <w:textAlignment w:val="center"/>
              <w:rPr>
                <w:rFonts w:hint="eastAsia" w:ascii="宋体" w:hAnsi="宋体" w:eastAsia="宋体" w:cs="宋体"/>
                <w:color w:val="auto"/>
                <w:kern w:val="0"/>
                <w:sz w:val="22"/>
                <w:szCs w:val="22"/>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橱柜</w:t>
            </w:r>
          </w:p>
        </w:tc>
        <w:tc>
          <w:tcPr>
            <w:tcW w:w="1160" w:type="dxa"/>
            <w:noWrap w:val="0"/>
            <w:vAlign w:val="center"/>
          </w:tcPr>
          <w:p w14:paraId="2E3A5D35">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146FCDB7">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76B9C14F">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62FB9F19">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24E9E51F">
            <w:pPr>
              <w:jc w:val="both"/>
              <w:textAlignment w:val="center"/>
              <w:rPr>
                <w:rFonts w:hint="eastAsia" w:ascii="宋体" w:hAnsi="宋体" w:eastAsia="宋体" w:cs="宋体"/>
                <w:color w:val="auto"/>
                <w:kern w:val="0"/>
                <w:sz w:val="22"/>
                <w:szCs w:val="22"/>
                <w:highlight w:val="none"/>
                <w:lang w:bidi="ar"/>
              </w:rPr>
            </w:pPr>
          </w:p>
        </w:tc>
      </w:tr>
      <w:tr w14:paraId="4A033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6E89F6F9">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18</w:t>
            </w:r>
          </w:p>
        </w:tc>
        <w:tc>
          <w:tcPr>
            <w:tcW w:w="1428" w:type="dxa"/>
            <w:noWrap w:val="0"/>
            <w:vAlign w:val="center"/>
          </w:tcPr>
          <w:p w14:paraId="3FF1721A">
            <w:pPr>
              <w:keepNext w:val="0"/>
              <w:keepLines w:val="0"/>
              <w:widowControl/>
              <w:suppressLineNumbers w:val="0"/>
              <w:jc w:val="left"/>
              <w:textAlignment w:val="center"/>
              <w:rPr>
                <w:rFonts w:hint="eastAsia" w:ascii="宋体" w:hAnsi="宋体" w:eastAsia="宋体" w:cs="宋体"/>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抽油烟机</w:t>
            </w:r>
          </w:p>
        </w:tc>
        <w:tc>
          <w:tcPr>
            <w:tcW w:w="1160" w:type="dxa"/>
            <w:noWrap w:val="0"/>
            <w:vAlign w:val="center"/>
          </w:tcPr>
          <w:p w14:paraId="0D93F757">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677D8267">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0CD8199F">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7F4E1254">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38AB637C">
            <w:pPr>
              <w:jc w:val="both"/>
              <w:textAlignment w:val="center"/>
              <w:rPr>
                <w:rFonts w:hint="eastAsia" w:ascii="宋体" w:hAnsi="宋体" w:eastAsia="宋体" w:cs="宋体"/>
                <w:color w:val="auto"/>
                <w:kern w:val="0"/>
                <w:sz w:val="22"/>
                <w:szCs w:val="22"/>
                <w:highlight w:val="none"/>
                <w:lang w:bidi="ar"/>
              </w:rPr>
            </w:pPr>
          </w:p>
        </w:tc>
      </w:tr>
      <w:tr w14:paraId="6834A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32D8E700">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i w:val="0"/>
                <w:iCs w:val="0"/>
                <w:color w:val="auto"/>
                <w:kern w:val="0"/>
                <w:sz w:val="22"/>
                <w:szCs w:val="22"/>
                <w:highlight w:val="none"/>
                <w:u w:val="none"/>
                <w:lang w:val="en-US" w:eastAsia="zh-CN" w:bidi="ar"/>
              </w:rPr>
              <w:t>19</w:t>
            </w:r>
          </w:p>
        </w:tc>
        <w:tc>
          <w:tcPr>
            <w:tcW w:w="1428" w:type="dxa"/>
            <w:noWrap w:val="0"/>
            <w:vAlign w:val="center"/>
          </w:tcPr>
          <w:p w14:paraId="10357DD8">
            <w:pPr>
              <w:keepNext w:val="0"/>
              <w:keepLines w:val="0"/>
              <w:widowControl/>
              <w:suppressLineNumbers w:val="0"/>
              <w:jc w:val="left"/>
              <w:textAlignment w:val="center"/>
              <w:rPr>
                <w:rFonts w:hint="eastAsia" w:ascii="宋体" w:hAnsi="宋体" w:eastAsia="宋体" w:cs="宋体"/>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灶具</w:t>
            </w:r>
          </w:p>
        </w:tc>
        <w:tc>
          <w:tcPr>
            <w:tcW w:w="1160" w:type="dxa"/>
            <w:noWrap w:val="0"/>
            <w:vAlign w:val="center"/>
          </w:tcPr>
          <w:p w14:paraId="6439EA50">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60A083A8">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42CF0FF3">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19FB062C">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1CDF9EC6">
            <w:pPr>
              <w:jc w:val="both"/>
              <w:textAlignment w:val="center"/>
              <w:rPr>
                <w:rFonts w:hint="eastAsia" w:ascii="宋体" w:hAnsi="宋体" w:eastAsia="宋体" w:cs="宋体"/>
                <w:color w:val="auto"/>
                <w:kern w:val="0"/>
                <w:sz w:val="22"/>
                <w:szCs w:val="22"/>
                <w:highlight w:val="none"/>
                <w:lang w:bidi="ar"/>
              </w:rPr>
            </w:pPr>
          </w:p>
        </w:tc>
      </w:tr>
      <w:tr w14:paraId="7D7A7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1828C9EB">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20</w:t>
            </w:r>
          </w:p>
        </w:tc>
        <w:tc>
          <w:tcPr>
            <w:tcW w:w="1428" w:type="dxa"/>
            <w:noWrap w:val="0"/>
            <w:vAlign w:val="center"/>
          </w:tcPr>
          <w:p w14:paraId="0FDBA5A0">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w:t>
            </w:r>
            <w:r>
              <w:rPr>
                <w:rFonts w:hint="default" w:ascii="Segoe UI" w:hAnsi="Segoe UI" w:eastAsia="Segoe UI" w:cs="Segoe UI"/>
                <w:i w:val="0"/>
                <w:iCs w:val="0"/>
                <w:color w:val="auto"/>
                <w:kern w:val="0"/>
                <w:sz w:val="21"/>
                <w:szCs w:val="21"/>
                <w:highlight w:val="none"/>
                <w:u w:val="none"/>
                <w:lang w:val="en-US" w:eastAsia="zh-CN" w:bidi="ar"/>
              </w:rPr>
              <w:t>石材</w:t>
            </w:r>
          </w:p>
        </w:tc>
        <w:tc>
          <w:tcPr>
            <w:tcW w:w="1160" w:type="dxa"/>
            <w:noWrap w:val="0"/>
            <w:vAlign w:val="center"/>
          </w:tcPr>
          <w:p w14:paraId="3FCB1FA5">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2C537745">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4A0BD031">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46C97F4F">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4D79DC52">
            <w:pPr>
              <w:jc w:val="both"/>
              <w:textAlignment w:val="center"/>
              <w:rPr>
                <w:rFonts w:hint="eastAsia" w:ascii="宋体" w:hAnsi="宋体" w:eastAsia="宋体" w:cs="宋体"/>
                <w:color w:val="auto"/>
                <w:kern w:val="0"/>
                <w:sz w:val="22"/>
                <w:szCs w:val="22"/>
                <w:highlight w:val="none"/>
                <w:lang w:bidi="ar"/>
              </w:rPr>
            </w:pPr>
          </w:p>
        </w:tc>
      </w:tr>
      <w:tr w14:paraId="1EE4A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5E794459">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21</w:t>
            </w:r>
          </w:p>
        </w:tc>
        <w:tc>
          <w:tcPr>
            <w:tcW w:w="1428" w:type="dxa"/>
            <w:noWrap w:val="0"/>
            <w:vAlign w:val="center"/>
          </w:tcPr>
          <w:p w14:paraId="0E262B30">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w:t>
            </w:r>
            <w:r>
              <w:rPr>
                <w:rFonts w:hint="default" w:ascii="Segoe UI" w:hAnsi="Segoe UI" w:eastAsia="Segoe UI" w:cs="Segoe UI"/>
                <w:i w:val="0"/>
                <w:iCs w:val="0"/>
                <w:color w:val="auto"/>
                <w:kern w:val="0"/>
                <w:sz w:val="21"/>
                <w:szCs w:val="21"/>
                <w:highlight w:val="none"/>
                <w:u w:val="none"/>
                <w:lang w:val="en-US" w:eastAsia="zh-CN" w:bidi="ar"/>
              </w:rPr>
              <w:t>集成吊顶</w:t>
            </w:r>
          </w:p>
        </w:tc>
        <w:tc>
          <w:tcPr>
            <w:tcW w:w="1160" w:type="dxa"/>
            <w:noWrap w:val="0"/>
            <w:vAlign w:val="center"/>
          </w:tcPr>
          <w:p w14:paraId="4EA1BAA5">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7A274460">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43FC1F73">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1B206418">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6AB6D5A6">
            <w:pPr>
              <w:jc w:val="both"/>
              <w:textAlignment w:val="center"/>
              <w:rPr>
                <w:rFonts w:hint="eastAsia" w:ascii="宋体" w:hAnsi="宋体" w:eastAsia="宋体" w:cs="宋体"/>
                <w:color w:val="auto"/>
                <w:kern w:val="0"/>
                <w:sz w:val="22"/>
                <w:szCs w:val="22"/>
                <w:highlight w:val="none"/>
                <w:lang w:bidi="ar"/>
              </w:rPr>
            </w:pPr>
          </w:p>
        </w:tc>
      </w:tr>
      <w:tr w14:paraId="3C911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02DC8EF5">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22</w:t>
            </w:r>
          </w:p>
        </w:tc>
        <w:tc>
          <w:tcPr>
            <w:tcW w:w="1428" w:type="dxa"/>
            <w:noWrap w:val="0"/>
            <w:vAlign w:val="center"/>
          </w:tcPr>
          <w:p w14:paraId="347BF3A9">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空调</w:t>
            </w:r>
          </w:p>
        </w:tc>
        <w:tc>
          <w:tcPr>
            <w:tcW w:w="1160" w:type="dxa"/>
            <w:noWrap w:val="0"/>
            <w:vAlign w:val="center"/>
          </w:tcPr>
          <w:p w14:paraId="557862BD">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0BA51146">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72D75605">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5D513441">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5672CE3E">
            <w:pPr>
              <w:jc w:val="both"/>
              <w:textAlignment w:val="center"/>
              <w:rPr>
                <w:rFonts w:hint="eastAsia" w:ascii="宋体" w:hAnsi="宋体" w:eastAsia="宋体" w:cs="宋体"/>
                <w:color w:val="auto"/>
                <w:kern w:val="0"/>
                <w:sz w:val="22"/>
                <w:szCs w:val="22"/>
                <w:highlight w:val="none"/>
                <w:lang w:bidi="ar"/>
              </w:rPr>
            </w:pPr>
          </w:p>
        </w:tc>
      </w:tr>
      <w:tr w14:paraId="16B4A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359A29E8">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23</w:t>
            </w:r>
          </w:p>
        </w:tc>
        <w:tc>
          <w:tcPr>
            <w:tcW w:w="1428" w:type="dxa"/>
            <w:noWrap w:val="0"/>
            <w:vAlign w:val="center"/>
          </w:tcPr>
          <w:p w14:paraId="07F9AD3A">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踢脚线</w:t>
            </w:r>
          </w:p>
        </w:tc>
        <w:tc>
          <w:tcPr>
            <w:tcW w:w="1160" w:type="dxa"/>
            <w:noWrap w:val="0"/>
            <w:vAlign w:val="center"/>
          </w:tcPr>
          <w:p w14:paraId="06395F61">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722845B1">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5E145AB5">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2C154868">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5FC95EF0">
            <w:pPr>
              <w:jc w:val="both"/>
              <w:textAlignment w:val="center"/>
              <w:rPr>
                <w:rFonts w:hint="eastAsia" w:ascii="宋体" w:hAnsi="宋体" w:eastAsia="宋体" w:cs="宋体"/>
                <w:color w:val="auto"/>
                <w:kern w:val="0"/>
                <w:sz w:val="22"/>
                <w:szCs w:val="22"/>
                <w:highlight w:val="none"/>
                <w:lang w:bidi="ar"/>
              </w:rPr>
            </w:pPr>
          </w:p>
        </w:tc>
      </w:tr>
      <w:tr w14:paraId="7DF82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7C682E3E">
            <w:pPr>
              <w:jc w:val="center"/>
              <w:rPr>
                <w:rFonts w:hint="default"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24</w:t>
            </w:r>
          </w:p>
        </w:tc>
        <w:tc>
          <w:tcPr>
            <w:tcW w:w="1428" w:type="dxa"/>
            <w:noWrap w:val="0"/>
            <w:vAlign w:val="center"/>
          </w:tcPr>
          <w:p w14:paraId="4E286C57">
            <w:pPr>
              <w:rPr>
                <w:rFonts w:hint="eastAsia" w:ascii="宋体" w:hAnsi="宋体" w:eastAsia="宋体" w:cs="宋体"/>
                <w:color w:val="auto"/>
                <w:kern w:val="0"/>
                <w:sz w:val="22"/>
                <w:szCs w:val="22"/>
                <w:highlight w:val="none"/>
                <w:lang w:bidi="ar"/>
              </w:rPr>
            </w:pPr>
            <w:r>
              <w:rPr>
                <w:rFonts w:hint="default" w:ascii="Segoe UI" w:hAnsi="Segoe UI" w:eastAsia="Segoe UI" w:cs="Segoe UI"/>
                <w:i w:val="0"/>
                <w:iCs w:val="0"/>
                <w:color w:val="auto"/>
                <w:kern w:val="0"/>
                <w:sz w:val="21"/>
                <w:szCs w:val="21"/>
                <w:highlight w:val="none"/>
                <w:u w:val="none"/>
                <w:lang w:val="en-US" w:eastAsia="zh-CN" w:bidi="ar"/>
              </w:rPr>
              <w:t>地漏</w:t>
            </w:r>
          </w:p>
        </w:tc>
        <w:tc>
          <w:tcPr>
            <w:tcW w:w="1160" w:type="dxa"/>
            <w:noWrap w:val="0"/>
            <w:vAlign w:val="center"/>
          </w:tcPr>
          <w:p w14:paraId="1763AF9A">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3B053CDD">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77F7F426">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3518DDEC">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7A65A806">
            <w:pPr>
              <w:jc w:val="both"/>
              <w:textAlignment w:val="center"/>
              <w:rPr>
                <w:rFonts w:hint="eastAsia" w:ascii="宋体" w:hAnsi="宋体" w:eastAsia="宋体" w:cs="宋体"/>
                <w:color w:val="auto"/>
                <w:kern w:val="0"/>
                <w:sz w:val="22"/>
                <w:szCs w:val="22"/>
                <w:highlight w:val="none"/>
                <w:lang w:bidi="ar"/>
              </w:rPr>
            </w:pPr>
          </w:p>
        </w:tc>
      </w:tr>
      <w:tr w14:paraId="5CBEB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2B834C90">
            <w:pPr>
              <w:keepNext w:val="0"/>
              <w:keepLines w:val="0"/>
              <w:widowControl/>
              <w:suppressLineNumbers w:val="0"/>
              <w:jc w:val="both"/>
              <w:textAlignment w:val="center"/>
              <w:rPr>
                <w:rFonts w:hint="eastAsia" w:ascii="宋体" w:hAnsi="宋体" w:eastAsia="宋体" w:cs="宋体"/>
                <w:color w:val="auto"/>
                <w:kern w:val="0"/>
                <w:sz w:val="22"/>
                <w:szCs w:val="22"/>
                <w:highlight w:val="none"/>
                <w:lang w:bidi="ar"/>
              </w:rPr>
            </w:pPr>
          </w:p>
        </w:tc>
        <w:tc>
          <w:tcPr>
            <w:tcW w:w="1428" w:type="dxa"/>
            <w:noWrap w:val="0"/>
            <w:vAlign w:val="center"/>
          </w:tcPr>
          <w:p w14:paraId="03CEF3B8">
            <w:pPr>
              <w:keepNext w:val="0"/>
              <w:keepLines w:val="0"/>
              <w:widowControl/>
              <w:suppressLineNumbers w:val="0"/>
              <w:jc w:val="both"/>
              <w:textAlignment w:val="center"/>
              <w:rPr>
                <w:rFonts w:hint="eastAsia" w:ascii="宋体" w:hAnsi="宋体" w:eastAsia="宋体" w:cs="宋体"/>
                <w:color w:val="auto"/>
                <w:kern w:val="0"/>
                <w:sz w:val="22"/>
                <w:szCs w:val="22"/>
                <w:highlight w:val="none"/>
                <w:lang w:bidi="ar"/>
              </w:rPr>
            </w:pPr>
          </w:p>
        </w:tc>
        <w:tc>
          <w:tcPr>
            <w:tcW w:w="1160" w:type="dxa"/>
            <w:noWrap w:val="0"/>
            <w:vAlign w:val="center"/>
          </w:tcPr>
          <w:p w14:paraId="11B4E0DD">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57DE6053">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344047FF">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63B9C980">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0349700D">
            <w:pPr>
              <w:jc w:val="both"/>
              <w:textAlignment w:val="center"/>
              <w:rPr>
                <w:rFonts w:hint="eastAsia" w:ascii="宋体" w:hAnsi="宋体" w:eastAsia="宋体" w:cs="宋体"/>
                <w:color w:val="auto"/>
                <w:kern w:val="0"/>
                <w:sz w:val="22"/>
                <w:szCs w:val="22"/>
                <w:highlight w:val="none"/>
                <w:lang w:bidi="ar"/>
              </w:rPr>
            </w:pPr>
          </w:p>
        </w:tc>
      </w:tr>
      <w:tr w14:paraId="0B834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88" w:type="dxa"/>
            <w:noWrap w:val="0"/>
            <w:vAlign w:val="center"/>
          </w:tcPr>
          <w:p w14:paraId="7F079417">
            <w:pPr>
              <w:keepNext w:val="0"/>
              <w:keepLines w:val="0"/>
              <w:widowControl/>
              <w:suppressLineNumbers w:val="0"/>
              <w:jc w:val="both"/>
              <w:textAlignment w:val="center"/>
              <w:rPr>
                <w:rFonts w:hint="eastAsia" w:ascii="宋体" w:hAnsi="宋体" w:eastAsia="宋体" w:cs="宋体"/>
                <w:color w:val="auto"/>
                <w:kern w:val="0"/>
                <w:sz w:val="22"/>
                <w:szCs w:val="22"/>
                <w:highlight w:val="none"/>
                <w:lang w:bidi="ar"/>
              </w:rPr>
            </w:pPr>
          </w:p>
        </w:tc>
        <w:tc>
          <w:tcPr>
            <w:tcW w:w="1428" w:type="dxa"/>
            <w:noWrap w:val="0"/>
            <w:vAlign w:val="center"/>
          </w:tcPr>
          <w:p w14:paraId="20A293D0">
            <w:pPr>
              <w:keepNext w:val="0"/>
              <w:keepLines w:val="0"/>
              <w:widowControl/>
              <w:suppressLineNumbers w:val="0"/>
              <w:jc w:val="both"/>
              <w:textAlignment w:val="center"/>
              <w:rPr>
                <w:rFonts w:hint="eastAsia" w:ascii="宋体" w:hAnsi="宋体" w:eastAsia="宋体" w:cs="宋体"/>
                <w:color w:val="auto"/>
                <w:kern w:val="0"/>
                <w:sz w:val="22"/>
                <w:szCs w:val="22"/>
                <w:highlight w:val="none"/>
                <w:lang w:bidi="ar"/>
              </w:rPr>
            </w:pPr>
          </w:p>
        </w:tc>
        <w:tc>
          <w:tcPr>
            <w:tcW w:w="1160" w:type="dxa"/>
            <w:noWrap w:val="0"/>
            <w:vAlign w:val="center"/>
          </w:tcPr>
          <w:p w14:paraId="04FF8A3E">
            <w:pPr>
              <w:jc w:val="both"/>
              <w:textAlignment w:val="center"/>
              <w:rPr>
                <w:rFonts w:hint="eastAsia" w:ascii="宋体" w:hAnsi="宋体" w:eastAsia="宋体" w:cs="宋体"/>
                <w:color w:val="auto"/>
                <w:kern w:val="0"/>
                <w:sz w:val="22"/>
                <w:szCs w:val="22"/>
                <w:highlight w:val="none"/>
                <w:lang w:bidi="ar"/>
              </w:rPr>
            </w:pPr>
          </w:p>
        </w:tc>
        <w:tc>
          <w:tcPr>
            <w:tcW w:w="2360" w:type="dxa"/>
            <w:noWrap w:val="0"/>
            <w:vAlign w:val="center"/>
          </w:tcPr>
          <w:p w14:paraId="28F930DE">
            <w:pPr>
              <w:jc w:val="both"/>
              <w:textAlignment w:val="center"/>
              <w:rPr>
                <w:rFonts w:hint="eastAsia" w:ascii="宋体" w:hAnsi="宋体" w:eastAsia="宋体" w:cs="宋体"/>
                <w:color w:val="auto"/>
                <w:kern w:val="0"/>
                <w:sz w:val="22"/>
                <w:szCs w:val="22"/>
                <w:highlight w:val="none"/>
                <w:lang w:bidi="ar"/>
              </w:rPr>
            </w:pPr>
          </w:p>
        </w:tc>
        <w:tc>
          <w:tcPr>
            <w:tcW w:w="1560" w:type="dxa"/>
            <w:noWrap w:val="0"/>
            <w:vAlign w:val="center"/>
          </w:tcPr>
          <w:p w14:paraId="46472A84">
            <w:pPr>
              <w:jc w:val="both"/>
              <w:textAlignment w:val="center"/>
              <w:rPr>
                <w:rFonts w:hint="eastAsia" w:ascii="宋体" w:hAnsi="宋体" w:eastAsia="宋体" w:cs="宋体"/>
                <w:color w:val="auto"/>
                <w:kern w:val="0"/>
                <w:sz w:val="22"/>
                <w:szCs w:val="22"/>
                <w:highlight w:val="none"/>
                <w:lang w:bidi="ar"/>
              </w:rPr>
            </w:pPr>
          </w:p>
        </w:tc>
        <w:tc>
          <w:tcPr>
            <w:tcW w:w="1668" w:type="dxa"/>
            <w:noWrap w:val="0"/>
            <w:vAlign w:val="center"/>
          </w:tcPr>
          <w:p w14:paraId="7C54A274">
            <w:pPr>
              <w:keepNext w:val="0"/>
              <w:keepLines w:val="0"/>
              <w:widowControl/>
              <w:suppressLineNumbers w:val="0"/>
              <w:jc w:val="center"/>
              <w:textAlignment w:val="center"/>
              <w:rPr>
                <w:rFonts w:hint="eastAsia" w:ascii="宋体" w:hAnsi="宋体" w:eastAsia="宋体" w:cs="宋体"/>
                <w:color w:val="auto"/>
                <w:kern w:val="0"/>
                <w:sz w:val="22"/>
                <w:szCs w:val="22"/>
                <w:highlight w:val="none"/>
                <w:lang w:bidi="ar"/>
              </w:rPr>
            </w:pPr>
          </w:p>
        </w:tc>
        <w:tc>
          <w:tcPr>
            <w:tcW w:w="672" w:type="dxa"/>
            <w:noWrap w:val="0"/>
            <w:vAlign w:val="center"/>
          </w:tcPr>
          <w:p w14:paraId="00F0526C">
            <w:pPr>
              <w:jc w:val="both"/>
              <w:textAlignment w:val="center"/>
              <w:rPr>
                <w:rFonts w:hint="eastAsia" w:ascii="宋体" w:hAnsi="宋体" w:eastAsia="宋体" w:cs="宋体"/>
                <w:color w:val="auto"/>
                <w:kern w:val="0"/>
                <w:sz w:val="22"/>
                <w:szCs w:val="22"/>
                <w:highlight w:val="none"/>
                <w:lang w:bidi="ar"/>
              </w:rPr>
            </w:pPr>
          </w:p>
        </w:tc>
      </w:tr>
    </w:tbl>
    <w:p w14:paraId="63F8E6A5">
      <w:pPr>
        <w:spacing w:line="500" w:lineRule="exact"/>
        <w:ind w:firstLine="600" w:firstLineChars="250"/>
        <w:rPr>
          <w:color w:val="auto"/>
          <w:sz w:val="24"/>
          <w:szCs w:val="28"/>
          <w:highlight w:val="none"/>
        </w:rPr>
      </w:pPr>
      <w:r>
        <w:rPr>
          <w:color w:val="auto"/>
          <w:sz w:val="24"/>
          <w:szCs w:val="28"/>
          <w:highlight w:val="none"/>
        </w:rPr>
        <w:t>竞选人：                             法定代表人（或委托代理人）：</w:t>
      </w:r>
    </w:p>
    <w:p w14:paraId="73696297">
      <w:pPr>
        <w:spacing w:line="500" w:lineRule="exact"/>
        <w:ind w:firstLine="720" w:firstLineChars="300"/>
        <w:rPr>
          <w:color w:val="auto"/>
          <w:sz w:val="24"/>
          <w:szCs w:val="28"/>
          <w:highlight w:val="none"/>
        </w:rPr>
      </w:pPr>
      <w:r>
        <w:rPr>
          <w:color w:val="auto"/>
          <w:sz w:val="24"/>
          <w:szCs w:val="28"/>
          <w:highlight w:val="none"/>
        </w:rPr>
        <w:t>（竞选人公章）                               （签署或盖章）</w:t>
      </w:r>
    </w:p>
    <w:p w14:paraId="315DC19D">
      <w:pPr>
        <w:tabs>
          <w:tab w:val="left" w:pos="6300"/>
        </w:tabs>
        <w:snapToGrid w:val="0"/>
        <w:spacing w:line="500" w:lineRule="exact"/>
        <w:ind w:firstLine="570"/>
        <w:rPr>
          <w:color w:val="auto"/>
          <w:sz w:val="24"/>
          <w:szCs w:val="28"/>
          <w:highlight w:val="none"/>
        </w:rPr>
      </w:pPr>
      <w:r>
        <w:rPr>
          <w:color w:val="auto"/>
          <w:sz w:val="24"/>
          <w:szCs w:val="28"/>
          <w:highlight w:val="none"/>
        </w:rPr>
        <w:t xml:space="preserve">                                            年     月     日</w:t>
      </w:r>
    </w:p>
    <w:p w14:paraId="2D447840">
      <w:pPr>
        <w:tabs>
          <w:tab w:val="left" w:pos="6300"/>
        </w:tabs>
        <w:snapToGrid w:val="0"/>
        <w:spacing w:line="500" w:lineRule="exact"/>
        <w:ind w:firstLine="570"/>
        <w:rPr>
          <w:color w:val="auto"/>
          <w:sz w:val="24"/>
          <w:szCs w:val="24"/>
          <w:highlight w:val="none"/>
        </w:rPr>
      </w:pPr>
      <w:r>
        <w:rPr>
          <w:color w:val="auto"/>
          <w:sz w:val="24"/>
          <w:highlight w:val="none"/>
        </w:rPr>
        <w:t>注：</w:t>
      </w:r>
      <w:r>
        <w:rPr>
          <w:color w:val="auto"/>
          <w:sz w:val="24"/>
          <w:szCs w:val="24"/>
          <w:highlight w:val="none"/>
        </w:rPr>
        <w:t>1.本表可扩展；可附相关技术（质量）支撑材料。（格式自定）</w:t>
      </w:r>
    </w:p>
    <w:p w14:paraId="73CE1D24">
      <w:pPr>
        <w:tabs>
          <w:tab w:val="left" w:pos="6300"/>
        </w:tabs>
        <w:snapToGrid w:val="0"/>
        <w:spacing w:line="500" w:lineRule="exact"/>
        <w:ind w:firstLine="570"/>
        <w:rPr>
          <w:rFonts w:ascii="Times New Roman" w:hAnsi="Times New Roman" w:eastAsia="宋体" w:cs="Times New Roman"/>
          <w:color w:val="auto"/>
          <w:sz w:val="24"/>
          <w:szCs w:val="28"/>
          <w:highlight w:val="none"/>
        </w:rPr>
      </w:pPr>
      <w:r>
        <w:rPr>
          <w:color w:val="auto"/>
          <w:sz w:val="24"/>
          <w:szCs w:val="24"/>
          <w:highlight w:val="none"/>
        </w:rPr>
        <w:t xml:space="preserve">2. </w:t>
      </w:r>
      <w:r>
        <w:rPr>
          <w:color w:val="auto"/>
          <w:sz w:val="24"/>
          <w:szCs w:val="28"/>
          <w:highlight w:val="none"/>
        </w:rPr>
        <w:t>竞选应</w:t>
      </w:r>
      <w:r>
        <w:rPr>
          <w:rFonts w:ascii="Times New Roman" w:hAnsi="Times New Roman" w:eastAsia="宋体" w:cs="Times New Roman"/>
          <w:color w:val="auto"/>
          <w:sz w:val="24"/>
          <w:szCs w:val="28"/>
          <w:highlight w:val="none"/>
        </w:rPr>
        <w:t>答栏中应当注明技术参数或具体内容，且必须标注技术参数或具体内容在竞选文件中的位置（页码）。</w:t>
      </w:r>
    </w:p>
    <w:p w14:paraId="53B67E55">
      <w:pPr>
        <w:tabs>
          <w:tab w:val="left" w:pos="6300"/>
        </w:tabs>
        <w:snapToGrid w:val="0"/>
        <w:spacing w:line="500" w:lineRule="exact"/>
        <w:ind w:firstLine="570" w:firstLineChars="0"/>
        <w:rPr>
          <w:rFonts w:hint="default" w:ascii="Times New Roman" w:hAnsi="Times New Roman" w:eastAsia="宋体" w:cs="Times New Roman"/>
          <w:color w:val="auto"/>
          <w:sz w:val="24"/>
          <w:szCs w:val="28"/>
          <w:highlight w:val="none"/>
          <w:lang w:val="en-US" w:eastAsia="zh-CN"/>
        </w:rPr>
      </w:pPr>
      <w:r>
        <w:rPr>
          <w:rFonts w:hint="default" w:ascii="Times New Roman" w:hAnsi="Times New Roman" w:eastAsia="宋体" w:cs="Times New Roman"/>
          <w:color w:val="auto"/>
          <w:sz w:val="24"/>
          <w:szCs w:val="28"/>
          <w:highlight w:val="none"/>
          <w:lang w:val="en-US" w:eastAsia="zh-CN"/>
        </w:rPr>
        <w:t>3.包括但不限于以上内容，具体根据设计方案和施工方案为准，146.13m²户型</w:t>
      </w:r>
      <w:r>
        <w:rPr>
          <w:rFonts w:hint="eastAsia" w:ascii="Times New Roman" w:hAnsi="Times New Roman" w:eastAsia="宋体" w:cs="Times New Roman"/>
          <w:color w:val="auto"/>
          <w:sz w:val="24"/>
          <w:szCs w:val="28"/>
          <w:highlight w:val="none"/>
          <w:lang w:val="en-US" w:eastAsia="zh-CN"/>
        </w:rPr>
        <w:t>设计为中央空调机位</w:t>
      </w:r>
      <w:r>
        <w:rPr>
          <w:rFonts w:hint="default" w:ascii="Times New Roman" w:hAnsi="Times New Roman" w:eastAsia="宋体" w:cs="Times New Roman"/>
          <w:color w:val="auto"/>
          <w:sz w:val="24"/>
          <w:szCs w:val="28"/>
          <w:highlight w:val="none"/>
          <w:lang w:val="en-US" w:eastAsia="zh-CN"/>
        </w:rPr>
        <w:t>。</w:t>
      </w:r>
    </w:p>
    <w:p w14:paraId="00BF2784">
      <w:pPr>
        <w:tabs>
          <w:tab w:val="left" w:pos="6300"/>
        </w:tabs>
        <w:snapToGrid w:val="0"/>
        <w:spacing w:line="500" w:lineRule="exact"/>
        <w:ind w:firstLine="570" w:firstLineChars="0"/>
        <w:rPr>
          <w:rFonts w:hint="default" w:ascii="Times New Roman" w:hAnsi="Times New Roman" w:eastAsia="宋体" w:cs="Times New Roman"/>
          <w:b/>
          <w:bCs/>
          <w:color w:val="auto"/>
          <w:sz w:val="24"/>
          <w:szCs w:val="28"/>
          <w:highlight w:val="none"/>
          <w:lang w:val="en-US" w:eastAsia="zh-CN"/>
        </w:rPr>
      </w:pPr>
      <w:r>
        <w:rPr>
          <w:rFonts w:hint="eastAsia" w:ascii="Times New Roman" w:hAnsi="Times New Roman" w:eastAsia="宋体" w:cs="Times New Roman"/>
          <w:b/>
          <w:bCs/>
          <w:color w:val="auto"/>
          <w:sz w:val="24"/>
          <w:szCs w:val="28"/>
          <w:highlight w:val="none"/>
          <w:lang w:val="en-US" w:eastAsia="zh-CN"/>
        </w:rPr>
        <w:t>4.“</w:t>
      </w:r>
      <w:r>
        <w:rPr>
          <w:rFonts w:hint="eastAsia" w:ascii="宋体" w:hAnsi="宋体" w:eastAsia="宋体" w:cs="宋体"/>
          <w:b/>
          <w:bCs/>
          <w:i w:val="0"/>
          <w:iCs w:val="0"/>
          <w:color w:val="auto"/>
          <w:kern w:val="0"/>
          <w:sz w:val="21"/>
          <w:szCs w:val="21"/>
          <w:highlight w:val="none"/>
          <w:u w:val="none"/>
          <w:lang w:val="en-US" w:eastAsia="zh-CN" w:bidi="ar"/>
        </w:rPr>
        <w:t>※</w:t>
      </w:r>
      <w:r>
        <w:rPr>
          <w:rFonts w:hint="eastAsia" w:ascii="Times New Roman" w:hAnsi="Times New Roman" w:eastAsia="宋体" w:cs="Times New Roman"/>
          <w:b/>
          <w:bCs/>
          <w:color w:val="auto"/>
          <w:sz w:val="24"/>
          <w:szCs w:val="28"/>
          <w:highlight w:val="none"/>
          <w:lang w:val="en-US" w:eastAsia="zh-CN"/>
        </w:rPr>
        <w:t>”需要现场提交材料样板或实物。</w:t>
      </w:r>
    </w:p>
    <w:p w14:paraId="0CAD2D9D">
      <w:pPr>
        <w:pStyle w:val="2"/>
        <w:rPr>
          <w:rFonts w:hint="default" w:eastAsia="仿宋_GB2312"/>
          <w:color w:val="auto"/>
          <w:highlight w:val="none"/>
          <w:lang w:val="en-US" w:eastAsia="zh-CN"/>
        </w:rPr>
      </w:pPr>
    </w:p>
    <w:p w14:paraId="4EF3E55D">
      <w:pPr>
        <w:tabs>
          <w:tab w:val="left" w:pos="6300"/>
        </w:tabs>
        <w:snapToGrid w:val="0"/>
        <w:spacing w:line="500" w:lineRule="exact"/>
        <w:ind w:firstLine="570"/>
        <w:rPr>
          <w:color w:val="auto"/>
          <w:sz w:val="24"/>
          <w:szCs w:val="28"/>
          <w:highlight w:val="none"/>
        </w:rPr>
      </w:pPr>
      <w:r>
        <w:rPr>
          <w:color w:val="auto"/>
          <w:sz w:val="24"/>
          <w:szCs w:val="28"/>
          <w:highlight w:val="none"/>
        </w:rPr>
        <w:br w:type="page"/>
      </w:r>
      <w:r>
        <w:rPr>
          <w:color w:val="auto"/>
          <w:sz w:val="24"/>
          <w:szCs w:val="28"/>
          <w:highlight w:val="none"/>
        </w:rPr>
        <w:t>（三）技术方案</w:t>
      </w:r>
    </w:p>
    <w:p w14:paraId="6A9CD46F">
      <w:pPr>
        <w:widowControl/>
        <w:ind w:firstLine="482" w:firstLineChars="200"/>
        <w:jc w:val="left"/>
        <w:rPr>
          <w:b/>
          <w:bCs/>
          <w:color w:val="auto"/>
          <w:sz w:val="24"/>
          <w:szCs w:val="28"/>
          <w:highlight w:val="none"/>
        </w:rPr>
      </w:pPr>
      <w:r>
        <w:rPr>
          <w:rFonts w:hint="eastAsia"/>
          <w:b/>
          <w:bCs/>
          <w:color w:val="auto"/>
          <w:sz w:val="24"/>
          <w:szCs w:val="28"/>
          <w:highlight w:val="none"/>
        </w:rPr>
        <w:t>格式自拟，</w:t>
      </w:r>
      <w:r>
        <w:rPr>
          <w:rFonts w:hint="eastAsia"/>
          <w:b w:val="0"/>
          <w:bCs w:val="0"/>
          <w:color w:val="auto"/>
          <w:sz w:val="24"/>
          <w:szCs w:val="28"/>
          <w:highlight w:val="none"/>
        </w:rPr>
        <w:t>包含但不限于</w:t>
      </w:r>
      <w:r>
        <w:rPr>
          <w:rFonts w:hint="eastAsia" w:ascii="Times New Roman" w:hAnsi="Times New Roman" w:eastAsia="宋体" w:cs="Times New Roman"/>
          <w:b w:val="0"/>
          <w:bCs w:val="0"/>
          <w:color w:val="auto"/>
          <w:kern w:val="2"/>
          <w:sz w:val="24"/>
          <w:szCs w:val="28"/>
          <w:highlight w:val="none"/>
        </w:rPr>
        <w:t>施工组织设计、</w:t>
      </w:r>
      <w:r>
        <w:rPr>
          <w:rFonts w:hint="eastAsia" w:ascii="Times New Roman" w:hAnsi="Times New Roman" w:eastAsia="宋体" w:cs="Times New Roman"/>
          <w:b w:val="0"/>
          <w:bCs w:val="0"/>
          <w:color w:val="auto"/>
          <w:kern w:val="2"/>
          <w:sz w:val="24"/>
          <w:szCs w:val="28"/>
          <w:highlight w:val="none"/>
          <w:lang w:eastAsia="zh-CN"/>
        </w:rPr>
        <w:t>安全管理措施、技术措施、施工工艺等</w:t>
      </w:r>
      <w:r>
        <w:rPr>
          <w:rFonts w:hint="eastAsia" w:ascii="Times New Roman" w:hAnsi="Times New Roman" w:eastAsia="宋体" w:cs="Times New Roman"/>
          <w:b w:val="0"/>
          <w:bCs w:val="0"/>
          <w:color w:val="auto"/>
          <w:kern w:val="2"/>
          <w:sz w:val="24"/>
          <w:szCs w:val="28"/>
          <w:highlight w:val="none"/>
        </w:rPr>
        <w:t>，便于施工，施工技术适用性强</w:t>
      </w:r>
      <w:r>
        <w:rPr>
          <w:rFonts w:hint="eastAsia" w:ascii="Times New Roman" w:hAnsi="Times New Roman" w:eastAsia="宋体" w:cs="Times New Roman"/>
          <w:b w:val="0"/>
          <w:bCs w:val="0"/>
          <w:color w:val="auto"/>
          <w:kern w:val="2"/>
          <w:sz w:val="24"/>
          <w:szCs w:val="28"/>
          <w:highlight w:val="none"/>
          <w:lang w:eastAsia="zh-CN"/>
        </w:rPr>
        <w:t>，</w:t>
      </w:r>
      <w:r>
        <w:rPr>
          <w:rFonts w:hint="eastAsia" w:ascii="Times New Roman" w:hAnsi="Times New Roman" w:eastAsia="宋体" w:cs="Times New Roman"/>
          <w:b w:val="0"/>
          <w:bCs w:val="0"/>
          <w:color w:val="auto"/>
          <w:kern w:val="2"/>
          <w:sz w:val="24"/>
          <w:szCs w:val="28"/>
          <w:highlight w:val="none"/>
        </w:rPr>
        <w:t>内容（含图表等）完整、全面、重点突出</w:t>
      </w:r>
      <w:r>
        <w:rPr>
          <w:rFonts w:hint="eastAsia" w:ascii="Times New Roman" w:hAnsi="Times New Roman" w:eastAsia="宋体" w:cs="Times New Roman"/>
          <w:b w:val="0"/>
          <w:bCs w:val="0"/>
          <w:color w:val="auto"/>
          <w:kern w:val="2"/>
          <w:sz w:val="24"/>
          <w:szCs w:val="28"/>
          <w:highlight w:val="none"/>
          <w:lang w:eastAsia="zh-CN"/>
        </w:rPr>
        <w:t>；</w:t>
      </w:r>
      <w:r>
        <w:rPr>
          <w:rFonts w:hint="eastAsia" w:ascii="Times New Roman" w:hAnsi="Times New Roman" w:eastAsia="宋体" w:cs="Times New Roman"/>
          <w:b w:val="0"/>
          <w:bCs w:val="0"/>
          <w:color w:val="auto"/>
          <w:kern w:val="2"/>
          <w:sz w:val="24"/>
          <w:szCs w:val="28"/>
          <w:highlight w:val="none"/>
          <w:lang w:val="en-US" w:eastAsia="zh-CN"/>
        </w:rPr>
        <w:t>设计主题风格与项目定位契合度，空间规划合理、提供规范完整的设计图纸、设计说明；选材的品牌知名度和市场口碑，选材与设计效果匹配度，明确的环保标准。</w:t>
      </w:r>
    </w:p>
    <w:p w14:paraId="5E74EB6A">
      <w:pPr>
        <w:pStyle w:val="4"/>
        <w:keepNext w:val="0"/>
        <w:keepLines w:val="0"/>
        <w:spacing w:line="500" w:lineRule="exact"/>
        <w:rPr>
          <w:rFonts w:ascii="Times New Roman" w:hAnsi="Times New Roman"/>
          <w:b/>
          <w:color w:val="auto"/>
          <w:szCs w:val="28"/>
          <w:highlight w:val="none"/>
        </w:rPr>
      </w:pPr>
    </w:p>
    <w:p w14:paraId="15876879">
      <w:pPr>
        <w:rPr>
          <w:color w:val="auto"/>
          <w:highlight w:val="none"/>
        </w:rPr>
      </w:pPr>
    </w:p>
    <w:p w14:paraId="60219F8F">
      <w:pPr>
        <w:rPr>
          <w:color w:val="auto"/>
          <w:highlight w:val="none"/>
        </w:rPr>
      </w:pPr>
    </w:p>
    <w:p w14:paraId="106D36CB">
      <w:pPr>
        <w:rPr>
          <w:color w:val="auto"/>
          <w:highlight w:val="none"/>
        </w:rPr>
      </w:pPr>
    </w:p>
    <w:p w14:paraId="32ECFA47">
      <w:pPr>
        <w:rPr>
          <w:rFonts w:hint="eastAsia"/>
          <w:color w:val="auto"/>
          <w:highlight w:val="none"/>
        </w:rPr>
      </w:pPr>
    </w:p>
    <w:p w14:paraId="3B2F75E8">
      <w:pPr>
        <w:pStyle w:val="5"/>
        <w:tabs>
          <w:tab w:val="left" w:pos="6300"/>
        </w:tabs>
        <w:snapToGrid w:val="0"/>
        <w:spacing w:line="480" w:lineRule="exact"/>
        <w:ind w:firstLine="0" w:firstLineChars="0"/>
        <w:jc w:val="center"/>
        <w:outlineLvl w:val="0"/>
        <w:rPr>
          <w:rFonts w:hint="eastAsia" w:ascii="Times New Roman" w:hAnsi="Times New Roman" w:eastAsia="宋体" w:cs="Times New Roman"/>
          <w:color w:val="auto"/>
          <w:highlight w:val="none"/>
          <w:lang w:eastAsia="zh-CN"/>
        </w:rPr>
      </w:pPr>
      <w:bookmarkStart w:id="609" w:name="_Toc200403513"/>
      <w:r>
        <w:rPr>
          <w:color w:val="auto"/>
          <w:sz w:val="24"/>
          <w:highlight w:val="none"/>
        </w:rPr>
        <w:t>（结束）</w:t>
      </w:r>
      <w:r>
        <w:rPr>
          <w:color w:val="auto"/>
          <w:sz w:val="24"/>
          <w:highlight w:val="none"/>
        </w:rPr>
        <w:br w:type="page"/>
      </w:r>
      <w:r>
        <w:rPr>
          <w:rFonts w:hint="eastAsia" w:ascii="Times New Roman" w:hAnsi="Times New Roman" w:eastAsia="宋体" w:cs="Times New Roman"/>
          <w:b/>
          <w:bCs w:val="0"/>
          <w:color w:val="auto"/>
          <w:sz w:val="44"/>
          <w:szCs w:val="20"/>
          <w:highlight w:val="none"/>
          <w:lang w:eastAsia="zh-CN"/>
        </w:rPr>
        <w:t>二次</w:t>
      </w:r>
      <w:r>
        <w:rPr>
          <w:rFonts w:hint="eastAsia" w:ascii="Times New Roman" w:hAnsi="Times New Roman" w:eastAsia="宋体" w:cs="Times New Roman"/>
          <w:b/>
          <w:bCs w:val="0"/>
          <w:color w:val="auto"/>
          <w:sz w:val="44"/>
          <w:szCs w:val="20"/>
          <w:highlight w:val="none"/>
        </w:rPr>
        <w:t>报价</w:t>
      </w:r>
      <w:r>
        <w:rPr>
          <w:rFonts w:hint="eastAsia" w:ascii="Times New Roman" w:hAnsi="Times New Roman" w:eastAsia="宋体" w:cs="Times New Roman"/>
          <w:color w:val="auto"/>
          <w:highlight w:val="none"/>
        </w:rPr>
        <w:t>竞选函</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最终报价</w:t>
      </w:r>
      <w:r>
        <w:rPr>
          <w:rFonts w:hint="eastAsia" w:ascii="Times New Roman" w:hAnsi="Times New Roman" w:eastAsia="宋体" w:cs="Times New Roman"/>
          <w:color w:val="auto"/>
          <w:highlight w:val="none"/>
          <w:lang w:eastAsia="zh-CN"/>
        </w:rPr>
        <w:t>）</w:t>
      </w:r>
    </w:p>
    <w:p w14:paraId="42398132">
      <w:pPr>
        <w:tabs>
          <w:tab w:val="left" w:pos="6300"/>
        </w:tabs>
        <w:snapToGrid w:val="0"/>
        <w:spacing w:line="480" w:lineRule="exact"/>
        <w:ind w:firstLine="3900" w:firstLineChars="1300"/>
        <w:jc w:val="left"/>
        <w:outlineLvl w:val="0"/>
        <w:rPr>
          <w:rFonts w:hint="eastAsia" w:ascii="Times New Roman" w:hAnsi="Times New Roman" w:eastAsia="宋体" w:cs="Times New Roman"/>
          <w:b w:val="0"/>
          <w:bCs w:val="0"/>
          <w:color w:val="auto"/>
          <w:sz w:val="30"/>
          <w:szCs w:val="30"/>
          <w:highlight w:val="none"/>
          <w:lang w:eastAsia="zh-CN"/>
        </w:rPr>
      </w:pPr>
      <w:r>
        <w:rPr>
          <w:rFonts w:hint="eastAsia" w:eastAsia="宋体" w:cs="Times New Roman"/>
          <w:b w:val="0"/>
          <w:bCs w:val="0"/>
          <w:color w:val="auto"/>
          <w:sz w:val="30"/>
          <w:szCs w:val="30"/>
          <w:highlight w:val="none"/>
          <w:lang w:eastAsia="zh-CN"/>
        </w:rPr>
        <w:t>（</w:t>
      </w:r>
      <w:r>
        <w:rPr>
          <w:rFonts w:hint="eastAsia" w:eastAsia="宋体" w:cs="Times New Roman"/>
          <w:b w:val="0"/>
          <w:bCs w:val="0"/>
          <w:color w:val="auto"/>
          <w:sz w:val="30"/>
          <w:szCs w:val="30"/>
          <w:highlight w:val="none"/>
          <w:lang w:val="en-US" w:eastAsia="zh-CN"/>
        </w:rPr>
        <w:t>竞选人手持</w:t>
      </w:r>
      <w:r>
        <w:rPr>
          <w:rFonts w:hint="eastAsia" w:eastAsia="宋体" w:cs="Times New Roman"/>
          <w:b w:val="0"/>
          <w:bCs w:val="0"/>
          <w:color w:val="auto"/>
          <w:sz w:val="30"/>
          <w:szCs w:val="30"/>
          <w:highlight w:val="none"/>
          <w:lang w:eastAsia="zh-CN"/>
        </w:rPr>
        <w:t>）</w:t>
      </w:r>
    </w:p>
    <w:p w14:paraId="2D8D6350">
      <w:pPr>
        <w:tabs>
          <w:tab w:val="left" w:pos="6300"/>
        </w:tabs>
        <w:snapToGrid w:val="0"/>
        <w:spacing w:line="480" w:lineRule="exact"/>
        <w:ind w:firstLine="480" w:firstLineChars="200"/>
        <w:rPr>
          <w:rFonts w:hint="default" w:ascii="Times New Roman" w:hAnsi="Times New Roman" w:eastAsia="方正仿宋_GBK" w:cs="Times New Roman"/>
          <w:color w:val="auto"/>
          <w:sz w:val="24"/>
          <w:szCs w:val="24"/>
          <w:highlight w:val="none"/>
        </w:rPr>
      </w:pPr>
    </w:p>
    <w:p w14:paraId="53B3DB5A">
      <w:pPr>
        <w:tabs>
          <w:tab w:val="left" w:pos="2640"/>
        </w:tabs>
        <w:autoSpaceDE w:val="0"/>
        <w:autoSpaceDN w:val="0"/>
        <w:adjustRightInd w:val="0"/>
        <w:spacing w:line="400" w:lineRule="exact"/>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w:t>
      </w:r>
      <w:r>
        <w:rPr>
          <w:rFonts w:hint="eastAsia" w:ascii="宋体" w:hAnsi="宋体"/>
          <w:snapToGrid w:val="0"/>
          <w:color w:val="auto"/>
          <w:kern w:val="0"/>
          <w:szCs w:val="21"/>
          <w:highlight w:val="none"/>
          <w:u w:val="single"/>
        </w:rPr>
        <w:t>比选人</w:t>
      </w:r>
      <w:r>
        <w:rPr>
          <w:rFonts w:ascii="宋体" w:hAnsi="宋体"/>
          <w:snapToGrid w:val="0"/>
          <w:color w:val="auto"/>
          <w:kern w:val="0"/>
          <w:szCs w:val="21"/>
          <w:highlight w:val="none"/>
          <w:u w:val="single"/>
        </w:rPr>
        <w:t>名称）</w:t>
      </w:r>
      <w:r>
        <w:rPr>
          <w:rFonts w:ascii="宋体" w:hAnsi="宋体"/>
          <w:snapToGrid w:val="0"/>
          <w:color w:val="auto"/>
          <w:kern w:val="0"/>
          <w:szCs w:val="21"/>
          <w:highlight w:val="none"/>
        </w:rPr>
        <w:t>：</w:t>
      </w:r>
    </w:p>
    <w:p w14:paraId="4BC68807">
      <w:pPr>
        <w:tabs>
          <w:tab w:val="left" w:pos="546"/>
          <w:tab w:val="left" w:pos="711"/>
        </w:tabs>
        <w:snapToGrid w:val="0"/>
        <w:spacing w:line="400" w:lineRule="exact"/>
        <w:ind w:firstLine="56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我方已仔细研究了</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招标文件的全部内容，愿意以人民币（大写）</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）的投标总报价进行报价</w:t>
      </w:r>
      <w:r>
        <w:rPr>
          <w:rFonts w:hint="eastAsia" w:ascii="宋体" w:hAnsi="宋体"/>
          <w:snapToGrid w:val="0"/>
          <w:color w:val="auto"/>
          <w:kern w:val="0"/>
          <w:szCs w:val="21"/>
          <w:highlight w:val="none"/>
        </w:rPr>
        <w:t>；委托代理人为：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，身份证号码为</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。工期</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按合同约定实施和完成承包工程，修补工程中的任何缺陷，工程质量达到</w:t>
      </w:r>
      <w:r>
        <w:rPr>
          <w:rFonts w:hint="eastAsia" w:ascii="宋体" w:hAnsi="宋体"/>
          <w:snapToGrid w:val="0"/>
          <w:color w:val="auto"/>
          <w:kern w:val="0"/>
          <w:szCs w:val="21"/>
          <w:highlight w:val="none"/>
        </w:rPr>
        <w:t>招标文件的要求</w:t>
      </w:r>
      <w:r>
        <w:rPr>
          <w:rFonts w:ascii="宋体" w:hAnsi="宋体"/>
          <w:snapToGrid w:val="0"/>
          <w:color w:val="auto"/>
          <w:kern w:val="0"/>
          <w:szCs w:val="21"/>
          <w:highlight w:val="none"/>
        </w:rPr>
        <w:t>。</w:t>
      </w:r>
    </w:p>
    <w:p w14:paraId="4055C564">
      <w:pPr>
        <w:autoSpaceDE w:val="0"/>
        <w:autoSpaceDN w:val="0"/>
        <w:adjustRightInd w:val="0"/>
        <w:spacing w:line="400" w:lineRule="exact"/>
        <w:ind w:firstLine="56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我方承诺</w:t>
      </w:r>
      <w:r>
        <w:rPr>
          <w:rFonts w:hint="eastAsia" w:ascii="宋体" w:hAnsi="宋体"/>
          <w:snapToGrid w:val="0"/>
          <w:color w:val="auto"/>
          <w:kern w:val="0"/>
          <w:szCs w:val="21"/>
          <w:highlight w:val="none"/>
        </w:rPr>
        <w:t>响应招标文件规定的投标有效期，</w:t>
      </w:r>
      <w:r>
        <w:rPr>
          <w:rFonts w:ascii="宋体" w:hAnsi="宋体"/>
          <w:snapToGrid w:val="0"/>
          <w:color w:val="auto"/>
          <w:kern w:val="0"/>
          <w:szCs w:val="21"/>
          <w:highlight w:val="none"/>
        </w:rPr>
        <w:t>在投标有效期内不修改、撤销</w:t>
      </w:r>
      <w:r>
        <w:rPr>
          <w:rFonts w:hint="eastAsia" w:ascii="宋体" w:hAnsi="宋体"/>
          <w:snapToGrid w:val="0"/>
          <w:color w:val="auto"/>
          <w:kern w:val="0"/>
          <w:szCs w:val="21"/>
          <w:highlight w:val="none"/>
        </w:rPr>
        <w:t>竞选文件</w:t>
      </w:r>
      <w:r>
        <w:rPr>
          <w:rFonts w:ascii="宋体" w:hAnsi="宋体"/>
          <w:snapToGrid w:val="0"/>
          <w:color w:val="auto"/>
          <w:kern w:val="0"/>
          <w:szCs w:val="21"/>
          <w:highlight w:val="none"/>
        </w:rPr>
        <w:t>。</w:t>
      </w:r>
    </w:p>
    <w:p w14:paraId="42227F49">
      <w:pPr>
        <w:autoSpaceDE w:val="0"/>
        <w:autoSpaceDN w:val="0"/>
        <w:adjustRightInd w:val="0"/>
        <w:spacing w:line="400" w:lineRule="exact"/>
        <w:ind w:firstLine="560" w:firstLineChars="200"/>
        <w:rPr>
          <w:rFonts w:ascii="宋体" w:hAnsi="宋体"/>
          <w:snapToGrid w:val="0"/>
          <w:color w:val="auto"/>
          <w:kern w:val="0"/>
          <w:szCs w:val="21"/>
          <w:highlight w:val="none"/>
        </w:rPr>
      </w:pPr>
      <w:r>
        <w:rPr>
          <w:rFonts w:ascii="宋体" w:hAnsi="宋体"/>
          <w:snapToGrid w:val="0"/>
          <w:color w:val="auto"/>
          <w:kern w:val="0"/>
          <w:szCs w:val="21"/>
          <w:highlight w:val="none"/>
        </w:rPr>
        <w:t>3</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如我方中标：</w:t>
      </w:r>
    </w:p>
    <w:p w14:paraId="6BE53310">
      <w:pPr>
        <w:autoSpaceDE w:val="0"/>
        <w:autoSpaceDN w:val="0"/>
        <w:adjustRightInd w:val="0"/>
        <w:spacing w:line="400" w:lineRule="exact"/>
        <w:ind w:firstLine="56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（1）我方承诺在收到中标通知书后，在中标通知书规定的期限内与你方签订合同。</w:t>
      </w:r>
    </w:p>
    <w:p w14:paraId="2289C230">
      <w:pPr>
        <w:autoSpaceDE w:val="0"/>
        <w:autoSpaceDN w:val="0"/>
        <w:adjustRightInd w:val="0"/>
        <w:spacing w:line="400" w:lineRule="exact"/>
        <w:ind w:firstLine="56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（2）随同本</w:t>
      </w:r>
      <w:r>
        <w:rPr>
          <w:rFonts w:hint="eastAsia" w:ascii="宋体" w:hAnsi="宋体"/>
          <w:snapToGrid w:val="0"/>
          <w:color w:val="auto"/>
          <w:kern w:val="0"/>
          <w:szCs w:val="21"/>
          <w:highlight w:val="none"/>
        </w:rPr>
        <w:t>竞选函</w:t>
      </w:r>
      <w:r>
        <w:rPr>
          <w:rFonts w:ascii="宋体" w:hAnsi="宋体"/>
          <w:snapToGrid w:val="0"/>
          <w:color w:val="auto"/>
          <w:kern w:val="0"/>
          <w:szCs w:val="21"/>
          <w:highlight w:val="none"/>
        </w:rPr>
        <w:t>递交的</w:t>
      </w:r>
      <w:r>
        <w:rPr>
          <w:rFonts w:hint="eastAsia" w:ascii="宋体" w:hAnsi="宋体"/>
          <w:snapToGrid w:val="0"/>
          <w:color w:val="auto"/>
          <w:kern w:val="0"/>
          <w:szCs w:val="21"/>
          <w:highlight w:val="none"/>
        </w:rPr>
        <w:t>竞选函</w:t>
      </w:r>
      <w:r>
        <w:rPr>
          <w:rFonts w:ascii="宋体" w:hAnsi="宋体"/>
          <w:snapToGrid w:val="0"/>
          <w:color w:val="auto"/>
          <w:kern w:val="0"/>
          <w:szCs w:val="21"/>
          <w:highlight w:val="none"/>
        </w:rPr>
        <w:t>附录属于合同文件的组成部分。</w:t>
      </w:r>
    </w:p>
    <w:p w14:paraId="71EEAA6C">
      <w:pPr>
        <w:autoSpaceDE w:val="0"/>
        <w:autoSpaceDN w:val="0"/>
        <w:adjustRightInd w:val="0"/>
        <w:spacing w:line="400" w:lineRule="exact"/>
        <w:ind w:firstLine="56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（3）我方承诺按照招标文件规定向你方递交履约担保。</w:t>
      </w:r>
    </w:p>
    <w:p w14:paraId="1741B550">
      <w:pPr>
        <w:autoSpaceDE w:val="0"/>
        <w:autoSpaceDN w:val="0"/>
        <w:adjustRightInd w:val="0"/>
        <w:spacing w:line="400" w:lineRule="exact"/>
        <w:ind w:firstLine="560" w:firstLineChars="200"/>
        <w:rPr>
          <w:rFonts w:ascii="宋体" w:hAnsi="宋体"/>
          <w:snapToGrid w:val="0"/>
          <w:color w:val="auto"/>
          <w:kern w:val="0"/>
          <w:szCs w:val="21"/>
          <w:highlight w:val="none"/>
        </w:rPr>
      </w:pPr>
      <w:r>
        <w:rPr>
          <w:rFonts w:ascii="宋体" w:hAnsi="宋体"/>
          <w:snapToGrid w:val="0"/>
          <w:color w:val="auto"/>
          <w:kern w:val="0"/>
          <w:szCs w:val="21"/>
          <w:highlight w:val="none"/>
        </w:rPr>
        <w:t>（4）我方承诺在合同约定的期限内完成并移交全部合同工程。</w:t>
      </w:r>
    </w:p>
    <w:p w14:paraId="520FEB49">
      <w:pPr>
        <w:autoSpaceDE w:val="0"/>
        <w:autoSpaceDN w:val="0"/>
        <w:adjustRightInd w:val="0"/>
        <w:spacing w:line="400" w:lineRule="exact"/>
        <w:ind w:firstLine="560" w:firstLineChars="200"/>
        <w:rPr>
          <w:rFonts w:ascii="宋体" w:hAnsi="宋体"/>
          <w:snapToGrid w:val="0"/>
          <w:color w:val="auto"/>
          <w:kern w:val="0"/>
          <w:sz w:val="10"/>
          <w:szCs w:val="10"/>
          <w:highlight w:val="none"/>
        </w:rPr>
      </w:pPr>
      <w:r>
        <w:rPr>
          <w:rFonts w:hint="eastAsia" w:ascii="宋体" w:hAnsi="宋体"/>
          <w:snapToGrid w:val="0"/>
          <w:color w:val="auto"/>
          <w:kern w:val="0"/>
          <w:szCs w:val="21"/>
          <w:highlight w:val="none"/>
        </w:rPr>
        <w:t>（5）我方承诺以不低于招标文件技术标准和要求中所列的技术指标和参数要求完成全部合同工程。</w:t>
      </w:r>
    </w:p>
    <w:p w14:paraId="3702E437">
      <w:pPr>
        <w:tabs>
          <w:tab w:val="left" w:pos="5985"/>
        </w:tabs>
        <w:autoSpaceDE w:val="0"/>
        <w:autoSpaceDN w:val="0"/>
        <w:adjustRightInd w:val="0"/>
        <w:spacing w:line="400" w:lineRule="exact"/>
        <w:ind w:firstLine="56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4</w:t>
      </w:r>
      <w:r>
        <w:rPr>
          <w:rFonts w:hint="eastAsia" w:ascii="宋体" w:hAnsi="宋体"/>
          <w:snapToGrid w:val="0"/>
          <w:color w:val="auto"/>
          <w:kern w:val="0"/>
          <w:szCs w:val="21"/>
          <w:highlight w:val="none"/>
        </w:rPr>
        <w:t xml:space="preserve">. </w:t>
      </w:r>
      <w:r>
        <w:rPr>
          <w:rFonts w:hint="eastAsia" w:ascii="宋体" w:hAnsi="宋体"/>
          <w:snapToGrid w:val="0"/>
          <w:color w:val="auto"/>
          <w:kern w:val="0"/>
          <w:szCs w:val="21"/>
          <w:highlight w:val="none"/>
          <w:lang w:eastAsia="zh-CN"/>
        </w:rPr>
        <w:t>其他补充说明：</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w:t>
      </w:r>
    </w:p>
    <w:p w14:paraId="01A10303">
      <w:pPr>
        <w:tabs>
          <w:tab w:val="left" w:pos="7140"/>
          <w:tab w:val="left" w:pos="7560"/>
          <w:tab w:val="left" w:pos="8300"/>
        </w:tabs>
        <w:autoSpaceDE w:val="0"/>
        <w:autoSpaceDN w:val="0"/>
        <w:adjustRightInd w:val="0"/>
        <w:spacing w:line="400" w:lineRule="exact"/>
        <w:ind w:firstLine="560" w:firstLineChars="200"/>
        <w:rPr>
          <w:rFonts w:ascii="宋体" w:hAnsi="宋体"/>
          <w:snapToGrid w:val="0"/>
          <w:color w:val="auto"/>
          <w:kern w:val="0"/>
          <w:szCs w:val="21"/>
          <w:highlight w:val="none"/>
        </w:rPr>
      </w:pPr>
    </w:p>
    <w:p w14:paraId="6225059C">
      <w:pPr>
        <w:tabs>
          <w:tab w:val="left" w:pos="7140"/>
          <w:tab w:val="left" w:pos="7560"/>
          <w:tab w:val="left" w:pos="8300"/>
        </w:tabs>
        <w:autoSpaceDE w:val="0"/>
        <w:autoSpaceDN w:val="0"/>
        <w:adjustRightInd w:val="0"/>
        <w:spacing w:line="400" w:lineRule="exact"/>
        <w:ind w:firstLine="56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竞 选</w:t>
      </w:r>
      <w:r>
        <w:rPr>
          <w:rFonts w:ascii="宋体" w:hAnsi="宋体"/>
          <w:snapToGrid w:val="0"/>
          <w:color w:val="auto"/>
          <w:kern w:val="0"/>
          <w:szCs w:val="21"/>
          <w:highlight w:val="none"/>
        </w:rPr>
        <w:t xml:space="preserve">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14:paraId="70C0B44C">
      <w:pPr>
        <w:tabs>
          <w:tab w:val="left" w:pos="7140"/>
          <w:tab w:val="left" w:pos="7560"/>
          <w:tab w:val="left" w:pos="8300"/>
        </w:tabs>
        <w:autoSpaceDE w:val="0"/>
        <w:autoSpaceDN w:val="0"/>
        <w:adjustRightInd w:val="0"/>
        <w:spacing w:line="400" w:lineRule="exact"/>
        <w:ind w:firstLine="56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或盖章）</w:t>
      </w:r>
    </w:p>
    <w:p w14:paraId="1C9968A6">
      <w:pPr>
        <w:tabs>
          <w:tab w:val="left" w:pos="7035"/>
          <w:tab w:val="left" w:pos="7560"/>
          <w:tab w:val="left" w:pos="8300"/>
        </w:tabs>
        <w:autoSpaceDE w:val="0"/>
        <w:autoSpaceDN w:val="0"/>
        <w:adjustRightInd w:val="0"/>
        <w:spacing w:line="400" w:lineRule="exact"/>
        <w:ind w:firstLine="560" w:firstLineChars="200"/>
        <w:rPr>
          <w:rFonts w:ascii="宋体" w:hAnsi="宋体"/>
          <w:snapToGrid w:val="0"/>
          <w:color w:val="auto"/>
          <w:kern w:val="0"/>
          <w:szCs w:val="21"/>
          <w:highlight w:val="none"/>
        </w:rPr>
      </w:pPr>
      <w:r>
        <w:rPr>
          <w:rFonts w:ascii="宋体" w:hAnsi="宋体"/>
          <w:snapToGrid w:val="0"/>
          <w:color w:val="auto"/>
          <w:kern w:val="0"/>
          <w:szCs w:val="21"/>
          <w:highlight w:val="none"/>
        </w:rPr>
        <w:t>地</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14:paraId="03F920EA">
      <w:pPr>
        <w:tabs>
          <w:tab w:val="left" w:pos="8300"/>
        </w:tabs>
        <w:autoSpaceDE w:val="0"/>
        <w:autoSpaceDN w:val="0"/>
        <w:adjustRightInd w:val="0"/>
        <w:spacing w:line="400" w:lineRule="exact"/>
        <w:ind w:firstLine="560" w:firstLineChars="200"/>
        <w:rPr>
          <w:rFonts w:ascii="宋体" w:hAnsi="宋体"/>
          <w:snapToGrid w:val="0"/>
          <w:color w:val="auto"/>
          <w:kern w:val="0"/>
          <w:szCs w:val="21"/>
          <w:highlight w:val="none"/>
        </w:rPr>
      </w:pPr>
      <w:r>
        <w:rPr>
          <w:rFonts w:ascii="宋体" w:hAnsi="宋体"/>
          <w:snapToGrid w:val="0"/>
          <w:color w:val="auto"/>
          <w:kern w:val="0"/>
          <w:szCs w:val="21"/>
          <w:highlight w:val="none"/>
        </w:rPr>
        <w:t>网</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14:paraId="6256A4BB">
      <w:pPr>
        <w:tabs>
          <w:tab w:val="left" w:pos="8300"/>
        </w:tabs>
        <w:autoSpaceDE w:val="0"/>
        <w:autoSpaceDN w:val="0"/>
        <w:adjustRightInd w:val="0"/>
        <w:spacing w:line="400" w:lineRule="exact"/>
        <w:ind w:firstLine="560" w:firstLineChars="200"/>
        <w:rPr>
          <w:rFonts w:hint="eastAsia" w:ascii="宋体" w:hAnsi="宋体"/>
          <w:snapToGrid w:val="0"/>
          <w:color w:val="auto"/>
          <w:kern w:val="0"/>
          <w:szCs w:val="21"/>
          <w:highlight w:val="none"/>
          <w:u w:val="single"/>
        </w:rPr>
      </w:pPr>
      <w:r>
        <w:rPr>
          <w:rFonts w:hint="eastAsia" w:ascii="宋体" w:hAnsi="宋体"/>
          <w:snapToGrid w:val="0"/>
          <w:color w:val="auto"/>
          <w:kern w:val="0"/>
          <w:szCs w:val="21"/>
          <w:highlight w:val="none"/>
        </w:rPr>
        <w:t>单位电话（座机）：</w:t>
      </w:r>
      <w:r>
        <w:rPr>
          <w:rFonts w:hint="eastAsia" w:ascii="宋体" w:hAnsi="宋体"/>
          <w:snapToGrid w:val="0"/>
          <w:color w:val="auto"/>
          <w:kern w:val="0"/>
          <w:szCs w:val="21"/>
          <w:highlight w:val="none"/>
          <w:u w:val="single"/>
        </w:rPr>
        <w:t xml:space="preserve">                      </w:t>
      </w:r>
    </w:p>
    <w:p w14:paraId="18AA3023">
      <w:pPr>
        <w:tabs>
          <w:tab w:val="left" w:pos="8300"/>
        </w:tabs>
        <w:autoSpaceDE w:val="0"/>
        <w:autoSpaceDN w:val="0"/>
        <w:adjustRightInd w:val="0"/>
        <w:spacing w:line="400" w:lineRule="exact"/>
        <w:ind w:firstLine="56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14:paraId="6299963A">
      <w:pPr>
        <w:tabs>
          <w:tab w:val="left" w:pos="8300"/>
        </w:tabs>
        <w:autoSpaceDE w:val="0"/>
        <w:autoSpaceDN w:val="0"/>
        <w:adjustRightInd w:val="0"/>
        <w:spacing w:line="400" w:lineRule="exact"/>
        <w:ind w:firstLine="560" w:firstLineChars="200"/>
        <w:rPr>
          <w:rFonts w:ascii="宋体" w:hAnsi="宋体"/>
          <w:snapToGrid w:val="0"/>
          <w:color w:val="auto"/>
          <w:kern w:val="0"/>
          <w:szCs w:val="21"/>
          <w:highlight w:val="none"/>
        </w:rPr>
      </w:pPr>
      <w:r>
        <w:rPr>
          <w:rFonts w:ascii="宋体" w:hAnsi="宋体"/>
          <w:snapToGrid w:val="0"/>
          <w:color w:val="auto"/>
          <w:kern w:val="0"/>
          <w:szCs w:val="21"/>
          <w:highlight w:val="none"/>
        </w:rPr>
        <w:t>传</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真：</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14:paraId="7D7E5D07">
      <w:pPr>
        <w:tabs>
          <w:tab w:val="left" w:pos="8300"/>
        </w:tabs>
        <w:autoSpaceDE w:val="0"/>
        <w:autoSpaceDN w:val="0"/>
        <w:adjustRightInd w:val="0"/>
        <w:spacing w:line="400" w:lineRule="exact"/>
        <w:ind w:firstLine="560" w:firstLineChars="200"/>
        <w:rPr>
          <w:rFonts w:ascii="宋体" w:hAnsi="宋体"/>
          <w:snapToGrid w:val="0"/>
          <w:color w:val="auto"/>
          <w:kern w:val="0"/>
          <w:szCs w:val="21"/>
          <w:highlight w:val="none"/>
          <w:u w:val="single"/>
        </w:rPr>
      </w:pPr>
      <w:r>
        <w:rPr>
          <w:rFonts w:ascii="宋体" w:hAnsi="宋体"/>
          <w:snapToGrid w:val="0"/>
          <w:color w:val="auto"/>
          <w:kern w:val="0"/>
          <w:szCs w:val="21"/>
          <w:highlight w:val="none"/>
        </w:rPr>
        <w:t>邮政编码：</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14:paraId="2D042948">
      <w:pPr>
        <w:tabs>
          <w:tab w:val="left" w:pos="8300"/>
        </w:tabs>
        <w:autoSpaceDE w:val="0"/>
        <w:autoSpaceDN w:val="0"/>
        <w:adjustRightInd w:val="0"/>
        <w:spacing w:line="400" w:lineRule="exact"/>
        <w:ind w:firstLine="400" w:firstLineChars="200"/>
        <w:rPr>
          <w:rFonts w:ascii="宋体" w:hAnsi="宋体"/>
          <w:snapToGrid w:val="0"/>
          <w:color w:val="auto"/>
          <w:kern w:val="0"/>
          <w:sz w:val="20"/>
          <w:szCs w:val="20"/>
          <w:highlight w:val="none"/>
        </w:rPr>
      </w:pPr>
    </w:p>
    <w:p w14:paraId="1DFD8480">
      <w:pPr>
        <w:tabs>
          <w:tab w:val="left" w:pos="8300"/>
        </w:tabs>
        <w:autoSpaceDE w:val="0"/>
        <w:autoSpaceDN w:val="0"/>
        <w:adjustRightInd w:val="0"/>
        <w:snapToGrid/>
        <w:spacing w:line="400" w:lineRule="exact"/>
        <w:ind w:firstLine="560" w:firstLineChars="200"/>
        <w:jc w:val="right"/>
        <w:outlineLvl w:val="9"/>
        <w:rPr>
          <w:color w:val="auto"/>
          <w:sz w:val="24"/>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bookmarkEnd w:id="609"/>
    </w:p>
    <w:sectPr>
      <w:headerReference r:id="rId11" w:type="default"/>
      <w:footerReference r:id="rId12" w:type="default"/>
      <w:type w:val="nextColumn"/>
      <w:pgSz w:w="11907" w:h="16840"/>
      <w:pgMar w:top="1134" w:right="1191" w:bottom="1134" w:left="1304" w:header="964" w:footer="992" w:gutter="0"/>
      <w:pgNumType w:fmt="numberInDash"/>
      <w:cols w:space="720" w:num="1"/>
      <w:docGrid w:linePitch="380" w:charSpace="-5735"/>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du" w:date="2025-09-09T17:10:00Z" w:initials="admin">
    <w:p w14:paraId="2DB9E7BB">
      <w:pPr>
        <w:pStyle w:val="20"/>
      </w:pPr>
      <w: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DB9E7B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1" w:usb1="080E0000" w:usb2="00000000" w:usb3="00000000" w:csb0="00040000" w:csb1="00000000"/>
  </w:font>
  <w:font w:name="PMingLiU">
    <w:altName w:val="PMingLiU-ExtB"/>
    <w:panose1 w:val="02020500000000000000"/>
    <w:charset w:val="88"/>
    <w:family w:val="roman"/>
    <w:pitch w:val="default"/>
    <w:sig w:usb0="A00002FF" w:usb1="28CFFCFA" w:usb2="00000016" w:usb3="00000000" w:csb0="00100001" w:csb1="00000000"/>
  </w:font>
  <w:font w:name="Courier New">
    <w:panose1 w:val="02070309020205020404"/>
    <w:charset w:val="00"/>
    <w:family w:val="modern"/>
    <w:pitch w:val="default"/>
    <w:sig w:usb0="E0002EFF" w:usb1="C0007843" w:usb2="00000009" w:usb3="00000000" w:csb0="400001FF" w:csb1="FFFF0000"/>
  </w:font>
  <w:font w:name="Arial Unicode MS">
    <w:panose1 w:val="020B0604020202020204"/>
    <w:charset w:val="86"/>
    <w:family w:val="roman"/>
    <w:pitch w:val="default"/>
    <w:sig w:usb0="FFFFFFFF" w:usb1="E9FFFFFF" w:usb2="0000003F" w:usb3="00000000" w:csb0="603F01FF" w:csb1="FFFF0000"/>
  </w:font>
  <w:font w:name="Cambria">
    <w:panose1 w:val="02040503050406030204"/>
    <w:charset w:val="00"/>
    <w:family w:val="roman"/>
    <w:pitch w:val="default"/>
    <w:sig w:usb0="E00006FF" w:usb1="420024FF" w:usb2="02000000" w:usb3="00000000" w:csb0="2000019F" w:csb1="00000000"/>
  </w:font>
  <w:font w:name="_x000B__x000C_">
    <w:altName w:val="Times New Roman"/>
    <w:panose1 w:val="00000000000000000000"/>
    <w:charset w:val="00"/>
    <w:family w:val="roman"/>
    <w:pitch w:val="default"/>
    <w:sig w:usb0="00000003" w:usb1="00000000" w:usb2="00000000" w:usb3="00000000" w:csb0="00000001" w:csb1="00000000"/>
  </w:font>
  <w:font w:name="文鼎粗黑">
    <w:altName w:val="黑体"/>
    <w:panose1 w:val="020B0609010101010101"/>
    <w:charset w:val="86"/>
    <w:family w:val="modern"/>
    <w:pitch w:val="default"/>
    <w:sig w:usb0="00000001" w:usb1="080E0000" w:usb2="00000010" w:usb3="00000000" w:csb0="00040000" w:csb1="00000000"/>
  </w:font>
  <w:font w:name="昆仑楷体">
    <w:altName w:val="宋体"/>
    <w:panose1 w:val="02010609000101010101"/>
    <w:charset w:val="86"/>
    <w:family w:val="modern"/>
    <w:pitch w:val="default"/>
    <w:sig w:usb0="00000001" w:usb1="080E0000" w:usb2="0000001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宋三简体">
    <w:altName w:val="宋体"/>
    <w:panose1 w:val="00000000000000000000"/>
    <w:charset w:val="86"/>
    <w:family w:val="auto"/>
    <w:pitch w:val="default"/>
    <w:sig w:usb0="00000000" w:usb1="00000000" w:usb2="00000010" w:usb3="00000000" w:csb0="00040000" w:csb1="00000000"/>
  </w:font>
  <w:font w:name="方正黑体简体">
    <w:altName w:val="微软雅黑"/>
    <w:panose1 w:val="00000000000000000000"/>
    <w:charset w:val="86"/>
    <w:family w:val="auto"/>
    <w:pitch w:val="default"/>
    <w:sig w:usb0="00000000" w:usb1="00000000" w:usb2="00000010" w:usb3="00000000" w:csb0="00040000"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22276">
    <w:pPr>
      <w:pStyle w:val="35"/>
      <w:jc w:val="center"/>
      <w:rPr>
        <w:rFonts w:hint="eastAsia"/>
        <w:sz w:val="24"/>
      </w:rPr>
    </w:pPr>
    <w:r>
      <w:rPr>
        <w:sz w:val="24"/>
      </w:rPr>
      <w:fldChar w:fldCharType="begin"/>
    </w:r>
    <w:r>
      <w:rPr>
        <w:rStyle w:val="61"/>
        <w:sz w:val="24"/>
      </w:rPr>
      <w:instrText xml:space="preserve"> PAGE </w:instrText>
    </w:r>
    <w:r>
      <w:rPr>
        <w:sz w:val="24"/>
      </w:rPr>
      <w:fldChar w:fldCharType="separate"/>
    </w:r>
    <w:r>
      <w:rPr>
        <w:rStyle w:val="61"/>
        <w:sz w:val="24"/>
        <w:lang/>
      </w:rPr>
      <w:t>- 2 -</w:t>
    </w:r>
    <w:r>
      <w:rPr>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65228">
    <w:pPr>
      <w:pStyle w:val="35"/>
      <w:framePr w:wrap="around" w:vAnchor="text" w:hAnchor="margin" w:xAlign="center" w:y="1"/>
      <w:rPr>
        <w:rStyle w:val="61"/>
      </w:rPr>
    </w:pPr>
    <w:r>
      <w:fldChar w:fldCharType="begin"/>
    </w:r>
    <w:r>
      <w:rPr>
        <w:rStyle w:val="61"/>
      </w:rPr>
      <w:instrText xml:space="preserve">PAGE  </w:instrText>
    </w:r>
    <w:r>
      <w:fldChar w:fldCharType="separate"/>
    </w:r>
    <w:r>
      <w:fldChar w:fldCharType="end"/>
    </w:r>
  </w:p>
  <w:p w14:paraId="2876828D">
    <w:pPr>
      <w:pStyle w:val="3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6A7D3">
    <w:pPr>
      <w:jc w:val="center"/>
      <w:rPr>
        <w:rFonts w:ascii="宋体" w:hAnsi="宋体" w:cs="宋体"/>
        <w:color w:val="400080"/>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3D268">
    <w:pPr>
      <w:pStyle w:val="35"/>
      <w:jc w:val="center"/>
      <w:rPr>
        <w:sz w:val="24"/>
      </w:rPr>
    </w:pPr>
    <w:r>
      <w:rPr>
        <w:sz w:val="24"/>
      </w:rPr>
      <w:fldChar w:fldCharType="begin"/>
    </w:r>
    <w:r>
      <w:rPr>
        <w:rStyle w:val="61"/>
        <w:sz w:val="24"/>
      </w:rPr>
      <w:instrText xml:space="preserve"> PAGE </w:instrText>
    </w:r>
    <w:r>
      <w:rPr>
        <w:sz w:val="24"/>
      </w:rPr>
      <w:fldChar w:fldCharType="separate"/>
    </w:r>
    <w:r>
      <w:rPr>
        <w:rStyle w:val="61"/>
        <w:sz w:val="24"/>
        <w:lang/>
      </w:rPr>
      <w:t>- 32 -</w:t>
    </w:r>
    <w:r>
      <w:rPr>
        <w:sz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A82722">
    <w:pPr>
      <w:pStyle w:val="36"/>
      <w:pBdr>
        <w:bottom w:val="none" w:color="auto" w:sz="0" w:space="1"/>
      </w:pBdr>
      <w:ind w:firstLine="2415" w:firstLineChars="1150"/>
      <w:jc w:val="both"/>
      <w:rPr>
        <w:rFonts w:hint="eastAsia" w:ascii="方正仿宋_GBK" w:eastAsia="方正仿宋_GBK"/>
        <w:sz w:val="21"/>
        <w:szCs w:val="24"/>
      </w:rPr>
    </w:pPr>
    <w:r>
      <w:rPr>
        <w:rFonts w:hint="eastAsia" w:ascii="方正仿宋_GBK" w:eastAsia="方正仿宋_GBK"/>
        <w:sz w:val="21"/>
        <w:szCs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1E7A9F">
    <w:pPr>
      <w:pStyle w:val="3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08F02">
    <w:pPr>
      <w:jc w:val="center"/>
      <w:rPr>
        <w:rFonts w:ascii="宋体" w:hAnsi="宋体" w:cs="宋体"/>
        <w:color w:val="400080"/>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11697">
    <w:pPr>
      <w:jc w:val="center"/>
      <w:rPr>
        <w:rFonts w:ascii="宋体" w:hAnsi="宋体" w:cs="宋体"/>
        <w:color w:val="400080"/>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pStyle w:val="14"/>
      <w:lvlText w:val="%1."/>
      <w:lvlJc w:val="left"/>
      <w:pPr>
        <w:tabs>
          <w:tab w:val="left" w:pos="780"/>
        </w:tabs>
        <w:ind w:left="780" w:hanging="360"/>
      </w:pPr>
    </w:lvl>
  </w:abstractNum>
  <w:abstractNum w:abstractNumId="1">
    <w:nsid w:val="00000005"/>
    <w:multiLevelType w:val="multilevel"/>
    <w:tmpl w:val="00000005"/>
    <w:lvl w:ilvl="0" w:tentative="0">
      <w:start w:val="1"/>
      <w:numFmt w:val="bullet"/>
      <w:pStyle w:val="129"/>
      <w:lvlText w:val=""/>
      <w:lvlJc w:val="left"/>
      <w:pPr>
        <w:tabs>
          <w:tab w:val="left" w:pos="980"/>
        </w:tabs>
        <w:ind w:left="980" w:hanging="360"/>
      </w:pPr>
      <w:rPr>
        <w:rFonts w:hint="default" w:ascii="Wingdings" w:hAnsi="Wingdings"/>
      </w:rPr>
    </w:lvl>
    <w:lvl w:ilvl="1" w:tentative="0">
      <w:start w:val="1"/>
      <w:numFmt w:val="bullet"/>
      <w:lvlText w:val=""/>
      <w:lvlJc w:val="left"/>
      <w:pPr>
        <w:tabs>
          <w:tab w:val="left" w:pos="1040"/>
        </w:tabs>
        <w:ind w:left="1040" w:hanging="420"/>
      </w:pPr>
      <w:rPr>
        <w:rFonts w:hint="default" w:ascii="Wingdings" w:hAnsi="Wingdings"/>
      </w:rPr>
    </w:lvl>
    <w:lvl w:ilvl="2" w:tentative="0">
      <w:start w:val="1"/>
      <w:numFmt w:val="bullet"/>
      <w:lvlText w:val=""/>
      <w:lvlJc w:val="left"/>
      <w:pPr>
        <w:tabs>
          <w:tab w:val="left" w:pos="1460"/>
        </w:tabs>
        <w:ind w:left="1460" w:hanging="420"/>
      </w:pPr>
      <w:rPr>
        <w:rFonts w:hint="default" w:ascii="Wingdings" w:hAnsi="Wingdings"/>
      </w:rPr>
    </w:lvl>
    <w:lvl w:ilvl="3" w:tentative="0">
      <w:start w:val="1"/>
      <w:numFmt w:val="bullet"/>
      <w:lvlText w:val=""/>
      <w:lvlJc w:val="left"/>
      <w:pPr>
        <w:tabs>
          <w:tab w:val="left" w:pos="1880"/>
        </w:tabs>
        <w:ind w:left="1880" w:hanging="420"/>
      </w:pPr>
      <w:rPr>
        <w:rFonts w:hint="default" w:ascii="Wingdings" w:hAnsi="Wingdings"/>
      </w:rPr>
    </w:lvl>
    <w:lvl w:ilvl="4" w:tentative="0">
      <w:start w:val="1"/>
      <w:numFmt w:val="bullet"/>
      <w:lvlText w:val=""/>
      <w:lvlJc w:val="left"/>
      <w:pPr>
        <w:tabs>
          <w:tab w:val="left" w:pos="2300"/>
        </w:tabs>
        <w:ind w:left="2300" w:hanging="420"/>
      </w:pPr>
      <w:rPr>
        <w:rFonts w:hint="default" w:ascii="Wingdings" w:hAnsi="Wingdings"/>
      </w:rPr>
    </w:lvl>
    <w:lvl w:ilvl="5" w:tentative="0">
      <w:start w:val="1"/>
      <w:numFmt w:val="bullet"/>
      <w:lvlText w:val=""/>
      <w:lvlJc w:val="left"/>
      <w:pPr>
        <w:tabs>
          <w:tab w:val="left" w:pos="2720"/>
        </w:tabs>
        <w:ind w:left="2720" w:hanging="420"/>
      </w:pPr>
      <w:rPr>
        <w:rFonts w:hint="default" w:ascii="Wingdings" w:hAnsi="Wingdings"/>
      </w:rPr>
    </w:lvl>
    <w:lvl w:ilvl="6" w:tentative="0">
      <w:start w:val="1"/>
      <w:numFmt w:val="bullet"/>
      <w:lvlText w:val=""/>
      <w:lvlJc w:val="left"/>
      <w:pPr>
        <w:tabs>
          <w:tab w:val="left" w:pos="3140"/>
        </w:tabs>
        <w:ind w:left="3140" w:hanging="420"/>
      </w:pPr>
      <w:rPr>
        <w:rFonts w:hint="default" w:ascii="Wingdings" w:hAnsi="Wingdings"/>
      </w:rPr>
    </w:lvl>
    <w:lvl w:ilvl="7" w:tentative="0">
      <w:start w:val="1"/>
      <w:numFmt w:val="bullet"/>
      <w:lvlText w:val=""/>
      <w:lvlJc w:val="left"/>
      <w:pPr>
        <w:tabs>
          <w:tab w:val="left" w:pos="3560"/>
        </w:tabs>
        <w:ind w:left="3560" w:hanging="420"/>
      </w:pPr>
      <w:rPr>
        <w:rFonts w:hint="default" w:ascii="Wingdings" w:hAnsi="Wingdings"/>
      </w:rPr>
    </w:lvl>
    <w:lvl w:ilvl="8" w:tentative="0">
      <w:start w:val="1"/>
      <w:numFmt w:val="bullet"/>
      <w:lvlText w:val=""/>
      <w:lvlJc w:val="left"/>
      <w:pPr>
        <w:tabs>
          <w:tab w:val="left" w:pos="3980"/>
        </w:tabs>
        <w:ind w:left="3980" w:hanging="420"/>
      </w:pPr>
      <w:rPr>
        <w:rFonts w:hint="default" w:ascii="Wingdings" w:hAnsi="Wingdings"/>
      </w:rPr>
    </w:lvl>
  </w:abstractNum>
  <w:abstractNum w:abstractNumId="2">
    <w:nsid w:val="00000006"/>
    <w:multiLevelType w:val="singleLevel"/>
    <w:tmpl w:val="00000006"/>
    <w:lvl w:ilvl="0" w:tentative="0">
      <w:start w:val="1"/>
      <w:numFmt w:val="bullet"/>
      <w:pStyle w:val="15"/>
      <w:lvlText w:val=""/>
      <w:lvlJc w:val="left"/>
      <w:pPr>
        <w:tabs>
          <w:tab w:val="left" w:pos="1620"/>
        </w:tabs>
        <w:ind w:left="1620" w:hanging="360"/>
      </w:pPr>
      <w:rPr>
        <w:rFonts w:hint="default" w:ascii="Wingdings" w:hAnsi="Wingdings"/>
      </w:rPr>
    </w:lvl>
  </w:abstractNum>
  <w:abstractNum w:abstractNumId="3">
    <w:nsid w:val="00000007"/>
    <w:multiLevelType w:val="multilevel"/>
    <w:tmpl w:val="00000007"/>
    <w:lvl w:ilvl="0" w:tentative="0">
      <w:start w:val="1"/>
      <w:numFmt w:val="bullet"/>
      <w:pStyle w:val="138"/>
      <w:lvlText w:val=""/>
      <w:lvlJc w:val="left"/>
      <w:pPr>
        <w:tabs>
          <w:tab w:val="left" w:pos="987"/>
        </w:tabs>
        <w:ind w:left="987" w:hanging="420"/>
      </w:pPr>
      <w:rPr>
        <w:rFonts w:hint="default" w:ascii="Wingdings" w:hAnsi="Wingdings"/>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1200"/>
        </w:tabs>
        <w:ind w:left="1200" w:hanging="360"/>
      </w:pPr>
      <w:rPr>
        <w:rFonts w:hint="eastAsia"/>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08"/>
    <w:multiLevelType w:val="multilevel"/>
    <w:tmpl w:val="00000008"/>
    <w:lvl w:ilvl="0" w:tentative="0">
      <w:start w:val="1"/>
      <w:numFmt w:val="chineseCountingThousand"/>
      <w:pStyle w:val="6"/>
      <w:lvlText w:val="%1、"/>
      <w:lvlJc w:val="left"/>
      <w:pPr>
        <w:tabs>
          <w:tab w:val="left" w:pos="7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09"/>
    <w:multiLevelType w:val="multilevel"/>
    <w:tmpl w:val="00000009"/>
    <w:lvl w:ilvl="0" w:tentative="0">
      <w:start w:val="1"/>
      <w:numFmt w:val="upperLetter"/>
      <w:suff w:val="nothing"/>
      <w:lvlText w:val="附　录　%1"/>
      <w:lvlJc w:val="left"/>
      <w:pPr>
        <w:ind w:left="0" w:firstLine="0"/>
      </w:pPr>
      <w:rPr>
        <w:rFonts w:hint="eastAsia" w:ascii="黑体" w:hAnsi="Times New Roman" w:eastAsia="黑体"/>
        <w:b w:val="0"/>
        <w:i w:val="0"/>
        <w:sz w:val="21"/>
      </w:rPr>
    </w:lvl>
    <w:lvl w:ilvl="1" w:tentative="0">
      <w:start w:val="1"/>
      <w:numFmt w:val="decimal"/>
      <w:pStyle w:val="186"/>
      <w:suff w:val="nothing"/>
      <w:lvlText w:val="%1.%2　"/>
      <w:lvlJc w:val="left"/>
      <w:pPr>
        <w:ind w:left="21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0000000A"/>
    <w:multiLevelType w:val="multilevel"/>
    <w:tmpl w:val="0000000A"/>
    <w:lvl w:ilvl="0" w:tentative="0">
      <w:start w:val="8"/>
      <w:numFmt w:val="decimal"/>
      <w:pStyle w:val="185"/>
      <w:lvlText w:val="%1."/>
      <w:lvlJc w:val="left"/>
      <w:pPr>
        <w:tabs>
          <w:tab w:val="left" w:pos="425"/>
        </w:tabs>
        <w:ind w:left="425" w:hanging="425"/>
      </w:pPr>
      <w:rPr>
        <w:rFonts w:hint="eastAsia"/>
      </w:rPr>
    </w:lvl>
    <w:lvl w:ilvl="1" w:tentative="0">
      <w:start w:val="1"/>
      <w:numFmt w:val="decimal"/>
      <w:lvlText w:val="%1.%2."/>
      <w:lvlJc w:val="left"/>
      <w:pPr>
        <w:tabs>
          <w:tab w:val="left" w:pos="747"/>
        </w:tabs>
        <w:ind w:left="747" w:hanging="567"/>
      </w:pPr>
      <w:rPr>
        <w:rFonts w:hint="eastAsia"/>
      </w:rPr>
    </w:lvl>
    <w:lvl w:ilvl="2" w:tentative="0">
      <w:start w:val="1"/>
      <w:numFmt w:val="decimal"/>
      <w:pStyle w:val="116"/>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
    <w:nsid w:val="00000012"/>
    <w:multiLevelType w:val="singleLevel"/>
    <w:tmpl w:val="00000012"/>
    <w:lvl w:ilvl="0" w:tentative="0">
      <w:start w:val="1"/>
      <w:numFmt w:val="bullet"/>
      <w:pStyle w:val="27"/>
      <w:lvlText w:val=""/>
      <w:lvlJc w:val="left"/>
      <w:pPr>
        <w:tabs>
          <w:tab w:val="left" w:pos="780"/>
        </w:tabs>
        <w:ind w:left="780" w:hanging="360"/>
      </w:pPr>
      <w:rPr>
        <w:rFonts w:hint="default" w:ascii="Wingdings" w:hAnsi="Wingdings"/>
      </w:rPr>
    </w:lvl>
  </w:abstractNum>
  <w:abstractNum w:abstractNumId="8">
    <w:nsid w:val="00000013"/>
    <w:multiLevelType w:val="multilevel"/>
    <w:tmpl w:val="00000013"/>
    <w:lvl w:ilvl="0" w:tentative="0">
      <w:start w:val="1"/>
      <w:numFmt w:val="bullet"/>
      <w:pStyle w:val="106"/>
      <w:lvlText w:val=""/>
      <w:lvlJc w:val="left"/>
      <w:pPr>
        <w:tabs>
          <w:tab w:val="left" w:pos="1644"/>
        </w:tabs>
        <w:ind w:left="1644" w:hanging="510"/>
      </w:pPr>
      <w:rPr>
        <w:rFonts w:hint="default" w:ascii="Wingdings" w:hAnsi="Wingdings"/>
        <w:color w:val="auto"/>
        <w:sz w:val="13"/>
        <w:u w:val="none"/>
      </w:rPr>
    </w:lvl>
    <w:lvl w:ilvl="1" w:tentative="0">
      <w:start w:val="1"/>
      <w:numFmt w:val="bullet"/>
      <w:lvlText w:val=""/>
      <w:lvlJc w:val="left"/>
      <w:pPr>
        <w:tabs>
          <w:tab w:val="left" w:pos="840"/>
        </w:tabs>
        <w:ind w:left="840" w:hanging="420"/>
      </w:pPr>
      <w:rPr>
        <w:rFonts w:hint="default" w:ascii="Wingdings" w:hAnsi="Wingdings"/>
        <w:color w:val="auto"/>
        <w:sz w:val="13"/>
        <w:u w:val="none"/>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9">
    <w:nsid w:val="00000015"/>
    <w:multiLevelType w:val="multilevel"/>
    <w:tmpl w:val="00000015"/>
    <w:lvl w:ilvl="0" w:tentative="0">
      <w:start w:val="1"/>
      <w:numFmt w:val="decimal"/>
      <w:pStyle w:val="200"/>
      <w:lvlText w:val="(%1)"/>
      <w:lvlJc w:val="left"/>
      <w:pPr>
        <w:tabs>
          <w:tab w:val="left" w:pos="397"/>
        </w:tabs>
        <w:ind w:left="397" w:hanging="397"/>
      </w:pPr>
      <w:rPr>
        <w:rFonts w:hint="default" w:ascii="Arial" w:hAnsi="Arial" w:eastAsia="宋体"/>
        <w:b w:val="0"/>
        <w:i w:val="0"/>
        <w:color w:val="auto"/>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00000016"/>
    <w:multiLevelType w:val="singleLevel"/>
    <w:tmpl w:val="00000016"/>
    <w:lvl w:ilvl="0" w:tentative="0">
      <w:start w:val="1"/>
      <w:numFmt w:val="bullet"/>
      <w:pStyle w:val="124"/>
      <w:lvlText w:val=""/>
      <w:lvlJc w:val="left"/>
      <w:pPr>
        <w:tabs>
          <w:tab w:val="left" w:pos="360"/>
        </w:tabs>
        <w:ind w:left="360" w:hanging="360"/>
      </w:pPr>
      <w:rPr>
        <w:rFonts w:hint="default" w:ascii="Wingdings" w:hAnsi="Wingdings"/>
      </w:rPr>
    </w:lvl>
  </w:abstractNum>
  <w:abstractNum w:abstractNumId="11">
    <w:nsid w:val="00000017"/>
    <w:multiLevelType w:val="singleLevel"/>
    <w:tmpl w:val="00000017"/>
    <w:lvl w:ilvl="0" w:tentative="0">
      <w:start w:val="1"/>
      <w:numFmt w:val="bullet"/>
      <w:pStyle w:val="22"/>
      <w:lvlText w:val=""/>
      <w:lvlJc w:val="left"/>
      <w:pPr>
        <w:tabs>
          <w:tab w:val="left" w:pos="1200"/>
        </w:tabs>
        <w:ind w:left="1200" w:hanging="360"/>
      </w:pPr>
      <w:rPr>
        <w:rFonts w:hint="default" w:ascii="Wingdings" w:hAnsi="Wingdings"/>
      </w:rPr>
    </w:lvl>
  </w:abstractNum>
  <w:abstractNum w:abstractNumId="12">
    <w:nsid w:val="00000019"/>
    <w:multiLevelType w:val="singleLevel"/>
    <w:tmpl w:val="00000019"/>
    <w:lvl w:ilvl="0" w:tentative="0">
      <w:start w:val="1"/>
      <w:numFmt w:val="decimal"/>
      <w:pStyle w:val="101"/>
      <w:lvlText w:val="%1)"/>
      <w:lvlJc w:val="left"/>
      <w:pPr>
        <w:tabs>
          <w:tab w:val="left" w:pos="425"/>
        </w:tabs>
        <w:ind w:left="425" w:hanging="425"/>
      </w:pPr>
      <w:rPr>
        <w:rFonts w:hint="eastAsia"/>
      </w:rPr>
    </w:lvl>
  </w:abstractNum>
  <w:abstractNum w:abstractNumId="13">
    <w:nsid w:val="0000001A"/>
    <w:multiLevelType w:val="multilevel"/>
    <w:tmpl w:val="0000001A"/>
    <w:lvl w:ilvl="0" w:tentative="0">
      <w:start w:val="1"/>
      <w:numFmt w:val="decimal"/>
      <w:pStyle w:val="154"/>
      <w:lvlText w:val="（%1）"/>
      <w:lvlJc w:val="left"/>
      <w:pPr>
        <w:tabs>
          <w:tab w:val="left" w:pos="1230"/>
        </w:tabs>
        <w:ind w:left="0" w:firstLine="510"/>
      </w:pPr>
      <w:rPr>
        <w:rFonts w:hint="default" w:ascii="Arial" w:hAnsi="Arial"/>
        <w:b w:val="0"/>
        <w:i w:val="0"/>
        <w:sz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0000001D"/>
    <w:multiLevelType w:val="multilevel"/>
    <w:tmpl w:val="0000001D"/>
    <w:lvl w:ilvl="0" w:tentative="0">
      <w:start w:val="1"/>
      <w:numFmt w:val="chineseCountingThousand"/>
      <w:pStyle w:val="159"/>
      <w:lvlText w:val="%1、"/>
      <w:lvlJc w:val="left"/>
      <w:pPr>
        <w:tabs>
          <w:tab w:val="left" w:pos="7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0"/>
  </w:num>
  <w:num w:numId="3">
    <w:abstractNumId w:val="2"/>
  </w:num>
  <w:num w:numId="4">
    <w:abstractNumId w:val="11"/>
  </w:num>
  <w:num w:numId="5">
    <w:abstractNumId w:val="7"/>
  </w:num>
  <w:num w:numId="6">
    <w:abstractNumId w:val="12"/>
  </w:num>
  <w:num w:numId="7">
    <w:abstractNumId w:val="8"/>
  </w:num>
  <w:num w:numId="8">
    <w:abstractNumId w:val="6"/>
  </w:num>
  <w:num w:numId="9">
    <w:abstractNumId w:val="10"/>
  </w:num>
  <w:num w:numId="10">
    <w:abstractNumId w:val="1"/>
  </w:num>
  <w:num w:numId="11">
    <w:abstractNumId w:val="3"/>
  </w:num>
  <w:num w:numId="12">
    <w:abstractNumId w:val="13"/>
  </w:num>
  <w:num w:numId="13">
    <w:abstractNumId w:val="14"/>
  </w:num>
  <w:num w:numId="14">
    <w:abstractNumId w:val="5"/>
  </w:num>
  <w:num w:numId="15">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u">
    <w15:presenceInfo w15:providerId="None" w15:userId="d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280"/>
  <w:hyphenationZone w:val="360"/>
  <w:drawingGridHorizontalSpacing w:val="140"/>
  <w:drawingGridVerticalSpacing w:val="381"/>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jYWE1OGExMjFkNDEzNzg1OGFhNjI2YzI2OWRjYTkifQ=="/>
  </w:docVars>
  <w:rsids>
    <w:rsidRoot w:val="00172A27"/>
    <w:rsid w:val="000009FD"/>
    <w:rsid w:val="00000ED2"/>
    <w:rsid w:val="000035CA"/>
    <w:rsid w:val="00003684"/>
    <w:rsid w:val="000072F0"/>
    <w:rsid w:val="00010A9A"/>
    <w:rsid w:val="000110F0"/>
    <w:rsid w:val="00011AF1"/>
    <w:rsid w:val="00012203"/>
    <w:rsid w:val="00012ACA"/>
    <w:rsid w:val="00020191"/>
    <w:rsid w:val="00021946"/>
    <w:rsid w:val="000232C1"/>
    <w:rsid w:val="000266A1"/>
    <w:rsid w:val="00027D7F"/>
    <w:rsid w:val="0003075E"/>
    <w:rsid w:val="00030782"/>
    <w:rsid w:val="0003282A"/>
    <w:rsid w:val="000335D6"/>
    <w:rsid w:val="0003433C"/>
    <w:rsid w:val="00034A67"/>
    <w:rsid w:val="0003767C"/>
    <w:rsid w:val="000376BA"/>
    <w:rsid w:val="00037FAD"/>
    <w:rsid w:val="000408C5"/>
    <w:rsid w:val="000420C0"/>
    <w:rsid w:val="00042250"/>
    <w:rsid w:val="00043311"/>
    <w:rsid w:val="000452BD"/>
    <w:rsid w:val="00047144"/>
    <w:rsid w:val="0005078E"/>
    <w:rsid w:val="00051165"/>
    <w:rsid w:val="00056058"/>
    <w:rsid w:val="00057565"/>
    <w:rsid w:val="00060807"/>
    <w:rsid w:val="00060F9F"/>
    <w:rsid w:val="00064EA7"/>
    <w:rsid w:val="0006572E"/>
    <w:rsid w:val="00075252"/>
    <w:rsid w:val="00075520"/>
    <w:rsid w:val="00075BA6"/>
    <w:rsid w:val="00076D4A"/>
    <w:rsid w:val="00081B5A"/>
    <w:rsid w:val="00082AA9"/>
    <w:rsid w:val="00082AC9"/>
    <w:rsid w:val="000857DB"/>
    <w:rsid w:val="000879D1"/>
    <w:rsid w:val="00087E2A"/>
    <w:rsid w:val="000908E7"/>
    <w:rsid w:val="0009136B"/>
    <w:rsid w:val="00093ED2"/>
    <w:rsid w:val="000946BD"/>
    <w:rsid w:val="00094D91"/>
    <w:rsid w:val="00094FBF"/>
    <w:rsid w:val="000A2FB3"/>
    <w:rsid w:val="000A3ABD"/>
    <w:rsid w:val="000A3CA0"/>
    <w:rsid w:val="000A4BD7"/>
    <w:rsid w:val="000A5589"/>
    <w:rsid w:val="000A5751"/>
    <w:rsid w:val="000A6FE7"/>
    <w:rsid w:val="000A7D62"/>
    <w:rsid w:val="000B2716"/>
    <w:rsid w:val="000B7271"/>
    <w:rsid w:val="000B7BBF"/>
    <w:rsid w:val="000C06D1"/>
    <w:rsid w:val="000C0F7C"/>
    <w:rsid w:val="000C2017"/>
    <w:rsid w:val="000C211D"/>
    <w:rsid w:val="000C2606"/>
    <w:rsid w:val="000C28A2"/>
    <w:rsid w:val="000C2A90"/>
    <w:rsid w:val="000C345B"/>
    <w:rsid w:val="000C47BC"/>
    <w:rsid w:val="000C59C5"/>
    <w:rsid w:val="000C6075"/>
    <w:rsid w:val="000C6371"/>
    <w:rsid w:val="000C7F1A"/>
    <w:rsid w:val="000D568F"/>
    <w:rsid w:val="000D7645"/>
    <w:rsid w:val="000E1B32"/>
    <w:rsid w:val="000E32C9"/>
    <w:rsid w:val="000E43DC"/>
    <w:rsid w:val="000E491B"/>
    <w:rsid w:val="000E4AA8"/>
    <w:rsid w:val="000E52BD"/>
    <w:rsid w:val="000E6091"/>
    <w:rsid w:val="000E6331"/>
    <w:rsid w:val="000E743E"/>
    <w:rsid w:val="000F16AA"/>
    <w:rsid w:val="000F176A"/>
    <w:rsid w:val="000F2213"/>
    <w:rsid w:val="000F30CC"/>
    <w:rsid w:val="000F391C"/>
    <w:rsid w:val="000F482B"/>
    <w:rsid w:val="000F4BEC"/>
    <w:rsid w:val="000F5FF0"/>
    <w:rsid w:val="001001A5"/>
    <w:rsid w:val="001035DF"/>
    <w:rsid w:val="00104A22"/>
    <w:rsid w:val="00104C5C"/>
    <w:rsid w:val="00107F21"/>
    <w:rsid w:val="001103D7"/>
    <w:rsid w:val="00110AA3"/>
    <w:rsid w:val="00111819"/>
    <w:rsid w:val="0011194D"/>
    <w:rsid w:val="00112524"/>
    <w:rsid w:val="001125BF"/>
    <w:rsid w:val="00112BB6"/>
    <w:rsid w:val="00113FC9"/>
    <w:rsid w:val="001213FB"/>
    <w:rsid w:val="00121660"/>
    <w:rsid w:val="0012297F"/>
    <w:rsid w:val="00122FAE"/>
    <w:rsid w:val="00124B08"/>
    <w:rsid w:val="00124E2D"/>
    <w:rsid w:val="001250D0"/>
    <w:rsid w:val="001254D3"/>
    <w:rsid w:val="00125E3E"/>
    <w:rsid w:val="00131D9F"/>
    <w:rsid w:val="001329C4"/>
    <w:rsid w:val="00132AB5"/>
    <w:rsid w:val="00135250"/>
    <w:rsid w:val="0014045A"/>
    <w:rsid w:val="001407F6"/>
    <w:rsid w:val="00143D04"/>
    <w:rsid w:val="00143E2B"/>
    <w:rsid w:val="001512EE"/>
    <w:rsid w:val="0015271E"/>
    <w:rsid w:val="001528E5"/>
    <w:rsid w:val="001554C7"/>
    <w:rsid w:val="001578C2"/>
    <w:rsid w:val="00157C05"/>
    <w:rsid w:val="00161645"/>
    <w:rsid w:val="0016239E"/>
    <w:rsid w:val="00163AC1"/>
    <w:rsid w:val="00164405"/>
    <w:rsid w:val="00165AD0"/>
    <w:rsid w:val="00170376"/>
    <w:rsid w:val="0017268B"/>
    <w:rsid w:val="00173AC9"/>
    <w:rsid w:val="00174F15"/>
    <w:rsid w:val="00176391"/>
    <w:rsid w:val="001767A8"/>
    <w:rsid w:val="00176960"/>
    <w:rsid w:val="0018194D"/>
    <w:rsid w:val="00183E69"/>
    <w:rsid w:val="00183EEB"/>
    <w:rsid w:val="001843DB"/>
    <w:rsid w:val="001864B0"/>
    <w:rsid w:val="00186A28"/>
    <w:rsid w:val="00187F68"/>
    <w:rsid w:val="00191EDB"/>
    <w:rsid w:val="00192A3E"/>
    <w:rsid w:val="00193767"/>
    <w:rsid w:val="00194E17"/>
    <w:rsid w:val="001960BE"/>
    <w:rsid w:val="001961B5"/>
    <w:rsid w:val="00196DDA"/>
    <w:rsid w:val="00197352"/>
    <w:rsid w:val="00197B98"/>
    <w:rsid w:val="001A0940"/>
    <w:rsid w:val="001A126D"/>
    <w:rsid w:val="001A648A"/>
    <w:rsid w:val="001B0FEE"/>
    <w:rsid w:val="001B48D7"/>
    <w:rsid w:val="001B4A20"/>
    <w:rsid w:val="001B507E"/>
    <w:rsid w:val="001B539D"/>
    <w:rsid w:val="001B53C1"/>
    <w:rsid w:val="001C08B0"/>
    <w:rsid w:val="001C2080"/>
    <w:rsid w:val="001C3A07"/>
    <w:rsid w:val="001C42DB"/>
    <w:rsid w:val="001C54FE"/>
    <w:rsid w:val="001C6A1E"/>
    <w:rsid w:val="001D1258"/>
    <w:rsid w:val="001D1F52"/>
    <w:rsid w:val="001D3224"/>
    <w:rsid w:val="001D365F"/>
    <w:rsid w:val="001D3B7E"/>
    <w:rsid w:val="001D5461"/>
    <w:rsid w:val="001D55CF"/>
    <w:rsid w:val="001D78F6"/>
    <w:rsid w:val="001D7E51"/>
    <w:rsid w:val="001E2993"/>
    <w:rsid w:val="001E2F12"/>
    <w:rsid w:val="001E4637"/>
    <w:rsid w:val="001E4F32"/>
    <w:rsid w:val="001E6382"/>
    <w:rsid w:val="001E652C"/>
    <w:rsid w:val="001E6909"/>
    <w:rsid w:val="001E78C5"/>
    <w:rsid w:val="001F07F7"/>
    <w:rsid w:val="001F10E2"/>
    <w:rsid w:val="001F2CAB"/>
    <w:rsid w:val="001F381D"/>
    <w:rsid w:val="001F4FBB"/>
    <w:rsid w:val="001F6C1F"/>
    <w:rsid w:val="001F707E"/>
    <w:rsid w:val="002037CF"/>
    <w:rsid w:val="002101B3"/>
    <w:rsid w:val="002129E3"/>
    <w:rsid w:val="00216844"/>
    <w:rsid w:val="00217474"/>
    <w:rsid w:val="00217C0F"/>
    <w:rsid w:val="00220225"/>
    <w:rsid w:val="002208C1"/>
    <w:rsid w:val="00220AA9"/>
    <w:rsid w:val="002213BF"/>
    <w:rsid w:val="00222BE1"/>
    <w:rsid w:val="00223B03"/>
    <w:rsid w:val="0022640C"/>
    <w:rsid w:val="0022711C"/>
    <w:rsid w:val="00227651"/>
    <w:rsid w:val="00230CE6"/>
    <w:rsid w:val="00233395"/>
    <w:rsid w:val="00233AFE"/>
    <w:rsid w:val="0023537E"/>
    <w:rsid w:val="00236969"/>
    <w:rsid w:val="00236C3B"/>
    <w:rsid w:val="00236E09"/>
    <w:rsid w:val="00237468"/>
    <w:rsid w:val="00237C42"/>
    <w:rsid w:val="002435D0"/>
    <w:rsid w:val="00243F8F"/>
    <w:rsid w:val="00245AE1"/>
    <w:rsid w:val="00245D2A"/>
    <w:rsid w:val="00246B99"/>
    <w:rsid w:val="002474A9"/>
    <w:rsid w:val="00251AB6"/>
    <w:rsid w:val="00251E45"/>
    <w:rsid w:val="00252167"/>
    <w:rsid w:val="00252999"/>
    <w:rsid w:val="0025302D"/>
    <w:rsid w:val="0025308A"/>
    <w:rsid w:val="00254D9A"/>
    <w:rsid w:val="00255D5D"/>
    <w:rsid w:val="0025601D"/>
    <w:rsid w:val="0025674A"/>
    <w:rsid w:val="00257FF1"/>
    <w:rsid w:val="002603E7"/>
    <w:rsid w:val="00261D69"/>
    <w:rsid w:val="00262267"/>
    <w:rsid w:val="00262F6F"/>
    <w:rsid w:val="00263F00"/>
    <w:rsid w:val="00264550"/>
    <w:rsid w:val="002648D2"/>
    <w:rsid w:val="00264A68"/>
    <w:rsid w:val="00264D3F"/>
    <w:rsid w:val="00265244"/>
    <w:rsid w:val="00265E5D"/>
    <w:rsid w:val="002665F5"/>
    <w:rsid w:val="00266BCA"/>
    <w:rsid w:val="002709B3"/>
    <w:rsid w:val="00270B2B"/>
    <w:rsid w:val="00270D23"/>
    <w:rsid w:val="0027580D"/>
    <w:rsid w:val="00275F04"/>
    <w:rsid w:val="0028066C"/>
    <w:rsid w:val="00282361"/>
    <w:rsid w:val="00282E57"/>
    <w:rsid w:val="002833CF"/>
    <w:rsid w:val="00283675"/>
    <w:rsid w:val="00286D19"/>
    <w:rsid w:val="0029020D"/>
    <w:rsid w:val="0029022C"/>
    <w:rsid w:val="002911BF"/>
    <w:rsid w:val="002919F0"/>
    <w:rsid w:val="00293471"/>
    <w:rsid w:val="00294C77"/>
    <w:rsid w:val="00297B69"/>
    <w:rsid w:val="00297D00"/>
    <w:rsid w:val="002A0397"/>
    <w:rsid w:val="002A0576"/>
    <w:rsid w:val="002A0833"/>
    <w:rsid w:val="002A0DDC"/>
    <w:rsid w:val="002A39A3"/>
    <w:rsid w:val="002A52AC"/>
    <w:rsid w:val="002A5490"/>
    <w:rsid w:val="002B02CF"/>
    <w:rsid w:val="002B2396"/>
    <w:rsid w:val="002B2645"/>
    <w:rsid w:val="002B26F0"/>
    <w:rsid w:val="002B31D4"/>
    <w:rsid w:val="002B370E"/>
    <w:rsid w:val="002B375E"/>
    <w:rsid w:val="002B5876"/>
    <w:rsid w:val="002B65F8"/>
    <w:rsid w:val="002C0316"/>
    <w:rsid w:val="002C1045"/>
    <w:rsid w:val="002C10FD"/>
    <w:rsid w:val="002C163D"/>
    <w:rsid w:val="002C1B14"/>
    <w:rsid w:val="002C1B7A"/>
    <w:rsid w:val="002C5B74"/>
    <w:rsid w:val="002C6836"/>
    <w:rsid w:val="002C7F2B"/>
    <w:rsid w:val="002D1638"/>
    <w:rsid w:val="002D2F75"/>
    <w:rsid w:val="002D4952"/>
    <w:rsid w:val="002D5FAF"/>
    <w:rsid w:val="002D64DF"/>
    <w:rsid w:val="002E0FB6"/>
    <w:rsid w:val="002E1597"/>
    <w:rsid w:val="002E2816"/>
    <w:rsid w:val="002E3949"/>
    <w:rsid w:val="002E4073"/>
    <w:rsid w:val="002E41DF"/>
    <w:rsid w:val="002E53CD"/>
    <w:rsid w:val="002E6DFA"/>
    <w:rsid w:val="002F1086"/>
    <w:rsid w:val="002F1557"/>
    <w:rsid w:val="002F4D62"/>
    <w:rsid w:val="002F5812"/>
    <w:rsid w:val="002F5EEF"/>
    <w:rsid w:val="002F62E5"/>
    <w:rsid w:val="003017D2"/>
    <w:rsid w:val="00303AB8"/>
    <w:rsid w:val="00303B07"/>
    <w:rsid w:val="003055FB"/>
    <w:rsid w:val="00305F51"/>
    <w:rsid w:val="00306F4B"/>
    <w:rsid w:val="003075D9"/>
    <w:rsid w:val="003078AE"/>
    <w:rsid w:val="003131E0"/>
    <w:rsid w:val="00313530"/>
    <w:rsid w:val="00314EC1"/>
    <w:rsid w:val="003156AA"/>
    <w:rsid w:val="00316847"/>
    <w:rsid w:val="00316C9A"/>
    <w:rsid w:val="003177D5"/>
    <w:rsid w:val="00317BBE"/>
    <w:rsid w:val="00321104"/>
    <w:rsid w:val="003220FF"/>
    <w:rsid w:val="003231A8"/>
    <w:rsid w:val="00325F74"/>
    <w:rsid w:val="00326131"/>
    <w:rsid w:val="00331597"/>
    <w:rsid w:val="00331AC1"/>
    <w:rsid w:val="00333506"/>
    <w:rsid w:val="00333E00"/>
    <w:rsid w:val="003340BB"/>
    <w:rsid w:val="00336B9E"/>
    <w:rsid w:val="00341803"/>
    <w:rsid w:val="00341CD5"/>
    <w:rsid w:val="003421E9"/>
    <w:rsid w:val="003431D8"/>
    <w:rsid w:val="00343E1C"/>
    <w:rsid w:val="00344FF3"/>
    <w:rsid w:val="003454D6"/>
    <w:rsid w:val="0034652F"/>
    <w:rsid w:val="00347CE1"/>
    <w:rsid w:val="00350F6A"/>
    <w:rsid w:val="0035195C"/>
    <w:rsid w:val="00351A45"/>
    <w:rsid w:val="003540FC"/>
    <w:rsid w:val="00356617"/>
    <w:rsid w:val="0035698B"/>
    <w:rsid w:val="00357783"/>
    <w:rsid w:val="00357E3E"/>
    <w:rsid w:val="003607B2"/>
    <w:rsid w:val="003612C3"/>
    <w:rsid w:val="003624B7"/>
    <w:rsid w:val="00362CFA"/>
    <w:rsid w:val="003657B2"/>
    <w:rsid w:val="00370BF4"/>
    <w:rsid w:val="00370DD2"/>
    <w:rsid w:val="0037133A"/>
    <w:rsid w:val="0037169E"/>
    <w:rsid w:val="00372DC7"/>
    <w:rsid w:val="003735BE"/>
    <w:rsid w:val="003754CD"/>
    <w:rsid w:val="00375B89"/>
    <w:rsid w:val="00375E24"/>
    <w:rsid w:val="0038004F"/>
    <w:rsid w:val="00381F76"/>
    <w:rsid w:val="00383C9F"/>
    <w:rsid w:val="003846F7"/>
    <w:rsid w:val="00385D17"/>
    <w:rsid w:val="0038635F"/>
    <w:rsid w:val="00386BAD"/>
    <w:rsid w:val="00387CE1"/>
    <w:rsid w:val="003902F6"/>
    <w:rsid w:val="003968A8"/>
    <w:rsid w:val="003977D4"/>
    <w:rsid w:val="003A3CD7"/>
    <w:rsid w:val="003A4636"/>
    <w:rsid w:val="003A6A32"/>
    <w:rsid w:val="003A7D0A"/>
    <w:rsid w:val="003A7E30"/>
    <w:rsid w:val="003B01D1"/>
    <w:rsid w:val="003B2994"/>
    <w:rsid w:val="003B35D0"/>
    <w:rsid w:val="003B3C4B"/>
    <w:rsid w:val="003B6297"/>
    <w:rsid w:val="003B7A58"/>
    <w:rsid w:val="003C21D1"/>
    <w:rsid w:val="003C3995"/>
    <w:rsid w:val="003D00D2"/>
    <w:rsid w:val="003D0992"/>
    <w:rsid w:val="003D1370"/>
    <w:rsid w:val="003D1857"/>
    <w:rsid w:val="003D1F45"/>
    <w:rsid w:val="003D6FF0"/>
    <w:rsid w:val="003D7BDE"/>
    <w:rsid w:val="003E39B8"/>
    <w:rsid w:val="003E4DEA"/>
    <w:rsid w:val="003E5E95"/>
    <w:rsid w:val="003E61EF"/>
    <w:rsid w:val="003E699F"/>
    <w:rsid w:val="003E7018"/>
    <w:rsid w:val="003F0E85"/>
    <w:rsid w:val="003F2CFF"/>
    <w:rsid w:val="003F5BC7"/>
    <w:rsid w:val="003F6A6B"/>
    <w:rsid w:val="003F71C9"/>
    <w:rsid w:val="003F7277"/>
    <w:rsid w:val="003F7807"/>
    <w:rsid w:val="0040154D"/>
    <w:rsid w:val="00402B2B"/>
    <w:rsid w:val="00404747"/>
    <w:rsid w:val="0040799A"/>
    <w:rsid w:val="00410665"/>
    <w:rsid w:val="00410D92"/>
    <w:rsid w:val="00411390"/>
    <w:rsid w:val="00411C41"/>
    <w:rsid w:val="00412646"/>
    <w:rsid w:val="0041430C"/>
    <w:rsid w:val="004157DD"/>
    <w:rsid w:val="00415899"/>
    <w:rsid w:val="00416D02"/>
    <w:rsid w:val="004203D9"/>
    <w:rsid w:val="00420FC9"/>
    <w:rsid w:val="00421FE4"/>
    <w:rsid w:val="00422693"/>
    <w:rsid w:val="00422860"/>
    <w:rsid w:val="00423EE4"/>
    <w:rsid w:val="004250FD"/>
    <w:rsid w:val="00425882"/>
    <w:rsid w:val="00425AC7"/>
    <w:rsid w:val="00425B08"/>
    <w:rsid w:val="00430330"/>
    <w:rsid w:val="004303EC"/>
    <w:rsid w:val="004305E3"/>
    <w:rsid w:val="004308A2"/>
    <w:rsid w:val="0043144E"/>
    <w:rsid w:val="0043419B"/>
    <w:rsid w:val="004344E7"/>
    <w:rsid w:val="004408D3"/>
    <w:rsid w:val="0044180D"/>
    <w:rsid w:val="00442474"/>
    <w:rsid w:val="004428A8"/>
    <w:rsid w:val="0044361E"/>
    <w:rsid w:val="00444A06"/>
    <w:rsid w:val="00445158"/>
    <w:rsid w:val="00446B28"/>
    <w:rsid w:val="004517B3"/>
    <w:rsid w:val="0045181E"/>
    <w:rsid w:val="00454511"/>
    <w:rsid w:val="004558F5"/>
    <w:rsid w:val="0045590E"/>
    <w:rsid w:val="0045600B"/>
    <w:rsid w:val="00460A66"/>
    <w:rsid w:val="00462D63"/>
    <w:rsid w:val="004668A0"/>
    <w:rsid w:val="00466D5A"/>
    <w:rsid w:val="004717A8"/>
    <w:rsid w:val="00475385"/>
    <w:rsid w:val="00475457"/>
    <w:rsid w:val="0047562B"/>
    <w:rsid w:val="0047646C"/>
    <w:rsid w:val="00476D10"/>
    <w:rsid w:val="00477B69"/>
    <w:rsid w:val="00480379"/>
    <w:rsid w:val="0048396B"/>
    <w:rsid w:val="00484E7B"/>
    <w:rsid w:val="00485174"/>
    <w:rsid w:val="004867C3"/>
    <w:rsid w:val="00486EC6"/>
    <w:rsid w:val="00487CDA"/>
    <w:rsid w:val="004915E3"/>
    <w:rsid w:val="00491AED"/>
    <w:rsid w:val="004933EB"/>
    <w:rsid w:val="004971EC"/>
    <w:rsid w:val="004978F0"/>
    <w:rsid w:val="00497DFC"/>
    <w:rsid w:val="004A0052"/>
    <w:rsid w:val="004A2306"/>
    <w:rsid w:val="004A263F"/>
    <w:rsid w:val="004A5211"/>
    <w:rsid w:val="004A5230"/>
    <w:rsid w:val="004A7303"/>
    <w:rsid w:val="004B0E66"/>
    <w:rsid w:val="004B1497"/>
    <w:rsid w:val="004B159F"/>
    <w:rsid w:val="004B26C7"/>
    <w:rsid w:val="004B27E8"/>
    <w:rsid w:val="004B2831"/>
    <w:rsid w:val="004B4916"/>
    <w:rsid w:val="004B537E"/>
    <w:rsid w:val="004B6210"/>
    <w:rsid w:val="004B69BC"/>
    <w:rsid w:val="004B6CA6"/>
    <w:rsid w:val="004B7FE0"/>
    <w:rsid w:val="004C1305"/>
    <w:rsid w:val="004C133A"/>
    <w:rsid w:val="004C1FC5"/>
    <w:rsid w:val="004C2A6E"/>
    <w:rsid w:val="004C39A0"/>
    <w:rsid w:val="004C4F96"/>
    <w:rsid w:val="004D009E"/>
    <w:rsid w:val="004D154F"/>
    <w:rsid w:val="004D2588"/>
    <w:rsid w:val="004D32AF"/>
    <w:rsid w:val="004D433B"/>
    <w:rsid w:val="004D5994"/>
    <w:rsid w:val="004E0781"/>
    <w:rsid w:val="004E1DFD"/>
    <w:rsid w:val="004E257E"/>
    <w:rsid w:val="004E32CB"/>
    <w:rsid w:val="004E3BD5"/>
    <w:rsid w:val="004E5C25"/>
    <w:rsid w:val="004F2721"/>
    <w:rsid w:val="004F2BA7"/>
    <w:rsid w:val="004F434B"/>
    <w:rsid w:val="004F7A84"/>
    <w:rsid w:val="00500E9B"/>
    <w:rsid w:val="005016D9"/>
    <w:rsid w:val="00501938"/>
    <w:rsid w:val="00501BE2"/>
    <w:rsid w:val="0050253D"/>
    <w:rsid w:val="00502629"/>
    <w:rsid w:val="00503149"/>
    <w:rsid w:val="00505C2A"/>
    <w:rsid w:val="0051021B"/>
    <w:rsid w:val="005102E2"/>
    <w:rsid w:val="00512491"/>
    <w:rsid w:val="00512C2F"/>
    <w:rsid w:val="00513CBD"/>
    <w:rsid w:val="005148B8"/>
    <w:rsid w:val="00514B93"/>
    <w:rsid w:val="00515415"/>
    <w:rsid w:val="005168BD"/>
    <w:rsid w:val="00516C3E"/>
    <w:rsid w:val="00516FFD"/>
    <w:rsid w:val="00521137"/>
    <w:rsid w:val="00521C37"/>
    <w:rsid w:val="00521ED6"/>
    <w:rsid w:val="00524547"/>
    <w:rsid w:val="00525E4A"/>
    <w:rsid w:val="00526C0A"/>
    <w:rsid w:val="00527955"/>
    <w:rsid w:val="005310E4"/>
    <w:rsid w:val="00531EB9"/>
    <w:rsid w:val="00532F2A"/>
    <w:rsid w:val="0053343F"/>
    <w:rsid w:val="00533F51"/>
    <w:rsid w:val="00536251"/>
    <w:rsid w:val="005375CE"/>
    <w:rsid w:val="005378DE"/>
    <w:rsid w:val="00537C42"/>
    <w:rsid w:val="00537C5E"/>
    <w:rsid w:val="005406AC"/>
    <w:rsid w:val="00541231"/>
    <w:rsid w:val="00542025"/>
    <w:rsid w:val="00542648"/>
    <w:rsid w:val="005429C0"/>
    <w:rsid w:val="00542E0D"/>
    <w:rsid w:val="005446CB"/>
    <w:rsid w:val="0054483D"/>
    <w:rsid w:val="00546C36"/>
    <w:rsid w:val="00550DF3"/>
    <w:rsid w:val="0055311C"/>
    <w:rsid w:val="00557AA1"/>
    <w:rsid w:val="005645D3"/>
    <w:rsid w:val="005663BA"/>
    <w:rsid w:val="00566CBB"/>
    <w:rsid w:val="00570857"/>
    <w:rsid w:val="005731EA"/>
    <w:rsid w:val="00580C31"/>
    <w:rsid w:val="00583A49"/>
    <w:rsid w:val="00586F11"/>
    <w:rsid w:val="005870EE"/>
    <w:rsid w:val="00587496"/>
    <w:rsid w:val="005908C3"/>
    <w:rsid w:val="00590AFC"/>
    <w:rsid w:val="005943B0"/>
    <w:rsid w:val="005963E8"/>
    <w:rsid w:val="005A04EC"/>
    <w:rsid w:val="005A18A4"/>
    <w:rsid w:val="005A4766"/>
    <w:rsid w:val="005A5A61"/>
    <w:rsid w:val="005A6846"/>
    <w:rsid w:val="005A6D8B"/>
    <w:rsid w:val="005A7181"/>
    <w:rsid w:val="005A76E5"/>
    <w:rsid w:val="005A7E4B"/>
    <w:rsid w:val="005B0FA4"/>
    <w:rsid w:val="005B1105"/>
    <w:rsid w:val="005B1829"/>
    <w:rsid w:val="005B5D00"/>
    <w:rsid w:val="005C00AC"/>
    <w:rsid w:val="005C215F"/>
    <w:rsid w:val="005C42CA"/>
    <w:rsid w:val="005C4345"/>
    <w:rsid w:val="005C43DA"/>
    <w:rsid w:val="005C466D"/>
    <w:rsid w:val="005C762B"/>
    <w:rsid w:val="005C789B"/>
    <w:rsid w:val="005D135A"/>
    <w:rsid w:val="005D2F52"/>
    <w:rsid w:val="005D46F6"/>
    <w:rsid w:val="005D4E6B"/>
    <w:rsid w:val="005E117E"/>
    <w:rsid w:val="005E12B4"/>
    <w:rsid w:val="005E150E"/>
    <w:rsid w:val="005E3225"/>
    <w:rsid w:val="005E7B12"/>
    <w:rsid w:val="005F0E8B"/>
    <w:rsid w:val="005F3BA0"/>
    <w:rsid w:val="005F5262"/>
    <w:rsid w:val="005F65A7"/>
    <w:rsid w:val="00600DF2"/>
    <w:rsid w:val="00601283"/>
    <w:rsid w:val="006016E0"/>
    <w:rsid w:val="006041BB"/>
    <w:rsid w:val="0060469C"/>
    <w:rsid w:val="00606612"/>
    <w:rsid w:val="006069DE"/>
    <w:rsid w:val="00607BFD"/>
    <w:rsid w:val="0061032F"/>
    <w:rsid w:val="006113E0"/>
    <w:rsid w:val="00612D7E"/>
    <w:rsid w:val="00616EC6"/>
    <w:rsid w:val="00622BA2"/>
    <w:rsid w:val="00623C53"/>
    <w:rsid w:val="00633632"/>
    <w:rsid w:val="006341BD"/>
    <w:rsid w:val="00634482"/>
    <w:rsid w:val="006347BE"/>
    <w:rsid w:val="006356C4"/>
    <w:rsid w:val="00636A05"/>
    <w:rsid w:val="00636A59"/>
    <w:rsid w:val="00636C1F"/>
    <w:rsid w:val="00636C3B"/>
    <w:rsid w:val="00641FD5"/>
    <w:rsid w:val="0064263E"/>
    <w:rsid w:val="0064298F"/>
    <w:rsid w:val="006452D5"/>
    <w:rsid w:val="006456C7"/>
    <w:rsid w:val="0064587D"/>
    <w:rsid w:val="006523A9"/>
    <w:rsid w:val="00653FC4"/>
    <w:rsid w:val="00655645"/>
    <w:rsid w:val="006558D7"/>
    <w:rsid w:val="00655CB3"/>
    <w:rsid w:val="00655F8A"/>
    <w:rsid w:val="00662357"/>
    <w:rsid w:val="0066249A"/>
    <w:rsid w:val="00664D6E"/>
    <w:rsid w:val="006661A4"/>
    <w:rsid w:val="0066764A"/>
    <w:rsid w:val="00675735"/>
    <w:rsid w:val="00675E52"/>
    <w:rsid w:val="00680072"/>
    <w:rsid w:val="006800A2"/>
    <w:rsid w:val="00680722"/>
    <w:rsid w:val="00680CC4"/>
    <w:rsid w:val="00680EEC"/>
    <w:rsid w:val="0068128E"/>
    <w:rsid w:val="00682704"/>
    <w:rsid w:val="0068367F"/>
    <w:rsid w:val="00683887"/>
    <w:rsid w:val="00683DDF"/>
    <w:rsid w:val="00687999"/>
    <w:rsid w:val="00687CA2"/>
    <w:rsid w:val="00692203"/>
    <w:rsid w:val="00692295"/>
    <w:rsid w:val="00696EEA"/>
    <w:rsid w:val="00696FEF"/>
    <w:rsid w:val="006A0741"/>
    <w:rsid w:val="006A0B45"/>
    <w:rsid w:val="006A2E67"/>
    <w:rsid w:val="006A3DC1"/>
    <w:rsid w:val="006A5644"/>
    <w:rsid w:val="006A71EB"/>
    <w:rsid w:val="006B3EE8"/>
    <w:rsid w:val="006B5846"/>
    <w:rsid w:val="006B5B45"/>
    <w:rsid w:val="006C1EAB"/>
    <w:rsid w:val="006C1FB9"/>
    <w:rsid w:val="006C302B"/>
    <w:rsid w:val="006C32BC"/>
    <w:rsid w:val="006C4663"/>
    <w:rsid w:val="006C4830"/>
    <w:rsid w:val="006C4988"/>
    <w:rsid w:val="006C4D2A"/>
    <w:rsid w:val="006C6F73"/>
    <w:rsid w:val="006C790A"/>
    <w:rsid w:val="006C7F40"/>
    <w:rsid w:val="006D3608"/>
    <w:rsid w:val="006D560A"/>
    <w:rsid w:val="006D5E9A"/>
    <w:rsid w:val="006D7125"/>
    <w:rsid w:val="006D7B83"/>
    <w:rsid w:val="006E016E"/>
    <w:rsid w:val="006E1173"/>
    <w:rsid w:val="006E1550"/>
    <w:rsid w:val="006E2F2B"/>
    <w:rsid w:val="006E4563"/>
    <w:rsid w:val="006E5465"/>
    <w:rsid w:val="006E5CE5"/>
    <w:rsid w:val="006F1A60"/>
    <w:rsid w:val="006F24AE"/>
    <w:rsid w:val="006F2F80"/>
    <w:rsid w:val="006F7B0F"/>
    <w:rsid w:val="007016FA"/>
    <w:rsid w:val="00701C96"/>
    <w:rsid w:val="00701E8B"/>
    <w:rsid w:val="007070E3"/>
    <w:rsid w:val="00707567"/>
    <w:rsid w:val="00707D15"/>
    <w:rsid w:val="007101F0"/>
    <w:rsid w:val="00711349"/>
    <w:rsid w:val="007125F7"/>
    <w:rsid w:val="00712A8E"/>
    <w:rsid w:val="007201FE"/>
    <w:rsid w:val="00721A8E"/>
    <w:rsid w:val="00726CCC"/>
    <w:rsid w:val="00727554"/>
    <w:rsid w:val="00727725"/>
    <w:rsid w:val="00730AB1"/>
    <w:rsid w:val="00731E6E"/>
    <w:rsid w:val="0073357F"/>
    <w:rsid w:val="00733B6B"/>
    <w:rsid w:val="00735BA5"/>
    <w:rsid w:val="0073700B"/>
    <w:rsid w:val="007430D5"/>
    <w:rsid w:val="007440E6"/>
    <w:rsid w:val="007445DB"/>
    <w:rsid w:val="00746361"/>
    <w:rsid w:val="007473F0"/>
    <w:rsid w:val="00751B58"/>
    <w:rsid w:val="007570BB"/>
    <w:rsid w:val="00757139"/>
    <w:rsid w:val="00757B02"/>
    <w:rsid w:val="00757D5E"/>
    <w:rsid w:val="00757EB5"/>
    <w:rsid w:val="007613AA"/>
    <w:rsid w:val="0076140A"/>
    <w:rsid w:val="007615A8"/>
    <w:rsid w:val="00761E7F"/>
    <w:rsid w:val="007629D1"/>
    <w:rsid w:val="00762A6E"/>
    <w:rsid w:val="00762B56"/>
    <w:rsid w:val="0076380F"/>
    <w:rsid w:val="007641FC"/>
    <w:rsid w:val="00771C1C"/>
    <w:rsid w:val="00772A80"/>
    <w:rsid w:val="0077463B"/>
    <w:rsid w:val="0077586D"/>
    <w:rsid w:val="007762EB"/>
    <w:rsid w:val="007766FA"/>
    <w:rsid w:val="00776803"/>
    <w:rsid w:val="00780465"/>
    <w:rsid w:val="00781400"/>
    <w:rsid w:val="00781E90"/>
    <w:rsid w:val="007843B7"/>
    <w:rsid w:val="007849C7"/>
    <w:rsid w:val="007856C6"/>
    <w:rsid w:val="007859FF"/>
    <w:rsid w:val="0079150F"/>
    <w:rsid w:val="00792A70"/>
    <w:rsid w:val="00793B9D"/>
    <w:rsid w:val="007953B5"/>
    <w:rsid w:val="00795641"/>
    <w:rsid w:val="00795A90"/>
    <w:rsid w:val="00796EBA"/>
    <w:rsid w:val="007977A7"/>
    <w:rsid w:val="007A1958"/>
    <w:rsid w:val="007A1D16"/>
    <w:rsid w:val="007A3596"/>
    <w:rsid w:val="007A4884"/>
    <w:rsid w:val="007A4D8F"/>
    <w:rsid w:val="007A6D2B"/>
    <w:rsid w:val="007A7855"/>
    <w:rsid w:val="007B08DC"/>
    <w:rsid w:val="007B12C5"/>
    <w:rsid w:val="007B1BA5"/>
    <w:rsid w:val="007B2AB1"/>
    <w:rsid w:val="007B346A"/>
    <w:rsid w:val="007B35CD"/>
    <w:rsid w:val="007B55FC"/>
    <w:rsid w:val="007B5F41"/>
    <w:rsid w:val="007B6CDF"/>
    <w:rsid w:val="007C0815"/>
    <w:rsid w:val="007C40B7"/>
    <w:rsid w:val="007C7FA8"/>
    <w:rsid w:val="007D0A31"/>
    <w:rsid w:val="007D24C3"/>
    <w:rsid w:val="007D37E0"/>
    <w:rsid w:val="007D4361"/>
    <w:rsid w:val="007D5328"/>
    <w:rsid w:val="007D7A74"/>
    <w:rsid w:val="007E0353"/>
    <w:rsid w:val="007E0429"/>
    <w:rsid w:val="007E0FF7"/>
    <w:rsid w:val="007E2F17"/>
    <w:rsid w:val="007E3F23"/>
    <w:rsid w:val="007E4586"/>
    <w:rsid w:val="007E5B91"/>
    <w:rsid w:val="007E5CB9"/>
    <w:rsid w:val="007E6555"/>
    <w:rsid w:val="007E6872"/>
    <w:rsid w:val="007E7604"/>
    <w:rsid w:val="007F13DC"/>
    <w:rsid w:val="007F2B6C"/>
    <w:rsid w:val="007F31E8"/>
    <w:rsid w:val="007F396F"/>
    <w:rsid w:val="007F3ED7"/>
    <w:rsid w:val="007F4318"/>
    <w:rsid w:val="007F6762"/>
    <w:rsid w:val="007F6E1F"/>
    <w:rsid w:val="007F714C"/>
    <w:rsid w:val="00800A7E"/>
    <w:rsid w:val="00805E84"/>
    <w:rsid w:val="00805F43"/>
    <w:rsid w:val="00806E8B"/>
    <w:rsid w:val="00810596"/>
    <w:rsid w:val="00810FFE"/>
    <w:rsid w:val="008124F0"/>
    <w:rsid w:val="00812877"/>
    <w:rsid w:val="00813DB9"/>
    <w:rsid w:val="00813DCB"/>
    <w:rsid w:val="0082125B"/>
    <w:rsid w:val="00822DF5"/>
    <w:rsid w:val="00823323"/>
    <w:rsid w:val="0082401D"/>
    <w:rsid w:val="008243F8"/>
    <w:rsid w:val="00825E3B"/>
    <w:rsid w:val="0082654D"/>
    <w:rsid w:val="008266E0"/>
    <w:rsid w:val="00830EE4"/>
    <w:rsid w:val="00831DEF"/>
    <w:rsid w:val="00836907"/>
    <w:rsid w:val="00841016"/>
    <w:rsid w:val="00841A10"/>
    <w:rsid w:val="0084235F"/>
    <w:rsid w:val="00842EB7"/>
    <w:rsid w:val="00843954"/>
    <w:rsid w:val="008467BB"/>
    <w:rsid w:val="00846FC1"/>
    <w:rsid w:val="00847436"/>
    <w:rsid w:val="00850495"/>
    <w:rsid w:val="00851796"/>
    <w:rsid w:val="00852CCF"/>
    <w:rsid w:val="008565D1"/>
    <w:rsid w:val="00860241"/>
    <w:rsid w:val="0086075E"/>
    <w:rsid w:val="0086079C"/>
    <w:rsid w:val="00860B96"/>
    <w:rsid w:val="00860FA0"/>
    <w:rsid w:val="00872CE0"/>
    <w:rsid w:val="00873855"/>
    <w:rsid w:val="00873C76"/>
    <w:rsid w:val="00875591"/>
    <w:rsid w:val="00877B25"/>
    <w:rsid w:val="008805E7"/>
    <w:rsid w:val="00881ED8"/>
    <w:rsid w:val="00882D14"/>
    <w:rsid w:val="008852B8"/>
    <w:rsid w:val="00885CBF"/>
    <w:rsid w:val="0088661C"/>
    <w:rsid w:val="0088675E"/>
    <w:rsid w:val="00886B1B"/>
    <w:rsid w:val="00887F44"/>
    <w:rsid w:val="00890DD2"/>
    <w:rsid w:val="008922A1"/>
    <w:rsid w:val="008A056B"/>
    <w:rsid w:val="008A07B2"/>
    <w:rsid w:val="008A08B7"/>
    <w:rsid w:val="008A0CD5"/>
    <w:rsid w:val="008A0CEB"/>
    <w:rsid w:val="008A1349"/>
    <w:rsid w:val="008A3D3C"/>
    <w:rsid w:val="008A49F0"/>
    <w:rsid w:val="008A680F"/>
    <w:rsid w:val="008A6DB1"/>
    <w:rsid w:val="008B347B"/>
    <w:rsid w:val="008B3CF6"/>
    <w:rsid w:val="008B58EF"/>
    <w:rsid w:val="008B73D9"/>
    <w:rsid w:val="008C0317"/>
    <w:rsid w:val="008C1A74"/>
    <w:rsid w:val="008C2124"/>
    <w:rsid w:val="008C2E8A"/>
    <w:rsid w:val="008C3335"/>
    <w:rsid w:val="008C4238"/>
    <w:rsid w:val="008C54D0"/>
    <w:rsid w:val="008C5917"/>
    <w:rsid w:val="008C6391"/>
    <w:rsid w:val="008D0EB2"/>
    <w:rsid w:val="008D29B0"/>
    <w:rsid w:val="008D2CD8"/>
    <w:rsid w:val="008D2FB6"/>
    <w:rsid w:val="008D4BC1"/>
    <w:rsid w:val="008D5D99"/>
    <w:rsid w:val="008D6FBF"/>
    <w:rsid w:val="008D7515"/>
    <w:rsid w:val="008E19F1"/>
    <w:rsid w:val="008E4A4A"/>
    <w:rsid w:val="008F04E8"/>
    <w:rsid w:val="008F0CB3"/>
    <w:rsid w:val="008F1AA0"/>
    <w:rsid w:val="008F3BCA"/>
    <w:rsid w:val="008F5420"/>
    <w:rsid w:val="008F6B0B"/>
    <w:rsid w:val="008F7FC7"/>
    <w:rsid w:val="00902DB9"/>
    <w:rsid w:val="0090359C"/>
    <w:rsid w:val="0090472D"/>
    <w:rsid w:val="00904E9B"/>
    <w:rsid w:val="00905B73"/>
    <w:rsid w:val="009060B1"/>
    <w:rsid w:val="00906A06"/>
    <w:rsid w:val="00906CF9"/>
    <w:rsid w:val="009072D1"/>
    <w:rsid w:val="009075E7"/>
    <w:rsid w:val="00907D95"/>
    <w:rsid w:val="009111F7"/>
    <w:rsid w:val="00914050"/>
    <w:rsid w:val="0091694F"/>
    <w:rsid w:val="00917164"/>
    <w:rsid w:val="0091768E"/>
    <w:rsid w:val="00917A39"/>
    <w:rsid w:val="00920905"/>
    <w:rsid w:val="0092098F"/>
    <w:rsid w:val="00923C4C"/>
    <w:rsid w:val="00923F46"/>
    <w:rsid w:val="00926B34"/>
    <w:rsid w:val="0092759C"/>
    <w:rsid w:val="00927881"/>
    <w:rsid w:val="0093007F"/>
    <w:rsid w:val="00932194"/>
    <w:rsid w:val="00932299"/>
    <w:rsid w:val="00935773"/>
    <w:rsid w:val="00936515"/>
    <w:rsid w:val="00936BAD"/>
    <w:rsid w:val="0093772E"/>
    <w:rsid w:val="00937DE9"/>
    <w:rsid w:val="00940E4C"/>
    <w:rsid w:val="009431CE"/>
    <w:rsid w:val="00944EDB"/>
    <w:rsid w:val="00946ECC"/>
    <w:rsid w:val="00947D6F"/>
    <w:rsid w:val="009510D2"/>
    <w:rsid w:val="00951A22"/>
    <w:rsid w:val="00952A37"/>
    <w:rsid w:val="0095360A"/>
    <w:rsid w:val="00953E22"/>
    <w:rsid w:val="00954432"/>
    <w:rsid w:val="00954627"/>
    <w:rsid w:val="00955FF1"/>
    <w:rsid w:val="009604A2"/>
    <w:rsid w:val="0096296D"/>
    <w:rsid w:val="009632A2"/>
    <w:rsid w:val="00963A1D"/>
    <w:rsid w:val="00963C2A"/>
    <w:rsid w:val="00964F91"/>
    <w:rsid w:val="00965D3C"/>
    <w:rsid w:val="009704E8"/>
    <w:rsid w:val="0097068F"/>
    <w:rsid w:val="00970DDF"/>
    <w:rsid w:val="00970F1E"/>
    <w:rsid w:val="00971C71"/>
    <w:rsid w:val="00972165"/>
    <w:rsid w:val="0097237A"/>
    <w:rsid w:val="009723AF"/>
    <w:rsid w:val="00974407"/>
    <w:rsid w:val="00975E12"/>
    <w:rsid w:val="00976C9F"/>
    <w:rsid w:val="00977EA2"/>
    <w:rsid w:val="00981174"/>
    <w:rsid w:val="009815D1"/>
    <w:rsid w:val="009847F2"/>
    <w:rsid w:val="009858E4"/>
    <w:rsid w:val="00986FC8"/>
    <w:rsid w:val="0099205D"/>
    <w:rsid w:val="009925D3"/>
    <w:rsid w:val="009931BD"/>
    <w:rsid w:val="0099391B"/>
    <w:rsid w:val="00993E75"/>
    <w:rsid w:val="009961AF"/>
    <w:rsid w:val="00997ED7"/>
    <w:rsid w:val="009A1782"/>
    <w:rsid w:val="009A19B4"/>
    <w:rsid w:val="009A2F0C"/>
    <w:rsid w:val="009A559F"/>
    <w:rsid w:val="009A7CB1"/>
    <w:rsid w:val="009B01ED"/>
    <w:rsid w:val="009B330C"/>
    <w:rsid w:val="009B45E1"/>
    <w:rsid w:val="009B6FBD"/>
    <w:rsid w:val="009B7144"/>
    <w:rsid w:val="009C33FD"/>
    <w:rsid w:val="009C522F"/>
    <w:rsid w:val="009C6566"/>
    <w:rsid w:val="009C7E5E"/>
    <w:rsid w:val="009D2DB8"/>
    <w:rsid w:val="009D2E64"/>
    <w:rsid w:val="009D3468"/>
    <w:rsid w:val="009D3B7C"/>
    <w:rsid w:val="009D3E23"/>
    <w:rsid w:val="009E310B"/>
    <w:rsid w:val="009E4142"/>
    <w:rsid w:val="009E4340"/>
    <w:rsid w:val="009E57FA"/>
    <w:rsid w:val="009E6755"/>
    <w:rsid w:val="009E7274"/>
    <w:rsid w:val="009F0877"/>
    <w:rsid w:val="009F0EF5"/>
    <w:rsid w:val="009F2E9F"/>
    <w:rsid w:val="009F3F85"/>
    <w:rsid w:val="009F481A"/>
    <w:rsid w:val="009F54AB"/>
    <w:rsid w:val="00A00F85"/>
    <w:rsid w:val="00A02FB0"/>
    <w:rsid w:val="00A05776"/>
    <w:rsid w:val="00A07FD5"/>
    <w:rsid w:val="00A13A4E"/>
    <w:rsid w:val="00A173AB"/>
    <w:rsid w:val="00A216BD"/>
    <w:rsid w:val="00A22FA7"/>
    <w:rsid w:val="00A25999"/>
    <w:rsid w:val="00A2600F"/>
    <w:rsid w:val="00A26A5F"/>
    <w:rsid w:val="00A26C9F"/>
    <w:rsid w:val="00A27800"/>
    <w:rsid w:val="00A31F76"/>
    <w:rsid w:val="00A320B9"/>
    <w:rsid w:val="00A331D1"/>
    <w:rsid w:val="00A33344"/>
    <w:rsid w:val="00A336ED"/>
    <w:rsid w:val="00A33DAC"/>
    <w:rsid w:val="00A348D5"/>
    <w:rsid w:val="00A34CB2"/>
    <w:rsid w:val="00A34F48"/>
    <w:rsid w:val="00A36EAF"/>
    <w:rsid w:val="00A40A81"/>
    <w:rsid w:val="00A42D9F"/>
    <w:rsid w:val="00A43B02"/>
    <w:rsid w:val="00A43BFA"/>
    <w:rsid w:val="00A44428"/>
    <w:rsid w:val="00A44532"/>
    <w:rsid w:val="00A44F37"/>
    <w:rsid w:val="00A52466"/>
    <w:rsid w:val="00A52485"/>
    <w:rsid w:val="00A52858"/>
    <w:rsid w:val="00A60309"/>
    <w:rsid w:val="00A6188F"/>
    <w:rsid w:val="00A646A6"/>
    <w:rsid w:val="00A64C89"/>
    <w:rsid w:val="00A66086"/>
    <w:rsid w:val="00A67EEF"/>
    <w:rsid w:val="00A70CFF"/>
    <w:rsid w:val="00A70ECB"/>
    <w:rsid w:val="00A715A9"/>
    <w:rsid w:val="00A7491D"/>
    <w:rsid w:val="00A7593E"/>
    <w:rsid w:val="00A76E93"/>
    <w:rsid w:val="00A770E3"/>
    <w:rsid w:val="00A80C44"/>
    <w:rsid w:val="00A80F41"/>
    <w:rsid w:val="00A81983"/>
    <w:rsid w:val="00A81F95"/>
    <w:rsid w:val="00A84CC4"/>
    <w:rsid w:val="00A85534"/>
    <w:rsid w:val="00A85AFE"/>
    <w:rsid w:val="00A87965"/>
    <w:rsid w:val="00A926AD"/>
    <w:rsid w:val="00A9327B"/>
    <w:rsid w:val="00A96FAC"/>
    <w:rsid w:val="00A97379"/>
    <w:rsid w:val="00AA135C"/>
    <w:rsid w:val="00AA1511"/>
    <w:rsid w:val="00AA178F"/>
    <w:rsid w:val="00AA29D5"/>
    <w:rsid w:val="00AA2C96"/>
    <w:rsid w:val="00AA3559"/>
    <w:rsid w:val="00AA3A39"/>
    <w:rsid w:val="00AA3DB5"/>
    <w:rsid w:val="00AA3EA9"/>
    <w:rsid w:val="00AA5FAE"/>
    <w:rsid w:val="00AA695F"/>
    <w:rsid w:val="00AA7A5C"/>
    <w:rsid w:val="00AB0DE0"/>
    <w:rsid w:val="00AB14D0"/>
    <w:rsid w:val="00AB2CBD"/>
    <w:rsid w:val="00AB3539"/>
    <w:rsid w:val="00AB3AD7"/>
    <w:rsid w:val="00AB3FB5"/>
    <w:rsid w:val="00AB43B6"/>
    <w:rsid w:val="00AB49FE"/>
    <w:rsid w:val="00AB5BF1"/>
    <w:rsid w:val="00AB65A4"/>
    <w:rsid w:val="00AB6BE9"/>
    <w:rsid w:val="00AC0D4B"/>
    <w:rsid w:val="00AC34CB"/>
    <w:rsid w:val="00AC4D6E"/>
    <w:rsid w:val="00AC5DAD"/>
    <w:rsid w:val="00AC76E8"/>
    <w:rsid w:val="00AC7E13"/>
    <w:rsid w:val="00AD13BD"/>
    <w:rsid w:val="00AD5E85"/>
    <w:rsid w:val="00AE009D"/>
    <w:rsid w:val="00AE242B"/>
    <w:rsid w:val="00AE317A"/>
    <w:rsid w:val="00AE3828"/>
    <w:rsid w:val="00AE5610"/>
    <w:rsid w:val="00AE6D6B"/>
    <w:rsid w:val="00AE7E8A"/>
    <w:rsid w:val="00AF0EB0"/>
    <w:rsid w:val="00AF34DE"/>
    <w:rsid w:val="00AF54C3"/>
    <w:rsid w:val="00AF6446"/>
    <w:rsid w:val="00AF6737"/>
    <w:rsid w:val="00AF6910"/>
    <w:rsid w:val="00AF7733"/>
    <w:rsid w:val="00B001EB"/>
    <w:rsid w:val="00B0025D"/>
    <w:rsid w:val="00B00575"/>
    <w:rsid w:val="00B00DDD"/>
    <w:rsid w:val="00B01DC4"/>
    <w:rsid w:val="00B03427"/>
    <w:rsid w:val="00B10447"/>
    <w:rsid w:val="00B1258F"/>
    <w:rsid w:val="00B15773"/>
    <w:rsid w:val="00B17150"/>
    <w:rsid w:val="00B20D2D"/>
    <w:rsid w:val="00B20DE3"/>
    <w:rsid w:val="00B22041"/>
    <w:rsid w:val="00B24A51"/>
    <w:rsid w:val="00B27CD2"/>
    <w:rsid w:val="00B303B1"/>
    <w:rsid w:val="00B31094"/>
    <w:rsid w:val="00B332F8"/>
    <w:rsid w:val="00B33DA4"/>
    <w:rsid w:val="00B40E48"/>
    <w:rsid w:val="00B42056"/>
    <w:rsid w:val="00B44B63"/>
    <w:rsid w:val="00B4651A"/>
    <w:rsid w:val="00B46AE5"/>
    <w:rsid w:val="00B47211"/>
    <w:rsid w:val="00B477F3"/>
    <w:rsid w:val="00B479A2"/>
    <w:rsid w:val="00B47EE6"/>
    <w:rsid w:val="00B50086"/>
    <w:rsid w:val="00B50125"/>
    <w:rsid w:val="00B52479"/>
    <w:rsid w:val="00B54805"/>
    <w:rsid w:val="00B54C95"/>
    <w:rsid w:val="00B55FC2"/>
    <w:rsid w:val="00B57186"/>
    <w:rsid w:val="00B57EE1"/>
    <w:rsid w:val="00B60E89"/>
    <w:rsid w:val="00B61D5E"/>
    <w:rsid w:val="00B6252D"/>
    <w:rsid w:val="00B66F07"/>
    <w:rsid w:val="00B70BAA"/>
    <w:rsid w:val="00B718DB"/>
    <w:rsid w:val="00B7368D"/>
    <w:rsid w:val="00B744BA"/>
    <w:rsid w:val="00B74E30"/>
    <w:rsid w:val="00B82429"/>
    <w:rsid w:val="00B82C14"/>
    <w:rsid w:val="00B83E7A"/>
    <w:rsid w:val="00B86553"/>
    <w:rsid w:val="00B92BBF"/>
    <w:rsid w:val="00B92E0E"/>
    <w:rsid w:val="00B931E9"/>
    <w:rsid w:val="00B9347F"/>
    <w:rsid w:val="00B94082"/>
    <w:rsid w:val="00B94513"/>
    <w:rsid w:val="00B94DDB"/>
    <w:rsid w:val="00B95CBD"/>
    <w:rsid w:val="00B964E1"/>
    <w:rsid w:val="00B966B5"/>
    <w:rsid w:val="00B972D6"/>
    <w:rsid w:val="00BA0493"/>
    <w:rsid w:val="00BA22E6"/>
    <w:rsid w:val="00BA2364"/>
    <w:rsid w:val="00BA23A2"/>
    <w:rsid w:val="00BA2660"/>
    <w:rsid w:val="00BA33A9"/>
    <w:rsid w:val="00BA4C26"/>
    <w:rsid w:val="00BA4E65"/>
    <w:rsid w:val="00BA5541"/>
    <w:rsid w:val="00BA6068"/>
    <w:rsid w:val="00BB33E0"/>
    <w:rsid w:val="00BB3AC0"/>
    <w:rsid w:val="00BB3E0C"/>
    <w:rsid w:val="00BB7EE0"/>
    <w:rsid w:val="00BC1092"/>
    <w:rsid w:val="00BC1F99"/>
    <w:rsid w:val="00BC2045"/>
    <w:rsid w:val="00BC4871"/>
    <w:rsid w:val="00BC4D5D"/>
    <w:rsid w:val="00BC5386"/>
    <w:rsid w:val="00BC7CD5"/>
    <w:rsid w:val="00BD1012"/>
    <w:rsid w:val="00BD2884"/>
    <w:rsid w:val="00BD39A0"/>
    <w:rsid w:val="00BD4EB2"/>
    <w:rsid w:val="00BD5097"/>
    <w:rsid w:val="00BD5761"/>
    <w:rsid w:val="00BD6D76"/>
    <w:rsid w:val="00BD7D77"/>
    <w:rsid w:val="00BE1321"/>
    <w:rsid w:val="00BE1950"/>
    <w:rsid w:val="00BE1DD6"/>
    <w:rsid w:val="00BE200A"/>
    <w:rsid w:val="00BE3C20"/>
    <w:rsid w:val="00BE4B8F"/>
    <w:rsid w:val="00BE500F"/>
    <w:rsid w:val="00BE7B06"/>
    <w:rsid w:val="00BF155C"/>
    <w:rsid w:val="00BF17DF"/>
    <w:rsid w:val="00BF312A"/>
    <w:rsid w:val="00BF4212"/>
    <w:rsid w:val="00BF74D2"/>
    <w:rsid w:val="00C04E7A"/>
    <w:rsid w:val="00C0541C"/>
    <w:rsid w:val="00C06066"/>
    <w:rsid w:val="00C067F0"/>
    <w:rsid w:val="00C10672"/>
    <w:rsid w:val="00C11047"/>
    <w:rsid w:val="00C11DF3"/>
    <w:rsid w:val="00C11EC1"/>
    <w:rsid w:val="00C12450"/>
    <w:rsid w:val="00C143C7"/>
    <w:rsid w:val="00C15C6F"/>
    <w:rsid w:val="00C165A1"/>
    <w:rsid w:val="00C20192"/>
    <w:rsid w:val="00C22FB5"/>
    <w:rsid w:val="00C23C59"/>
    <w:rsid w:val="00C2583F"/>
    <w:rsid w:val="00C31834"/>
    <w:rsid w:val="00C33173"/>
    <w:rsid w:val="00C33D5D"/>
    <w:rsid w:val="00C35F43"/>
    <w:rsid w:val="00C36A5C"/>
    <w:rsid w:val="00C36D39"/>
    <w:rsid w:val="00C423BA"/>
    <w:rsid w:val="00C45ACD"/>
    <w:rsid w:val="00C46ED6"/>
    <w:rsid w:val="00C50D1D"/>
    <w:rsid w:val="00C536BA"/>
    <w:rsid w:val="00C53C69"/>
    <w:rsid w:val="00C54522"/>
    <w:rsid w:val="00C55164"/>
    <w:rsid w:val="00C558E6"/>
    <w:rsid w:val="00C56A16"/>
    <w:rsid w:val="00C56F90"/>
    <w:rsid w:val="00C62071"/>
    <w:rsid w:val="00C62A1C"/>
    <w:rsid w:val="00C63015"/>
    <w:rsid w:val="00C6671D"/>
    <w:rsid w:val="00C66820"/>
    <w:rsid w:val="00C71166"/>
    <w:rsid w:val="00C71788"/>
    <w:rsid w:val="00C73510"/>
    <w:rsid w:val="00C74BE1"/>
    <w:rsid w:val="00C74BE4"/>
    <w:rsid w:val="00C76777"/>
    <w:rsid w:val="00C778A3"/>
    <w:rsid w:val="00C7796A"/>
    <w:rsid w:val="00C815BF"/>
    <w:rsid w:val="00C826B3"/>
    <w:rsid w:val="00C82BDF"/>
    <w:rsid w:val="00C82C04"/>
    <w:rsid w:val="00C83DBD"/>
    <w:rsid w:val="00C85D31"/>
    <w:rsid w:val="00C870F5"/>
    <w:rsid w:val="00C913BD"/>
    <w:rsid w:val="00C92399"/>
    <w:rsid w:val="00C92F37"/>
    <w:rsid w:val="00C95622"/>
    <w:rsid w:val="00C9626C"/>
    <w:rsid w:val="00C96695"/>
    <w:rsid w:val="00C96B99"/>
    <w:rsid w:val="00C975D7"/>
    <w:rsid w:val="00CA1E5E"/>
    <w:rsid w:val="00CA35F2"/>
    <w:rsid w:val="00CA4768"/>
    <w:rsid w:val="00CA5C13"/>
    <w:rsid w:val="00CB0593"/>
    <w:rsid w:val="00CB06D1"/>
    <w:rsid w:val="00CB1039"/>
    <w:rsid w:val="00CB1B17"/>
    <w:rsid w:val="00CB2295"/>
    <w:rsid w:val="00CB3AC8"/>
    <w:rsid w:val="00CB43A8"/>
    <w:rsid w:val="00CB6218"/>
    <w:rsid w:val="00CC416B"/>
    <w:rsid w:val="00CC658E"/>
    <w:rsid w:val="00CC67B4"/>
    <w:rsid w:val="00CD07B0"/>
    <w:rsid w:val="00CD0F11"/>
    <w:rsid w:val="00CD27D6"/>
    <w:rsid w:val="00CD2F35"/>
    <w:rsid w:val="00CD4831"/>
    <w:rsid w:val="00CD4A5B"/>
    <w:rsid w:val="00CD5E38"/>
    <w:rsid w:val="00CE0795"/>
    <w:rsid w:val="00CE4627"/>
    <w:rsid w:val="00CE5393"/>
    <w:rsid w:val="00CE69EB"/>
    <w:rsid w:val="00CE6A29"/>
    <w:rsid w:val="00CE7EBD"/>
    <w:rsid w:val="00CF4694"/>
    <w:rsid w:val="00CF77A4"/>
    <w:rsid w:val="00CF7D09"/>
    <w:rsid w:val="00D00074"/>
    <w:rsid w:val="00D004DE"/>
    <w:rsid w:val="00D00769"/>
    <w:rsid w:val="00D02717"/>
    <w:rsid w:val="00D0392A"/>
    <w:rsid w:val="00D0447F"/>
    <w:rsid w:val="00D054B6"/>
    <w:rsid w:val="00D07B8D"/>
    <w:rsid w:val="00D104E4"/>
    <w:rsid w:val="00D1423E"/>
    <w:rsid w:val="00D15C84"/>
    <w:rsid w:val="00D17140"/>
    <w:rsid w:val="00D175E6"/>
    <w:rsid w:val="00D20D73"/>
    <w:rsid w:val="00D21407"/>
    <w:rsid w:val="00D23720"/>
    <w:rsid w:val="00D2387A"/>
    <w:rsid w:val="00D24053"/>
    <w:rsid w:val="00D24863"/>
    <w:rsid w:val="00D25D38"/>
    <w:rsid w:val="00D27B9A"/>
    <w:rsid w:val="00D31F57"/>
    <w:rsid w:val="00D32E09"/>
    <w:rsid w:val="00D33903"/>
    <w:rsid w:val="00D33981"/>
    <w:rsid w:val="00D33D49"/>
    <w:rsid w:val="00D3510E"/>
    <w:rsid w:val="00D408A2"/>
    <w:rsid w:val="00D40C2F"/>
    <w:rsid w:val="00D40ED4"/>
    <w:rsid w:val="00D42029"/>
    <w:rsid w:val="00D46AA8"/>
    <w:rsid w:val="00D50F57"/>
    <w:rsid w:val="00D521D5"/>
    <w:rsid w:val="00D52469"/>
    <w:rsid w:val="00D5598F"/>
    <w:rsid w:val="00D56691"/>
    <w:rsid w:val="00D57697"/>
    <w:rsid w:val="00D57A8C"/>
    <w:rsid w:val="00D61D7B"/>
    <w:rsid w:val="00D6264F"/>
    <w:rsid w:val="00D629C4"/>
    <w:rsid w:val="00D62E89"/>
    <w:rsid w:val="00D655D1"/>
    <w:rsid w:val="00D6744A"/>
    <w:rsid w:val="00D70362"/>
    <w:rsid w:val="00D70C99"/>
    <w:rsid w:val="00D72022"/>
    <w:rsid w:val="00D725D5"/>
    <w:rsid w:val="00D72A76"/>
    <w:rsid w:val="00D75720"/>
    <w:rsid w:val="00D771DD"/>
    <w:rsid w:val="00D805F6"/>
    <w:rsid w:val="00D81485"/>
    <w:rsid w:val="00D84383"/>
    <w:rsid w:val="00D937BB"/>
    <w:rsid w:val="00D93E8A"/>
    <w:rsid w:val="00D95EF5"/>
    <w:rsid w:val="00D96D4D"/>
    <w:rsid w:val="00D9797E"/>
    <w:rsid w:val="00DA1045"/>
    <w:rsid w:val="00DA1599"/>
    <w:rsid w:val="00DA23F0"/>
    <w:rsid w:val="00DA255D"/>
    <w:rsid w:val="00DA4329"/>
    <w:rsid w:val="00DA46EA"/>
    <w:rsid w:val="00DA473D"/>
    <w:rsid w:val="00DA5311"/>
    <w:rsid w:val="00DA5EE0"/>
    <w:rsid w:val="00DA65D9"/>
    <w:rsid w:val="00DB120C"/>
    <w:rsid w:val="00DB142F"/>
    <w:rsid w:val="00DB1DD6"/>
    <w:rsid w:val="00DB361F"/>
    <w:rsid w:val="00DB367D"/>
    <w:rsid w:val="00DB4665"/>
    <w:rsid w:val="00DB5171"/>
    <w:rsid w:val="00DB54D4"/>
    <w:rsid w:val="00DB5600"/>
    <w:rsid w:val="00DB7523"/>
    <w:rsid w:val="00DB7DF8"/>
    <w:rsid w:val="00DC0084"/>
    <w:rsid w:val="00DC0574"/>
    <w:rsid w:val="00DC16CA"/>
    <w:rsid w:val="00DC2DE1"/>
    <w:rsid w:val="00DC663A"/>
    <w:rsid w:val="00DC6E9C"/>
    <w:rsid w:val="00DC6F45"/>
    <w:rsid w:val="00DD0496"/>
    <w:rsid w:val="00DD0884"/>
    <w:rsid w:val="00DD10E8"/>
    <w:rsid w:val="00DD16EF"/>
    <w:rsid w:val="00DD3DE2"/>
    <w:rsid w:val="00DE13C5"/>
    <w:rsid w:val="00DE2684"/>
    <w:rsid w:val="00DE4196"/>
    <w:rsid w:val="00DE4E0A"/>
    <w:rsid w:val="00DE63D8"/>
    <w:rsid w:val="00DE699A"/>
    <w:rsid w:val="00DF1F97"/>
    <w:rsid w:val="00DF461B"/>
    <w:rsid w:val="00E0288B"/>
    <w:rsid w:val="00E03578"/>
    <w:rsid w:val="00E0374D"/>
    <w:rsid w:val="00E03A0F"/>
    <w:rsid w:val="00E059BE"/>
    <w:rsid w:val="00E070B4"/>
    <w:rsid w:val="00E1047D"/>
    <w:rsid w:val="00E12C8D"/>
    <w:rsid w:val="00E15AE5"/>
    <w:rsid w:val="00E209E7"/>
    <w:rsid w:val="00E20B5E"/>
    <w:rsid w:val="00E237B3"/>
    <w:rsid w:val="00E271CA"/>
    <w:rsid w:val="00E306E5"/>
    <w:rsid w:val="00E30B66"/>
    <w:rsid w:val="00E32970"/>
    <w:rsid w:val="00E3738C"/>
    <w:rsid w:val="00E3776E"/>
    <w:rsid w:val="00E37AF0"/>
    <w:rsid w:val="00E411B5"/>
    <w:rsid w:val="00E45EEC"/>
    <w:rsid w:val="00E4796E"/>
    <w:rsid w:val="00E54008"/>
    <w:rsid w:val="00E60816"/>
    <w:rsid w:val="00E60B6E"/>
    <w:rsid w:val="00E61E33"/>
    <w:rsid w:val="00E626F9"/>
    <w:rsid w:val="00E63F89"/>
    <w:rsid w:val="00E64575"/>
    <w:rsid w:val="00E65BB1"/>
    <w:rsid w:val="00E665AA"/>
    <w:rsid w:val="00E70EA9"/>
    <w:rsid w:val="00E72280"/>
    <w:rsid w:val="00E74456"/>
    <w:rsid w:val="00E8293A"/>
    <w:rsid w:val="00E82AAD"/>
    <w:rsid w:val="00E84777"/>
    <w:rsid w:val="00E84ADE"/>
    <w:rsid w:val="00E91361"/>
    <w:rsid w:val="00E92712"/>
    <w:rsid w:val="00E934D8"/>
    <w:rsid w:val="00E93638"/>
    <w:rsid w:val="00E93790"/>
    <w:rsid w:val="00E948F6"/>
    <w:rsid w:val="00E94985"/>
    <w:rsid w:val="00E952C0"/>
    <w:rsid w:val="00E9551F"/>
    <w:rsid w:val="00E95955"/>
    <w:rsid w:val="00EA09A7"/>
    <w:rsid w:val="00EA229F"/>
    <w:rsid w:val="00EA3A7C"/>
    <w:rsid w:val="00EA5253"/>
    <w:rsid w:val="00EA6C9A"/>
    <w:rsid w:val="00EB0239"/>
    <w:rsid w:val="00EB0DCB"/>
    <w:rsid w:val="00EB5698"/>
    <w:rsid w:val="00EB640D"/>
    <w:rsid w:val="00EB6C5F"/>
    <w:rsid w:val="00EC08CB"/>
    <w:rsid w:val="00EC272E"/>
    <w:rsid w:val="00EC28BF"/>
    <w:rsid w:val="00EC4FAB"/>
    <w:rsid w:val="00EC531F"/>
    <w:rsid w:val="00EC53CC"/>
    <w:rsid w:val="00EC667E"/>
    <w:rsid w:val="00EC6822"/>
    <w:rsid w:val="00EC7653"/>
    <w:rsid w:val="00ED17A2"/>
    <w:rsid w:val="00ED27C8"/>
    <w:rsid w:val="00ED4DE3"/>
    <w:rsid w:val="00ED51FD"/>
    <w:rsid w:val="00ED53B5"/>
    <w:rsid w:val="00ED65B3"/>
    <w:rsid w:val="00ED7D9D"/>
    <w:rsid w:val="00EE3A96"/>
    <w:rsid w:val="00EE4B26"/>
    <w:rsid w:val="00EE50D3"/>
    <w:rsid w:val="00EE6FB0"/>
    <w:rsid w:val="00EE719A"/>
    <w:rsid w:val="00EF0CCD"/>
    <w:rsid w:val="00EF1FD9"/>
    <w:rsid w:val="00EF28AC"/>
    <w:rsid w:val="00EF316B"/>
    <w:rsid w:val="00EF4A05"/>
    <w:rsid w:val="00EF7D65"/>
    <w:rsid w:val="00EF7EE7"/>
    <w:rsid w:val="00F028F2"/>
    <w:rsid w:val="00F03B5D"/>
    <w:rsid w:val="00F03F39"/>
    <w:rsid w:val="00F056E0"/>
    <w:rsid w:val="00F06FCC"/>
    <w:rsid w:val="00F07437"/>
    <w:rsid w:val="00F07AB9"/>
    <w:rsid w:val="00F11682"/>
    <w:rsid w:val="00F15861"/>
    <w:rsid w:val="00F15A69"/>
    <w:rsid w:val="00F15DD7"/>
    <w:rsid w:val="00F170A4"/>
    <w:rsid w:val="00F277B7"/>
    <w:rsid w:val="00F30399"/>
    <w:rsid w:val="00F30D73"/>
    <w:rsid w:val="00F310CE"/>
    <w:rsid w:val="00F311D0"/>
    <w:rsid w:val="00F32025"/>
    <w:rsid w:val="00F32D08"/>
    <w:rsid w:val="00F32D45"/>
    <w:rsid w:val="00F35D22"/>
    <w:rsid w:val="00F40CE1"/>
    <w:rsid w:val="00F419E7"/>
    <w:rsid w:val="00F428FB"/>
    <w:rsid w:val="00F44B47"/>
    <w:rsid w:val="00F47D12"/>
    <w:rsid w:val="00F5023C"/>
    <w:rsid w:val="00F5045C"/>
    <w:rsid w:val="00F5092F"/>
    <w:rsid w:val="00F50EB8"/>
    <w:rsid w:val="00F51255"/>
    <w:rsid w:val="00F52093"/>
    <w:rsid w:val="00F53286"/>
    <w:rsid w:val="00F5378F"/>
    <w:rsid w:val="00F54177"/>
    <w:rsid w:val="00F556EF"/>
    <w:rsid w:val="00F5685E"/>
    <w:rsid w:val="00F60E28"/>
    <w:rsid w:val="00F626E3"/>
    <w:rsid w:val="00F65063"/>
    <w:rsid w:val="00F65F16"/>
    <w:rsid w:val="00F7103B"/>
    <w:rsid w:val="00F73901"/>
    <w:rsid w:val="00F753A8"/>
    <w:rsid w:val="00F76CFF"/>
    <w:rsid w:val="00F76D1C"/>
    <w:rsid w:val="00F7735B"/>
    <w:rsid w:val="00F77DF4"/>
    <w:rsid w:val="00F805EB"/>
    <w:rsid w:val="00F830A4"/>
    <w:rsid w:val="00F83430"/>
    <w:rsid w:val="00F8738A"/>
    <w:rsid w:val="00F908B9"/>
    <w:rsid w:val="00F91743"/>
    <w:rsid w:val="00F91748"/>
    <w:rsid w:val="00F923B8"/>
    <w:rsid w:val="00F92421"/>
    <w:rsid w:val="00F94DDA"/>
    <w:rsid w:val="00F967AF"/>
    <w:rsid w:val="00F97F8F"/>
    <w:rsid w:val="00FA1F81"/>
    <w:rsid w:val="00FA2BEF"/>
    <w:rsid w:val="00FA3477"/>
    <w:rsid w:val="00FA422E"/>
    <w:rsid w:val="00FA53AB"/>
    <w:rsid w:val="00FA5A32"/>
    <w:rsid w:val="00FA5BAD"/>
    <w:rsid w:val="00FA65AC"/>
    <w:rsid w:val="00FA72B1"/>
    <w:rsid w:val="00FA78AB"/>
    <w:rsid w:val="00FB2461"/>
    <w:rsid w:val="00FB26B3"/>
    <w:rsid w:val="00FB501D"/>
    <w:rsid w:val="00FB74BD"/>
    <w:rsid w:val="00FB7965"/>
    <w:rsid w:val="00FC00B9"/>
    <w:rsid w:val="00FC059C"/>
    <w:rsid w:val="00FC10F7"/>
    <w:rsid w:val="00FC21FA"/>
    <w:rsid w:val="00FC25CF"/>
    <w:rsid w:val="00FC35DC"/>
    <w:rsid w:val="00FC44EC"/>
    <w:rsid w:val="00FC6A7B"/>
    <w:rsid w:val="00FD07BB"/>
    <w:rsid w:val="00FD36ED"/>
    <w:rsid w:val="00FD3C88"/>
    <w:rsid w:val="00FD44D6"/>
    <w:rsid w:val="00FD4E11"/>
    <w:rsid w:val="00FD5C43"/>
    <w:rsid w:val="00FD5F25"/>
    <w:rsid w:val="00FD6C3E"/>
    <w:rsid w:val="00FE21C0"/>
    <w:rsid w:val="00FE5B17"/>
    <w:rsid w:val="00FE76ED"/>
    <w:rsid w:val="00FF0245"/>
    <w:rsid w:val="00FF0FD8"/>
    <w:rsid w:val="00FF19E5"/>
    <w:rsid w:val="00FF2D68"/>
    <w:rsid w:val="00FF4EB9"/>
    <w:rsid w:val="00FF685F"/>
    <w:rsid w:val="00FF6A3A"/>
    <w:rsid w:val="00FF7EB1"/>
    <w:rsid w:val="00FF7ECD"/>
    <w:rsid w:val="01583748"/>
    <w:rsid w:val="0164583E"/>
    <w:rsid w:val="016D4D19"/>
    <w:rsid w:val="016D6AC7"/>
    <w:rsid w:val="018E4761"/>
    <w:rsid w:val="02225B04"/>
    <w:rsid w:val="0314094B"/>
    <w:rsid w:val="032A1043"/>
    <w:rsid w:val="03C10F15"/>
    <w:rsid w:val="045556A5"/>
    <w:rsid w:val="0490144A"/>
    <w:rsid w:val="05724329"/>
    <w:rsid w:val="06D80E87"/>
    <w:rsid w:val="06D84AD0"/>
    <w:rsid w:val="07003538"/>
    <w:rsid w:val="070E34A9"/>
    <w:rsid w:val="07CD02C0"/>
    <w:rsid w:val="08071A24"/>
    <w:rsid w:val="08597DA5"/>
    <w:rsid w:val="08752E31"/>
    <w:rsid w:val="08C96827"/>
    <w:rsid w:val="08F23F7E"/>
    <w:rsid w:val="09BF1E8A"/>
    <w:rsid w:val="09DE7F72"/>
    <w:rsid w:val="09E54A69"/>
    <w:rsid w:val="0A7B2255"/>
    <w:rsid w:val="0A8C0583"/>
    <w:rsid w:val="0AC05E0D"/>
    <w:rsid w:val="0AD6392F"/>
    <w:rsid w:val="0B12230C"/>
    <w:rsid w:val="0B177790"/>
    <w:rsid w:val="0BB83B59"/>
    <w:rsid w:val="0C0D33E3"/>
    <w:rsid w:val="0C302772"/>
    <w:rsid w:val="0CF5118A"/>
    <w:rsid w:val="0D3112F1"/>
    <w:rsid w:val="0D4E68C4"/>
    <w:rsid w:val="0D6E137B"/>
    <w:rsid w:val="0D791CFB"/>
    <w:rsid w:val="0D927FE1"/>
    <w:rsid w:val="0DAB1750"/>
    <w:rsid w:val="0E5A1C3C"/>
    <w:rsid w:val="103461E4"/>
    <w:rsid w:val="106519DD"/>
    <w:rsid w:val="10CE1BBB"/>
    <w:rsid w:val="10F56C8B"/>
    <w:rsid w:val="12504DC2"/>
    <w:rsid w:val="12D93FBD"/>
    <w:rsid w:val="13737F6D"/>
    <w:rsid w:val="13BB7B66"/>
    <w:rsid w:val="13F07810"/>
    <w:rsid w:val="141D4FA3"/>
    <w:rsid w:val="141F6AD0"/>
    <w:rsid w:val="1441006B"/>
    <w:rsid w:val="14877402"/>
    <w:rsid w:val="14927E49"/>
    <w:rsid w:val="14DC1B42"/>
    <w:rsid w:val="14EC6FE0"/>
    <w:rsid w:val="15673B02"/>
    <w:rsid w:val="1574124B"/>
    <w:rsid w:val="159B030A"/>
    <w:rsid w:val="15F62DFA"/>
    <w:rsid w:val="1691474E"/>
    <w:rsid w:val="16982B94"/>
    <w:rsid w:val="17074A52"/>
    <w:rsid w:val="1732013F"/>
    <w:rsid w:val="178766DD"/>
    <w:rsid w:val="17B6195E"/>
    <w:rsid w:val="17C16010"/>
    <w:rsid w:val="17D36E8D"/>
    <w:rsid w:val="17D70A70"/>
    <w:rsid w:val="180A5FEA"/>
    <w:rsid w:val="182D59F2"/>
    <w:rsid w:val="19246D19"/>
    <w:rsid w:val="193F7204"/>
    <w:rsid w:val="1ADC67B9"/>
    <w:rsid w:val="1AE50086"/>
    <w:rsid w:val="1AF87311"/>
    <w:rsid w:val="1B04162B"/>
    <w:rsid w:val="1B7A3E63"/>
    <w:rsid w:val="1BB06255"/>
    <w:rsid w:val="1BC02864"/>
    <w:rsid w:val="1BD13ECC"/>
    <w:rsid w:val="1C916599"/>
    <w:rsid w:val="1CAF497B"/>
    <w:rsid w:val="1CC5591A"/>
    <w:rsid w:val="1D0256F8"/>
    <w:rsid w:val="1D7C0366"/>
    <w:rsid w:val="1D813BCE"/>
    <w:rsid w:val="1DCB5D1F"/>
    <w:rsid w:val="1DD00688"/>
    <w:rsid w:val="1E0765D4"/>
    <w:rsid w:val="1ED33FB6"/>
    <w:rsid w:val="1F0665C8"/>
    <w:rsid w:val="1F274619"/>
    <w:rsid w:val="1F333B1E"/>
    <w:rsid w:val="200603BB"/>
    <w:rsid w:val="204C2272"/>
    <w:rsid w:val="212925B3"/>
    <w:rsid w:val="21470C8B"/>
    <w:rsid w:val="219C6341"/>
    <w:rsid w:val="21CC3D6A"/>
    <w:rsid w:val="22462569"/>
    <w:rsid w:val="22773208"/>
    <w:rsid w:val="22910410"/>
    <w:rsid w:val="22925D60"/>
    <w:rsid w:val="22FF181D"/>
    <w:rsid w:val="23530719"/>
    <w:rsid w:val="2378337E"/>
    <w:rsid w:val="24307966"/>
    <w:rsid w:val="2443398C"/>
    <w:rsid w:val="248024EA"/>
    <w:rsid w:val="24952F7F"/>
    <w:rsid w:val="24A51B7F"/>
    <w:rsid w:val="24CC222A"/>
    <w:rsid w:val="24E639F7"/>
    <w:rsid w:val="25131920"/>
    <w:rsid w:val="254E083A"/>
    <w:rsid w:val="256966EC"/>
    <w:rsid w:val="25797096"/>
    <w:rsid w:val="25BA7C7E"/>
    <w:rsid w:val="263E0B11"/>
    <w:rsid w:val="26EC030B"/>
    <w:rsid w:val="270642B1"/>
    <w:rsid w:val="2725351F"/>
    <w:rsid w:val="27492B66"/>
    <w:rsid w:val="27565784"/>
    <w:rsid w:val="276D1D14"/>
    <w:rsid w:val="281E2746"/>
    <w:rsid w:val="286007B3"/>
    <w:rsid w:val="289D7788"/>
    <w:rsid w:val="28A35B9E"/>
    <w:rsid w:val="28C51BEC"/>
    <w:rsid w:val="28DE0430"/>
    <w:rsid w:val="294E6051"/>
    <w:rsid w:val="29812FA2"/>
    <w:rsid w:val="2996001F"/>
    <w:rsid w:val="29F57297"/>
    <w:rsid w:val="2A4733C9"/>
    <w:rsid w:val="2AFC2AE6"/>
    <w:rsid w:val="2C02412C"/>
    <w:rsid w:val="2C5950A4"/>
    <w:rsid w:val="2CF02E0A"/>
    <w:rsid w:val="2D5C6C33"/>
    <w:rsid w:val="2D9E2727"/>
    <w:rsid w:val="2E552C39"/>
    <w:rsid w:val="2E7806D6"/>
    <w:rsid w:val="2EA219FB"/>
    <w:rsid w:val="2EDE117F"/>
    <w:rsid w:val="2F081A5A"/>
    <w:rsid w:val="2F1515E9"/>
    <w:rsid w:val="2F426DB8"/>
    <w:rsid w:val="2F8A3DB8"/>
    <w:rsid w:val="2FE82EEA"/>
    <w:rsid w:val="3024533F"/>
    <w:rsid w:val="302A0CB5"/>
    <w:rsid w:val="303E492B"/>
    <w:rsid w:val="313E67E5"/>
    <w:rsid w:val="31C54436"/>
    <w:rsid w:val="31CF4AB1"/>
    <w:rsid w:val="31D8203D"/>
    <w:rsid w:val="31E161C8"/>
    <w:rsid w:val="31E60081"/>
    <w:rsid w:val="3317670F"/>
    <w:rsid w:val="33260700"/>
    <w:rsid w:val="33512D21"/>
    <w:rsid w:val="338143E2"/>
    <w:rsid w:val="33D7637B"/>
    <w:rsid w:val="344B6757"/>
    <w:rsid w:val="34601B4D"/>
    <w:rsid w:val="349B73DB"/>
    <w:rsid w:val="34DD1293"/>
    <w:rsid w:val="35066A3B"/>
    <w:rsid w:val="35902F93"/>
    <w:rsid w:val="35EE4665"/>
    <w:rsid w:val="367E08FF"/>
    <w:rsid w:val="369A3EC3"/>
    <w:rsid w:val="36AA789A"/>
    <w:rsid w:val="37052E82"/>
    <w:rsid w:val="37976071"/>
    <w:rsid w:val="37C64260"/>
    <w:rsid w:val="381C20D2"/>
    <w:rsid w:val="383270EA"/>
    <w:rsid w:val="38C42E95"/>
    <w:rsid w:val="395108EF"/>
    <w:rsid w:val="39981DA2"/>
    <w:rsid w:val="39C24EFB"/>
    <w:rsid w:val="3A0379ED"/>
    <w:rsid w:val="3A045513"/>
    <w:rsid w:val="3A0B0B17"/>
    <w:rsid w:val="3A306308"/>
    <w:rsid w:val="3AD859E9"/>
    <w:rsid w:val="3B1672AC"/>
    <w:rsid w:val="3B620744"/>
    <w:rsid w:val="3BF33815"/>
    <w:rsid w:val="3C011D0B"/>
    <w:rsid w:val="3C1934F8"/>
    <w:rsid w:val="3C3E4D0D"/>
    <w:rsid w:val="3C5222B1"/>
    <w:rsid w:val="3CD83D46"/>
    <w:rsid w:val="3D6E5C7A"/>
    <w:rsid w:val="3DC47C79"/>
    <w:rsid w:val="3DE9380C"/>
    <w:rsid w:val="3E013858"/>
    <w:rsid w:val="3E173A3F"/>
    <w:rsid w:val="3F0B2EA0"/>
    <w:rsid w:val="3F537317"/>
    <w:rsid w:val="3FC9475C"/>
    <w:rsid w:val="3FDC31FF"/>
    <w:rsid w:val="400D1AFC"/>
    <w:rsid w:val="40615C07"/>
    <w:rsid w:val="40721429"/>
    <w:rsid w:val="40FD69A3"/>
    <w:rsid w:val="40FE2CBD"/>
    <w:rsid w:val="41241AE4"/>
    <w:rsid w:val="419E3C7A"/>
    <w:rsid w:val="41DC5AA5"/>
    <w:rsid w:val="4255177A"/>
    <w:rsid w:val="42732141"/>
    <w:rsid w:val="42770F78"/>
    <w:rsid w:val="428A2A07"/>
    <w:rsid w:val="42F26D9E"/>
    <w:rsid w:val="435216F4"/>
    <w:rsid w:val="43D61CCF"/>
    <w:rsid w:val="440C3942"/>
    <w:rsid w:val="4416656F"/>
    <w:rsid w:val="44305883"/>
    <w:rsid w:val="44676DCB"/>
    <w:rsid w:val="44CA3141"/>
    <w:rsid w:val="4510752D"/>
    <w:rsid w:val="458A2D7F"/>
    <w:rsid w:val="45C743B8"/>
    <w:rsid w:val="45CA13BF"/>
    <w:rsid w:val="462C02CC"/>
    <w:rsid w:val="46AE1CFC"/>
    <w:rsid w:val="46D00293"/>
    <w:rsid w:val="473615A2"/>
    <w:rsid w:val="47482EE3"/>
    <w:rsid w:val="47486A40"/>
    <w:rsid w:val="475C7DB9"/>
    <w:rsid w:val="47743CD8"/>
    <w:rsid w:val="47AD75EE"/>
    <w:rsid w:val="48152E38"/>
    <w:rsid w:val="4817039A"/>
    <w:rsid w:val="48422E23"/>
    <w:rsid w:val="48587156"/>
    <w:rsid w:val="4873326A"/>
    <w:rsid w:val="48757D08"/>
    <w:rsid w:val="48952158"/>
    <w:rsid w:val="48C23A23"/>
    <w:rsid w:val="48D96D35"/>
    <w:rsid w:val="48E57557"/>
    <w:rsid w:val="490948F4"/>
    <w:rsid w:val="498255E6"/>
    <w:rsid w:val="4A2614A0"/>
    <w:rsid w:val="4A834C0C"/>
    <w:rsid w:val="4ACC7988"/>
    <w:rsid w:val="4AF91B85"/>
    <w:rsid w:val="4B1D01E3"/>
    <w:rsid w:val="4C03136C"/>
    <w:rsid w:val="4D44281E"/>
    <w:rsid w:val="4D862070"/>
    <w:rsid w:val="4E0A7ED3"/>
    <w:rsid w:val="4E373B74"/>
    <w:rsid w:val="4E9B2025"/>
    <w:rsid w:val="4FC92959"/>
    <w:rsid w:val="50242389"/>
    <w:rsid w:val="50595DB0"/>
    <w:rsid w:val="5075461D"/>
    <w:rsid w:val="50A13664"/>
    <w:rsid w:val="50AD2FE7"/>
    <w:rsid w:val="51047D5F"/>
    <w:rsid w:val="5157318B"/>
    <w:rsid w:val="517D40A2"/>
    <w:rsid w:val="51D61D32"/>
    <w:rsid w:val="51DD247A"/>
    <w:rsid w:val="52D97CF2"/>
    <w:rsid w:val="52E27845"/>
    <w:rsid w:val="52F12681"/>
    <w:rsid w:val="52FB3500"/>
    <w:rsid w:val="534D4075"/>
    <w:rsid w:val="53815038"/>
    <w:rsid w:val="53DB785D"/>
    <w:rsid w:val="541E7A51"/>
    <w:rsid w:val="54372316"/>
    <w:rsid w:val="544C04D7"/>
    <w:rsid w:val="54D65A5F"/>
    <w:rsid w:val="54F75F49"/>
    <w:rsid w:val="551C775D"/>
    <w:rsid w:val="559B7287"/>
    <w:rsid w:val="56150EF6"/>
    <w:rsid w:val="563665FD"/>
    <w:rsid w:val="564B28B9"/>
    <w:rsid w:val="56955A19"/>
    <w:rsid w:val="56FA60E8"/>
    <w:rsid w:val="573A621A"/>
    <w:rsid w:val="5758078E"/>
    <w:rsid w:val="57696EE6"/>
    <w:rsid w:val="576D604E"/>
    <w:rsid w:val="57A75A04"/>
    <w:rsid w:val="57AD0DA8"/>
    <w:rsid w:val="57C97D1C"/>
    <w:rsid w:val="57DA75C4"/>
    <w:rsid w:val="57E0285A"/>
    <w:rsid w:val="57EC3417"/>
    <w:rsid w:val="57EE53E1"/>
    <w:rsid w:val="581C3F92"/>
    <w:rsid w:val="583F5C3D"/>
    <w:rsid w:val="586F718B"/>
    <w:rsid w:val="587578B0"/>
    <w:rsid w:val="588418A2"/>
    <w:rsid w:val="589B5060"/>
    <w:rsid w:val="58A9755A"/>
    <w:rsid w:val="58F6083C"/>
    <w:rsid w:val="58FB7309"/>
    <w:rsid w:val="59B47F65"/>
    <w:rsid w:val="5A206A87"/>
    <w:rsid w:val="5A4A4207"/>
    <w:rsid w:val="5A857F88"/>
    <w:rsid w:val="5AC04C62"/>
    <w:rsid w:val="5AD65CFC"/>
    <w:rsid w:val="5B1E66B6"/>
    <w:rsid w:val="5B61236E"/>
    <w:rsid w:val="5B736851"/>
    <w:rsid w:val="5B825F09"/>
    <w:rsid w:val="5BDD66D1"/>
    <w:rsid w:val="5C513BD8"/>
    <w:rsid w:val="5C621642"/>
    <w:rsid w:val="5C6A7000"/>
    <w:rsid w:val="5C8F703C"/>
    <w:rsid w:val="5D437F7D"/>
    <w:rsid w:val="5D73305E"/>
    <w:rsid w:val="5D9E51B4"/>
    <w:rsid w:val="5DAC668A"/>
    <w:rsid w:val="5E2F1F21"/>
    <w:rsid w:val="5ECA5BFF"/>
    <w:rsid w:val="5F0A3E4D"/>
    <w:rsid w:val="5FAD45A1"/>
    <w:rsid w:val="5FDC16E7"/>
    <w:rsid w:val="605A1D76"/>
    <w:rsid w:val="60780305"/>
    <w:rsid w:val="60A46F85"/>
    <w:rsid w:val="60B13450"/>
    <w:rsid w:val="60DE5A49"/>
    <w:rsid w:val="61B56F70"/>
    <w:rsid w:val="62602AAB"/>
    <w:rsid w:val="62A21FF1"/>
    <w:rsid w:val="62D16F39"/>
    <w:rsid w:val="6303702A"/>
    <w:rsid w:val="63700796"/>
    <w:rsid w:val="63C416EC"/>
    <w:rsid w:val="640A35A3"/>
    <w:rsid w:val="642D103F"/>
    <w:rsid w:val="644A0742"/>
    <w:rsid w:val="64C86FBA"/>
    <w:rsid w:val="64D140C0"/>
    <w:rsid w:val="64D92461"/>
    <w:rsid w:val="64F1206D"/>
    <w:rsid w:val="65A06AB2"/>
    <w:rsid w:val="664545A7"/>
    <w:rsid w:val="665A5DC5"/>
    <w:rsid w:val="666432A3"/>
    <w:rsid w:val="66952B51"/>
    <w:rsid w:val="66B051A7"/>
    <w:rsid w:val="66C63E61"/>
    <w:rsid w:val="66DB2FD4"/>
    <w:rsid w:val="66DE0A6C"/>
    <w:rsid w:val="671206AC"/>
    <w:rsid w:val="67A75305"/>
    <w:rsid w:val="67B344EB"/>
    <w:rsid w:val="67DC5256"/>
    <w:rsid w:val="68D12531"/>
    <w:rsid w:val="68EE53C3"/>
    <w:rsid w:val="68F663A3"/>
    <w:rsid w:val="696B2119"/>
    <w:rsid w:val="69955386"/>
    <w:rsid w:val="69AA4EE0"/>
    <w:rsid w:val="69B1469A"/>
    <w:rsid w:val="69C75A92"/>
    <w:rsid w:val="6A0E546F"/>
    <w:rsid w:val="6A4470E3"/>
    <w:rsid w:val="6A4F3F74"/>
    <w:rsid w:val="6AA12B04"/>
    <w:rsid w:val="6AB019B7"/>
    <w:rsid w:val="6AD904DF"/>
    <w:rsid w:val="6ADE3093"/>
    <w:rsid w:val="6B105217"/>
    <w:rsid w:val="6B502044"/>
    <w:rsid w:val="6B63435D"/>
    <w:rsid w:val="6B686E01"/>
    <w:rsid w:val="6BD5659B"/>
    <w:rsid w:val="6C1B20C5"/>
    <w:rsid w:val="6C9858E3"/>
    <w:rsid w:val="6CB13C1D"/>
    <w:rsid w:val="6D107750"/>
    <w:rsid w:val="6D6476CF"/>
    <w:rsid w:val="6D736BFB"/>
    <w:rsid w:val="6D7823DF"/>
    <w:rsid w:val="6E004635"/>
    <w:rsid w:val="6E054DDB"/>
    <w:rsid w:val="6E0948CB"/>
    <w:rsid w:val="6E2C05BA"/>
    <w:rsid w:val="6E7B6E4B"/>
    <w:rsid w:val="6E865F1C"/>
    <w:rsid w:val="6EE36372"/>
    <w:rsid w:val="6EF03395"/>
    <w:rsid w:val="6F743FC6"/>
    <w:rsid w:val="6FBB43B1"/>
    <w:rsid w:val="6FC47678"/>
    <w:rsid w:val="7023779A"/>
    <w:rsid w:val="70F250FA"/>
    <w:rsid w:val="719C5A56"/>
    <w:rsid w:val="71CA611F"/>
    <w:rsid w:val="71DB278A"/>
    <w:rsid w:val="722577FA"/>
    <w:rsid w:val="727C3822"/>
    <w:rsid w:val="728C2D96"/>
    <w:rsid w:val="7306587D"/>
    <w:rsid w:val="73433818"/>
    <w:rsid w:val="73A979E7"/>
    <w:rsid w:val="73E3171A"/>
    <w:rsid w:val="742D385E"/>
    <w:rsid w:val="745B3564"/>
    <w:rsid w:val="749018A2"/>
    <w:rsid w:val="7511290B"/>
    <w:rsid w:val="752F33C9"/>
    <w:rsid w:val="75D27C98"/>
    <w:rsid w:val="75DA08FB"/>
    <w:rsid w:val="75E058F8"/>
    <w:rsid w:val="7678122F"/>
    <w:rsid w:val="770B16B4"/>
    <w:rsid w:val="77200C8C"/>
    <w:rsid w:val="7932189D"/>
    <w:rsid w:val="7960632D"/>
    <w:rsid w:val="79A62314"/>
    <w:rsid w:val="79C30024"/>
    <w:rsid w:val="79C8495D"/>
    <w:rsid w:val="7A3525A4"/>
    <w:rsid w:val="7AA52274"/>
    <w:rsid w:val="7B025A8C"/>
    <w:rsid w:val="7B8514C1"/>
    <w:rsid w:val="7BB44CB3"/>
    <w:rsid w:val="7C5B064D"/>
    <w:rsid w:val="7C983988"/>
    <w:rsid w:val="7CC10F1E"/>
    <w:rsid w:val="7CED360A"/>
    <w:rsid w:val="7D8950E1"/>
    <w:rsid w:val="7DFC3B04"/>
    <w:rsid w:val="7E332273"/>
    <w:rsid w:val="7E8A55B4"/>
    <w:rsid w:val="7EFD33C7"/>
    <w:rsid w:val="7F427C3D"/>
    <w:rsid w:val="7F983D01"/>
    <w:rsid w:val="7FA206D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nhideWhenUsed="0" w:uiPriority="0" w:semiHidden="0" w:name="caption"/>
    <w:lsdException w:unhideWhenUsed="0" w:uiPriority="0" w:semiHidden="0" w:name="table of figures"/>
    <w:lsdException w:uiPriority="99" w:name="envelope address"/>
    <w:lsdException w:uiPriority="99" w:name="envelope return"/>
    <w:lsdException w:unhideWhenUsed="0" w:uiPriority="0" w:semiHidden="0"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nhideWhenUsed="0" w:uiPriority="0" w:semiHidden="0" w:name="toa heading"/>
    <w:lsdException w:uiPriority="99" w:name="List"/>
    <w:lsdException w:uiPriority="99" w:name="List Bullet"/>
    <w:lsdException w:uiPriority="99"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iPriority="99" w:name="List Bullet 5"/>
    <w:lsdException w:unhideWhenUsed="0" w:uiPriority="0" w:semiHidden="0" w:name="List Number 2"/>
    <w:lsdException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iPriority="99" w:name="Block Text"/>
    <w:lsdException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8"/>
      <w:lang w:val="en-US" w:eastAsia="zh-CN" w:bidi="ar-SA"/>
    </w:rPr>
  </w:style>
  <w:style w:type="paragraph" w:styleId="3">
    <w:name w:val="heading 1"/>
    <w:basedOn w:val="1"/>
    <w:next w:val="1"/>
    <w:qFormat/>
    <w:uiPriority w:val="0"/>
    <w:pPr>
      <w:keepNext/>
      <w:tabs>
        <w:tab w:val="left" w:pos="3360"/>
      </w:tabs>
      <w:snapToGrid w:val="0"/>
      <w:spacing w:before="312" w:beforeLines="100" w:beforeAutospacing="0" w:after="156" w:afterLines="50" w:afterAutospacing="0" w:line="800" w:lineRule="atLeast"/>
      <w:jc w:val="center"/>
      <w:outlineLvl w:val="0"/>
    </w:pPr>
    <w:rPr>
      <w:rFonts w:eastAsia="黑体"/>
      <w:sz w:val="44"/>
    </w:rPr>
  </w:style>
  <w:style w:type="paragraph" w:styleId="4">
    <w:name w:val="heading 2"/>
    <w:basedOn w:val="1"/>
    <w:next w:val="1"/>
    <w:link w:val="68"/>
    <w:qFormat/>
    <w:uiPriority w:val="0"/>
    <w:pPr>
      <w:keepNext/>
      <w:keepLines/>
      <w:adjustRightInd w:val="0"/>
      <w:snapToGrid w:val="0"/>
      <w:spacing w:line="360" w:lineRule="auto"/>
      <w:outlineLvl w:val="1"/>
    </w:pPr>
    <w:rPr>
      <w:rFonts w:ascii="宋体" w:hAnsi="宋体"/>
    </w:rPr>
  </w:style>
  <w:style w:type="paragraph" w:styleId="5">
    <w:name w:val="heading 3"/>
    <w:basedOn w:val="1"/>
    <w:next w:val="1"/>
    <w:qFormat/>
    <w:uiPriority w:val="0"/>
    <w:pPr>
      <w:keepNext/>
      <w:keepLines/>
      <w:spacing w:before="260" w:beforeLines="0" w:beforeAutospacing="0" w:after="260" w:afterLines="0" w:afterAutospacing="0" w:line="413" w:lineRule="auto"/>
      <w:jc w:val="center"/>
      <w:outlineLvl w:val="2"/>
    </w:pPr>
    <w:rPr>
      <w:b/>
      <w:sz w:val="44"/>
    </w:rPr>
  </w:style>
  <w:style w:type="paragraph" w:styleId="6">
    <w:name w:val="heading 4"/>
    <w:basedOn w:val="1"/>
    <w:next w:val="1"/>
    <w:qFormat/>
    <w:uiPriority w:val="0"/>
    <w:pPr>
      <w:keepNext/>
      <w:keepLines/>
      <w:numPr>
        <w:ilvl w:val="0"/>
        <w:numId w:val="1"/>
      </w:numPr>
      <w:spacing w:before="560" w:beforeLines="0" w:after="290" w:afterLines="0" w:line="377" w:lineRule="auto"/>
      <w:outlineLvl w:val="3"/>
    </w:pPr>
    <w:rPr>
      <w:rFonts w:ascii="Arial" w:hAnsi="Arial" w:eastAsia="黑体"/>
      <w:b/>
    </w:rPr>
  </w:style>
  <w:style w:type="paragraph" w:styleId="7">
    <w:name w:val="heading 5"/>
    <w:basedOn w:val="1"/>
    <w:next w:val="1"/>
    <w:qFormat/>
    <w:uiPriority w:val="0"/>
    <w:pPr>
      <w:keepNext/>
      <w:keepLines/>
      <w:tabs>
        <w:tab w:val="left" w:pos="2551"/>
      </w:tabs>
      <w:spacing w:before="280" w:beforeLines="0" w:beforeAutospacing="0" w:after="290" w:afterLines="0" w:afterAutospacing="0" w:line="372" w:lineRule="auto"/>
      <w:ind w:left="2551" w:hanging="850"/>
      <w:outlineLvl w:val="4"/>
    </w:pPr>
    <w:rPr>
      <w:b/>
    </w:rPr>
  </w:style>
  <w:style w:type="paragraph" w:styleId="8">
    <w:name w:val="heading 6"/>
    <w:basedOn w:val="1"/>
    <w:next w:val="1"/>
    <w:qFormat/>
    <w:uiPriority w:val="0"/>
    <w:pPr>
      <w:keepNext/>
      <w:keepLines/>
      <w:tabs>
        <w:tab w:val="left" w:pos="1152"/>
      </w:tabs>
      <w:adjustRightInd w:val="0"/>
      <w:snapToGrid w:val="0"/>
      <w:spacing w:before="240" w:beforeLines="0" w:beforeAutospacing="0" w:after="64" w:afterLines="0" w:afterAutospacing="0" w:line="317" w:lineRule="auto"/>
      <w:ind w:left="1152" w:hanging="1152"/>
      <w:outlineLvl w:val="5"/>
    </w:pPr>
    <w:rPr>
      <w:rFonts w:ascii="Arial" w:hAnsi="Arial" w:eastAsia="黑体"/>
      <w:b/>
      <w:sz w:val="24"/>
    </w:rPr>
  </w:style>
  <w:style w:type="paragraph" w:styleId="9">
    <w:name w:val="heading 7"/>
    <w:basedOn w:val="1"/>
    <w:next w:val="1"/>
    <w:qFormat/>
    <w:uiPriority w:val="0"/>
    <w:pPr>
      <w:keepNext/>
      <w:keepLines/>
      <w:tabs>
        <w:tab w:val="left" w:pos="1296"/>
      </w:tabs>
      <w:adjustRightInd w:val="0"/>
      <w:snapToGrid w:val="0"/>
      <w:spacing w:before="240" w:beforeLines="0" w:beforeAutospacing="0" w:after="64" w:afterLines="0" w:afterAutospacing="0" w:line="317" w:lineRule="auto"/>
      <w:ind w:left="1296" w:hanging="1296"/>
      <w:outlineLvl w:val="6"/>
    </w:pPr>
    <w:rPr>
      <w:rFonts w:ascii="Arial" w:hAnsi="Arial" w:eastAsia="黑体"/>
      <w:b/>
      <w:sz w:val="24"/>
    </w:rPr>
  </w:style>
  <w:style w:type="paragraph" w:styleId="10">
    <w:name w:val="heading 8"/>
    <w:basedOn w:val="1"/>
    <w:next w:val="1"/>
    <w:qFormat/>
    <w:uiPriority w:val="0"/>
    <w:pPr>
      <w:keepNext/>
      <w:keepLines/>
      <w:tabs>
        <w:tab w:val="left" w:pos="1440"/>
      </w:tabs>
      <w:adjustRightInd w:val="0"/>
      <w:snapToGrid w:val="0"/>
      <w:spacing w:before="240" w:beforeLines="0" w:beforeAutospacing="0" w:after="64" w:afterLines="0" w:afterAutospacing="0" w:line="317" w:lineRule="auto"/>
      <w:ind w:left="1440" w:hanging="1440"/>
      <w:outlineLvl w:val="7"/>
    </w:pPr>
    <w:rPr>
      <w:rFonts w:ascii="Arial" w:hAnsi="Arial" w:eastAsia="黑体"/>
      <w:b/>
      <w:sz w:val="24"/>
    </w:rPr>
  </w:style>
  <w:style w:type="paragraph" w:styleId="11">
    <w:name w:val="heading 9"/>
    <w:basedOn w:val="1"/>
    <w:next w:val="1"/>
    <w:qFormat/>
    <w:uiPriority w:val="0"/>
    <w:pPr>
      <w:keepNext/>
      <w:keepLines/>
      <w:tabs>
        <w:tab w:val="left" w:pos="1584"/>
      </w:tabs>
      <w:adjustRightInd w:val="0"/>
      <w:snapToGrid w:val="0"/>
      <w:spacing w:before="240" w:beforeLines="0" w:beforeAutospacing="0" w:after="64" w:afterLines="0" w:afterAutospacing="0" w:line="317" w:lineRule="auto"/>
      <w:ind w:left="1584" w:hanging="1584"/>
      <w:outlineLvl w:val="8"/>
    </w:pPr>
    <w:rPr>
      <w:rFonts w:ascii="Arial" w:hAnsi="Arial" w:eastAsia="黑体"/>
      <w:b/>
      <w:sz w:val="24"/>
    </w:rPr>
  </w:style>
  <w:style w:type="character" w:default="1" w:styleId="59">
    <w:name w:val="Default Paragraph Font"/>
    <w:uiPriority w:val="0"/>
  </w:style>
  <w:style w:type="table" w:default="1" w:styleId="57">
    <w:name w:val="Normal Table"/>
    <w:unhideWhenUsed/>
    <w:uiPriority w:val="99"/>
    <w:tblPr>
      <w:tblStyle w:val="57"/>
      <w:tblCellMar>
        <w:top w:w="0" w:type="dxa"/>
        <w:left w:w="108" w:type="dxa"/>
        <w:bottom w:w="0" w:type="dxa"/>
        <w:right w:w="108" w:type="dxa"/>
      </w:tblCellMar>
    </w:tblPr>
  </w:style>
  <w:style w:type="paragraph" w:styleId="2">
    <w:name w:val="Body Text"/>
    <w:basedOn w:val="1"/>
    <w:next w:val="1"/>
    <w:link w:val="67"/>
    <w:qFormat/>
    <w:uiPriority w:val="99"/>
    <w:rPr>
      <w:rFonts w:ascii="仿宋_GB2312" w:eastAsia="仿宋_GB2312"/>
      <w:kern w:val="2"/>
      <w:sz w:val="32"/>
    </w:rPr>
  </w:style>
  <w:style w:type="paragraph" w:styleId="12">
    <w:name w:val="List 3"/>
    <w:basedOn w:val="1"/>
    <w:uiPriority w:val="0"/>
    <w:pPr>
      <w:adjustRightInd w:val="0"/>
      <w:snapToGrid w:val="0"/>
      <w:spacing w:line="360" w:lineRule="auto"/>
      <w:ind w:left="100" w:leftChars="400" w:hanging="200" w:hangingChars="200"/>
    </w:pPr>
    <w:rPr>
      <w:sz w:val="24"/>
    </w:rPr>
  </w:style>
  <w:style w:type="paragraph" w:styleId="13">
    <w:name w:val="toc 7"/>
    <w:basedOn w:val="1"/>
    <w:next w:val="1"/>
    <w:uiPriority w:val="39"/>
    <w:pPr>
      <w:ind w:left="2520" w:leftChars="1200"/>
    </w:pPr>
  </w:style>
  <w:style w:type="paragraph" w:styleId="14">
    <w:name w:val="List Number 2"/>
    <w:basedOn w:val="1"/>
    <w:uiPriority w:val="0"/>
    <w:pPr>
      <w:numPr>
        <w:ilvl w:val="0"/>
        <w:numId w:val="2"/>
      </w:numPr>
      <w:spacing w:line="360" w:lineRule="auto"/>
    </w:pPr>
    <w:rPr>
      <w:sz w:val="24"/>
    </w:rPr>
  </w:style>
  <w:style w:type="paragraph" w:styleId="15">
    <w:name w:val="List Bullet 4"/>
    <w:basedOn w:val="1"/>
    <w:uiPriority w:val="0"/>
    <w:pPr>
      <w:widowControl/>
      <w:numPr>
        <w:ilvl w:val="0"/>
        <w:numId w:val="3"/>
      </w:numPr>
      <w:tabs>
        <w:tab w:val="left" w:pos="1134"/>
        <w:tab w:val="clear" w:pos="1620"/>
      </w:tabs>
      <w:adjustRightInd w:val="0"/>
      <w:snapToGrid w:val="0"/>
      <w:spacing w:before="120" w:beforeLines="0" w:line="280" w:lineRule="atLeast"/>
      <w:ind w:left="1418" w:hanging="284"/>
      <w:jc w:val="left"/>
    </w:pPr>
    <w:rPr>
      <w:rFonts w:ascii="宋体"/>
      <w:kern w:val="0"/>
      <w:sz w:val="22"/>
    </w:rPr>
  </w:style>
  <w:style w:type="paragraph" w:styleId="16">
    <w:name w:val="Normal Indent"/>
    <w:basedOn w:val="1"/>
    <w:uiPriority w:val="0"/>
    <w:pPr>
      <w:adjustRightInd w:val="0"/>
      <w:snapToGrid w:val="0"/>
      <w:spacing w:line="360" w:lineRule="auto"/>
      <w:ind w:firstLine="420"/>
    </w:pPr>
    <w:rPr>
      <w:sz w:val="24"/>
    </w:rPr>
  </w:style>
  <w:style w:type="paragraph" w:styleId="17">
    <w:name w:val="caption"/>
    <w:basedOn w:val="1"/>
    <w:next w:val="1"/>
    <w:qFormat/>
    <w:uiPriority w:val="0"/>
    <w:pPr>
      <w:widowControl/>
      <w:tabs>
        <w:tab w:val="left" w:pos="1134"/>
      </w:tabs>
      <w:adjustRightInd w:val="0"/>
      <w:snapToGrid w:val="0"/>
      <w:spacing w:line="280" w:lineRule="atLeast"/>
      <w:jc w:val="left"/>
    </w:pPr>
    <w:rPr>
      <w:rFonts w:eastAsia="PMingLiU"/>
      <w:b/>
      <w:kern w:val="0"/>
      <w:sz w:val="24"/>
      <w:lang w:eastAsia="zh-TW"/>
    </w:rPr>
  </w:style>
  <w:style w:type="paragraph" w:styleId="18">
    <w:name w:val="Document Map"/>
    <w:basedOn w:val="1"/>
    <w:uiPriority w:val="0"/>
    <w:pPr>
      <w:shd w:val="clear" w:color="auto" w:fill="000080"/>
    </w:pPr>
  </w:style>
  <w:style w:type="paragraph" w:styleId="19">
    <w:name w:val="toa heading"/>
    <w:basedOn w:val="1"/>
    <w:next w:val="1"/>
    <w:uiPriority w:val="0"/>
    <w:pPr>
      <w:spacing w:before="120" w:beforeLines="0" w:beforeAutospacing="0"/>
    </w:pPr>
    <w:rPr>
      <w:rFonts w:ascii="Arial" w:hAnsi="Arial"/>
      <w:sz w:val="24"/>
    </w:rPr>
  </w:style>
  <w:style w:type="paragraph" w:styleId="20">
    <w:name w:val="annotation text"/>
    <w:basedOn w:val="1"/>
    <w:link w:val="69"/>
    <w:uiPriority w:val="0"/>
    <w:pPr>
      <w:widowControl/>
      <w:tabs>
        <w:tab w:val="left" w:pos="1134"/>
      </w:tabs>
      <w:adjustRightInd w:val="0"/>
      <w:snapToGrid w:val="0"/>
      <w:spacing w:line="280" w:lineRule="atLeast"/>
      <w:jc w:val="left"/>
    </w:pPr>
    <w:rPr>
      <w:rFonts w:eastAsia="PMingLiU"/>
      <w:kern w:val="0"/>
      <w:sz w:val="24"/>
      <w:lang w:eastAsia="zh-TW"/>
    </w:rPr>
  </w:style>
  <w:style w:type="paragraph" w:styleId="21">
    <w:name w:val="Body Text 3"/>
    <w:basedOn w:val="1"/>
    <w:uiPriority w:val="0"/>
    <w:pPr>
      <w:adjustRightInd w:val="0"/>
      <w:snapToGrid w:val="0"/>
      <w:spacing w:after="120" w:afterLines="0" w:afterAutospacing="0" w:line="360" w:lineRule="auto"/>
    </w:pPr>
    <w:rPr>
      <w:sz w:val="16"/>
    </w:rPr>
  </w:style>
  <w:style w:type="paragraph" w:styleId="22">
    <w:name w:val="List Bullet 3"/>
    <w:basedOn w:val="1"/>
    <w:uiPriority w:val="0"/>
    <w:pPr>
      <w:numPr>
        <w:ilvl w:val="0"/>
        <w:numId w:val="4"/>
      </w:numPr>
      <w:adjustRightInd w:val="0"/>
      <w:snapToGrid w:val="0"/>
      <w:spacing w:line="360" w:lineRule="auto"/>
    </w:pPr>
    <w:rPr>
      <w:sz w:val="24"/>
    </w:rPr>
  </w:style>
  <w:style w:type="paragraph" w:styleId="23">
    <w:name w:val="Body Text Indent"/>
    <w:basedOn w:val="1"/>
    <w:uiPriority w:val="0"/>
    <w:pPr>
      <w:spacing w:line="700" w:lineRule="exact"/>
      <w:ind w:left="960"/>
    </w:pPr>
    <w:rPr>
      <w:sz w:val="44"/>
    </w:rPr>
  </w:style>
  <w:style w:type="paragraph" w:styleId="24">
    <w:name w:val="List Number 3"/>
    <w:basedOn w:val="1"/>
    <w:uiPriority w:val="0"/>
    <w:pPr>
      <w:tabs>
        <w:tab w:val="left" w:pos="2120"/>
      </w:tabs>
      <w:adjustRightInd w:val="0"/>
      <w:snapToGrid w:val="0"/>
      <w:spacing w:line="360" w:lineRule="auto"/>
      <w:ind w:left="2120" w:hanging="720"/>
    </w:pPr>
    <w:rPr>
      <w:sz w:val="24"/>
    </w:rPr>
  </w:style>
  <w:style w:type="paragraph" w:styleId="25">
    <w:name w:val="List 2"/>
    <w:basedOn w:val="1"/>
    <w:uiPriority w:val="0"/>
    <w:pPr>
      <w:adjustRightInd w:val="0"/>
      <w:snapToGrid w:val="0"/>
      <w:spacing w:line="360" w:lineRule="auto"/>
      <w:ind w:left="100" w:leftChars="200" w:hanging="200" w:hangingChars="200"/>
    </w:pPr>
    <w:rPr>
      <w:sz w:val="24"/>
    </w:rPr>
  </w:style>
  <w:style w:type="paragraph" w:styleId="26">
    <w:name w:val="List Continue"/>
    <w:basedOn w:val="1"/>
    <w:uiPriority w:val="0"/>
    <w:pPr>
      <w:adjustRightInd w:val="0"/>
      <w:snapToGrid w:val="0"/>
      <w:spacing w:after="120" w:afterLines="0" w:afterAutospacing="0" w:line="360" w:lineRule="auto"/>
      <w:ind w:left="420" w:leftChars="200"/>
    </w:pPr>
    <w:rPr>
      <w:sz w:val="24"/>
    </w:rPr>
  </w:style>
  <w:style w:type="paragraph" w:styleId="27">
    <w:name w:val="List Bullet 2"/>
    <w:basedOn w:val="1"/>
    <w:uiPriority w:val="0"/>
    <w:pPr>
      <w:numPr>
        <w:ilvl w:val="0"/>
        <w:numId w:val="5"/>
      </w:numPr>
      <w:adjustRightInd w:val="0"/>
      <w:snapToGrid w:val="0"/>
      <w:spacing w:line="360" w:lineRule="auto"/>
    </w:pPr>
    <w:rPr>
      <w:sz w:val="24"/>
    </w:rPr>
  </w:style>
  <w:style w:type="paragraph" w:styleId="28">
    <w:name w:val="toc 5"/>
    <w:basedOn w:val="1"/>
    <w:next w:val="1"/>
    <w:uiPriority w:val="39"/>
    <w:pPr>
      <w:ind w:left="1680" w:leftChars="800"/>
    </w:pPr>
  </w:style>
  <w:style w:type="paragraph" w:styleId="29">
    <w:name w:val="toc 3"/>
    <w:basedOn w:val="1"/>
    <w:next w:val="1"/>
    <w:uiPriority w:val="39"/>
    <w:pPr>
      <w:ind w:left="840" w:leftChars="400"/>
    </w:pPr>
  </w:style>
  <w:style w:type="paragraph" w:styleId="30">
    <w:name w:val="Plain Text"/>
    <w:basedOn w:val="1"/>
    <w:link w:val="70"/>
    <w:qFormat/>
    <w:uiPriority w:val="0"/>
    <w:pPr>
      <w:adjustRightInd w:val="0"/>
      <w:snapToGrid w:val="0"/>
      <w:spacing w:line="360" w:lineRule="auto"/>
    </w:pPr>
    <w:rPr>
      <w:rFonts w:ascii="宋体" w:hAnsi="Courier New"/>
      <w:sz w:val="21"/>
    </w:rPr>
  </w:style>
  <w:style w:type="paragraph" w:styleId="31">
    <w:name w:val="toc 8"/>
    <w:basedOn w:val="1"/>
    <w:next w:val="1"/>
    <w:uiPriority w:val="39"/>
    <w:pPr>
      <w:ind w:left="2940" w:leftChars="1400"/>
    </w:pPr>
  </w:style>
  <w:style w:type="paragraph" w:styleId="32">
    <w:name w:val="Date"/>
    <w:basedOn w:val="1"/>
    <w:next w:val="1"/>
    <w:link w:val="71"/>
    <w:qFormat/>
    <w:uiPriority w:val="0"/>
  </w:style>
  <w:style w:type="paragraph" w:styleId="33">
    <w:name w:val="Body Text Indent 2"/>
    <w:basedOn w:val="1"/>
    <w:uiPriority w:val="0"/>
    <w:pPr>
      <w:snapToGrid w:val="0"/>
      <w:spacing w:line="440" w:lineRule="atLeast"/>
      <w:ind w:firstLine="570"/>
    </w:pPr>
    <w:rPr>
      <w:rFonts w:ascii="宋体"/>
    </w:rPr>
  </w:style>
  <w:style w:type="paragraph" w:styleId="34">
    <w:name w:val="Balloon Text"/>
    <w:basedOn w:val="1"/>
    <w:uiPriority w:val="0"/>
    <w:rPr>
      <w:sz w:val="18"/>
    </w:rPr>
  </w:style>
  <w:style w:type="paragraph" w:styleId="35">
    <w:name w:val="footer"/>
    <w:basedOn w:val="1"/>
    <w:uiPriority w:val="0"/>
    <w:pPr>
      <w:tabs>
        <w:tab w:val="center" w:pos="4153"/>
        <w:tab w:val="right" w:pos="8306"/>
      </w:tabs>
      <w:snapToGrid w:val="0"/>
      <w:jc w:val="left"/>
    </w:pPr>
    <w:rPr>
      <w:rFonts w:eastAsia="宋体"/>
      <w:kern w:val="2"/>
      <w:sz w:val="18"/>
      <w:lang w:val="en-US" w:eastAsia="zh-CN"/>
    </w:rPr>
  </w:style>
  <w:style w:type="paragraph" w:styleId="36">
    <w:name w:val="header"/>
    <w:basedOn w:val="1"/>
    <w:uiPriority w:val="0"/>
    <w:pPr>
      <w:pBdr>
        <w:bottom w:val="single" w:color="auto" w:sz="6" w:space="1"/>
      </w:pBdr>
      <w:tabs>
        <w:tab w:val="center" w:pos="4153"/>
        <w:tab w:val="right" w:pos="8306"/>
      </w:tabs>
      <w:snapToGrid w:val="0"/>
      <w:jc w:val="center"/>
    </w:pPr>
    <w:rPr>
      <w:rFonts w:eastAsia="宋体"/>
      <w:kern w:val="2"/>
      <w:sz w:val="18"/>
      <w:lang w:val="en-US" w:eastAsia="zh-CN"/>
    </w:rPr>
  </w:style>
  <w:style w:type="paragraph" w:styleId="37">
    <w:name w:val="toc 1"/>
    <w:basedOn w:val="1"/>
    <w:next w:val="1"/>
    <w:uiPriority w:val="39"/>
    <w:pPr>
      <w:tabs>
        <w:tab w:val="left" w:pos="1260"/>
        <w:tab w:val="left" w:pos="1685"/>
        <w:tab w:val="right" w:leader="dot" w:pos="8400"/>
      </w:tabs>
      <w:spacing w:line="320" w:lineRule="exact"/>
      <w:ind w:firstLine="280" w:firstLineChars="100"/>
    </w:pPr>
    <w:rPr>
      <w:rFonts w:ascii="Times New Roman" w:hAnsi="Times New Roman" w:eastAsia="宋体"/>
      <w:b/>
      <w:lang/>
    </w:rPr>
  </w:style>
  <w:style w:type="paragraph" w:styleId="38">
    <w:name w:val="List Continue 4"/>
    <w:basedOn w:val="1"/>
    <w:uiPriority w:val="0"/>
    <w:pPr>
      <w:adjustRightInd w:val="0"/>
      <w:snapToGrid w:val="0"/>
      <w:spacing w:after="120" w:afterLines="0" w:afterAutospacing="0" w:line="360" w:lineRule="auto"/>
      <w:ind w:left="1680" w:leftChars="800"/>
    </w:pPr>
    <w:rPr>
      <w:sz w:val="24"/>
    </w:rPr>
  </w:style>
  <w:style w:type="paragraph" w:styleId="39">
    <w:name w:val="toc 4"/>
    <w:basedOn w:val="1"/>
    <w:next w:val="1"/>
    <w:uiPriority w:val="39"/>
    <w:pPr>
      <w:ind w:left="1260" w:leftChars="600"/>
    </w:pPr>
  </w:style>
  <w:style w:type="paragraph" w:styleId="40">
    <w:name w:val="footnote text"/>
    <w:basedOn w:val="1"/>
    <w:uiPriority w:val="0"/>
    <w:pPr>
      <w:spacing w:line="360" w:lineRule="auto"/>
    </w:pPr>
    <w:rPr>
      <w:sz w:val="18"/>
    </w:rPr>
  </w:style>
  <w:style w:type="paragraph" w:styleId="41">
    <w:name w:val="toc 6"/>
    <w:basedOn w:val="1"/>
    <w:next w:val="1"/>
    <w:uiPriority w:val="39"/>
    <w:pPr>
      <w:ind w:left="2100" w:leftChars="1000"/>
    </w:pPr>
  </w:style>
  <w:style w:type="paragraph" w:styleId="42">
    <w:name w:val="List 5"/>
    <w:basedOn w:val="1"/>
    <w:uiPriority w:val="0"/>
    <w:pPr>
      <w:adjustRightInd w:val="0"/>
      <w:snapToGrid w:val="0"/>
      <w:spacing w:line="360" w:lineRule="auto"/>
      <w:ind w:left="100" w:leftChars="800" w:hanging="200" w:hangingChars="200"/>
    </w:pPr>
    <w:rPr>
      <w:sz w:val="24"/>
    </w:rPr>
  </w:style>
  <w:style w:type="paragraph" w:styleId="43">
    <w:name w:val="Body Text Indent 3"/>
    <w:basedOn w:val="1"/>
    <w:uiPriority w:val="0"/>
    <w:pPr>
      <w:spacing w:line="360" w:lineRule="auto"/>
      <w:ind w:firstLine="632"/>
    </w:pPr>
    <w:rPr>
      <w:rFonts w:ascii="黑体" w:eastAsia="黑体"/>
    </w:rPr>
  </w:style>
  <w:style w:type="paragraph" w:styleId="44">
    <w:name w:val="table of figures"/>
    <w:basedOn w:val="1"/>
    <w:next w:val="1"/>
    <w:uiPriority w:val="0"/>
    <w:pPr>
      <w:tabs>
        <w:tab w:val="right" w:leader="dot" w:pos="8640"/>
      </w:tabs>
      <w:spacing w:line="360" w:lineRule="auto"/>
      <w:ind w:left="400" w:hanging="400"/>
    </w:pPr>
    <w:rPr>
      <w:sz w:val="24"/>
    </w:rPr>
  </w:style>
  <w:style w:type="paragraph" w:styleId="45">
    <w:name w:val="toc 2"/>
    <w:basedOn w:val="1"/>
    <w:next w:val="1"/>
    <w:uiPriority w:val="39"/>
    <w:pPr>
      <w:tabs>
        <w:tab w:val="right" w:leader="dot" w:pos="8400"/>
      </w:tabs>
      <w:spacing w:line="440" w:lineRule="exact"/>
      <w:ind w:left="280" w:leftChars="100" w:rightChars="-91"/>
    </w:pPr>
  </w:style>
  <w:style w:type="paragraph" w:styleId="46">
    <w:name w:val="toc 9"/>
    <w:basedOn w:val="1"/>
    <w:next w:val="1"/>
    <w:uiPriority w:val="39"/>
    <w:pPr>
      <w:ind w:left="3360" w:leftChars="1600"/>
    </w:pPr>
  </w:style>
  <w:style w:type="paragraph" w:styleId="47">
    <w:name w:val="Body Text 2"/>
    <w:basedOn w:val="1"/>
    <w:uiPriority w:val="0"/>
    <w:pPr>
      <w:adjustRightInd w:val="0"/>
      <w:snapToGrid w:val="0"/>
      <w:spacing w:after="120" w:afterLines="0" w:afterAutospacing="0" w:line="480" w:lineRule="auto"/>
    </w:pPr>
    <w:rPr>
      <w:sz w:val="24"/>
    </w:rPr>
  </w:style>
  <w:style w:type="paragraph" w:styleId="48">
    <w:name w:val="List 4"/>
    <w:basedOn w:val="1"/>
    <w:uiPriority w:val="0"/>
    <w:pPr>
      <w:adjustRightInd w:val="0"/>
      <w:snapToGrid w:val="0"/>
      <w:spacing w:line="360" w:lineRule="auto"/>
      <w:ind w:left="100" w:leftChars="600" w:hanging="200" w:hangingChars="200"/>
    </w:pPr>
    <w:rPr>
      <w:sz w:val="24"/>
    </w:rPr>
  </w:style>
  <w:style w:type="paragraph" w:styleId="49">
    <w:name w:val="List Continue 2"/>
    <w:basedOn w:val="1"/>
    <w:uiPriority w:val="0"/>
    <w:pPr>
      <w:adjustRightInd w:val="0"/>
      <w:snapToGrid w:val="0"/>
      <w:spacing w:after="120" w:afterLines="0" w:afterAutospacing="0" w:line="360" w:lineRule="auto"/>
      <w:ind w:left="840" w:leftChars="400"/>
    </w:pPr>
    <w:rPr>
      <w:sz w:val="24"/>
    </w:rPr>
  </w:style>
  <w:style w:type="paragraph" w:styleId="50">
    <w:name w:val="Normal (Web)"/>
    <w:basedOn w:val="1"/>
    <w:uiPriority w:val="0"/>
    <w:pPr>
      <w:widowControl/>
      <w:spacing w:before="100" w:beforeLines="0" w:beforeAutospacing="1" w:after="100" w:afterLines="0" w:afterAutospacing="1"/>
      <w:jc w:val="left"/>
    </w:pPr>
    <w:rPr>
      <w:rFonts w:ascii="Arial Unicode MS" w:hAnsi="Arial Unicode MS" w:eastAsia="Arial Unicode MS"/>
      <w:kern w:val="0"/>
      <w:sz w:val="24"/>
    </w:rPr>
  </w:style>
  <w:style w:type="paragraph" w:styleId="51">
    <w:name w:val="List Continue 3"/>
    <w:basedOn w:val="1"/>
    <w:uiPriority w:val="0"/>
    <w:pPr>
      <w:adjustRightInd w:val="0"/>
      <w:snapToGrid w:val="0"/>
      <w:spacing w:after="120" w:afterLines="0" w:afterAutospacing="0" w:line="360" w:lineRule="auto"/>
      <w:ind w:left="1260" w:leftChars="600"/>
    </w:pPr>
    <w:rPr>
      <w:sz w:val="24"/>
    </w:rPr>
  </w:style>
  <w:style w:type="paragraph" w:styleId="52">
    <w:name w:val="index 1"/>
    <w:basedOn w:val="1"/>
    <w:next w:val="1"/>
    <w:uiPriority w:val="0"/>
    <w:pPr>
      <w:adjustRightInd w:val="0"/>
      <w:spacing w:line="240" w:lineRule="atLeast"/>
      <w:textAlignment w:val="baseline"/>
    </w:pPr>
    <w:rPr>
      <w:rFonts w:ascii="宋体"/>
      <w:kern w:val="0"/>
      <w:sz w:val="21"/>
    </w:rPr>
  </w:style>
  <w:style w:type="paragraph" w:styleId="53">
    <w:name w:val="Title"/>
    <w:basedOn w:val="1"/>
    <w:qFormat/>
    <w:uiPriority w:val="0"/>
    <w:pPr>
      <w:widowControl/>
      <w:spacing w:after="240" w:afterLines="0" w:afterAutospacing="0" w:line="360" w:lineRule="auto"/>
      <w:jc w:val="center"/>
    </w:pPr>
    <w:rPr>
      <w:rFonts w:ascii="Arial" w:hAnsi="Arial" w:eastAsia="宋体"/>
      <w:b/>
      <w:smallCaps/>
      <w:kern w:val="28"/>
      <w:sz w:val="36"/>
      <w:lang w:val="en-US" w:eastAsia="en-US"/>
    </w:rPr>
  </w:style>
  <w:style w:type="paragraph" w:styleId="54">
    <w:name w:val="annotation subject"/>
    <w:basedOn w:val="20"/>
    <w:next w:val="20"/>
    <w:uiPriority w:val="0"/>
    <w:pPr>
      <w:widowControl w:val="0"/>
      <w:tabs>
        <w:tab w:val="clear" w:pos="1134"/>
      </w:tabs>
      <w:adjustRightInd/>
      <w:snapToGrid/>
      <w:spacing w:line="240" w:lineRule="auto"/>
    </w:pPr>
    <w:rPr>
      <w:rFonts w:eastAsia="宋体"/>
      <w:b/>
      <w:kern w:val="2"/>
      <w:sz w:val="21"/>
      <w:lang w:val="en-US" w:eastAsia="zh-CN"/>
    </w:rPr>
  </w:style>
  <w:style w:type="paragraph" w:styleId="55">
    <w:name w:val="Body Text First Indent"/>
    <w:basedOn w:val="1"/>
    <w:uiPriority w:val="0"/>
    <w:pPr>
      <w:spacing w:line="360" w:lineRule="auto"/>
      <w:ind w:firstLine="420"/>
    </w:pPr>
    <w:rPr>
      <w:rFonts w:ascii="宋体" w:hAnsi="宋体"/>
      <w:sz w:val="24"/>
    </w:rPr>
  </w:style>
  <w:style w:type="paragraph" w:styleId="56">
    <w:name w:val="Body Text First Indent 2"/>
    <w:basedOn w:val="23"/>
    <w:uiPriority w:val="0"/>
    <w:pPr>
      <w:spacing w:after="120" w:afterLines="0" w:afterAutospacing="0" w:line="240" w:lineRule="auto"/>
      <w:ind w:left="420" w:leftChars="200" w:firstLine="420" w:firstLineChars="200"/>
    </w:pPr>
    <w:rPr>
      <w:sz w:val="21"/>
    </w:rPr>
  </w:style>
  <w:style w:type="table" w:styleId="58">
    <w:name w:val="Table Grid"/>
    <w:basedOn w:val="57"/>
    <w:uiPriority w:val="0"/>
    <w:pPr>
      <w:widowControl w:val="0"/>
      <w:jc w:val="both"/>
    </w:pPr>
    <w:tblPr>
      <w:tblStyle w:val="5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0">
    <w:name w:val="Strong"/>
    <w:qFormat/>
    <w:uiPriority w:val="22"/>
    <w:rPr>
      <w:b/>
    </w:rPr>
  </w:style>
  <w:style w:type="character" w:styleId="61">
    <w:name w:val="page number"/>
    <w:uiPriority w:val="0"/>
  </w:style>
  <w:style w:type="character" w:styleId="62">
    <w:name w:val="FollowedHyperlink"/>
    <w:uiPriority w:val="0"/>
    <w:rPr>
      <w:color w:val="800080"/>
      <w:u w:val="single"/>
    </w:rPr>
  </w:style>
  <w:style w:type="character" w:styleId="63">
    <w:name w:val="Emphasis"/>
    <w:qFormat/>
    <w:uiPriority w:val="0"/>
    <w:rPr>
      <w:i/>
    </w:rPr>
  </w:style>
  <w:style w:type="character" w:styleId="64">
    <w:name w:val="Hyperlink"/>
    <w:uiPriority w:val="99"/>
    <w:rPr>
      <w:color w:val="0000FF"/>
      <w:u w:val="single"/>
    </w:rPr>
  </w:style>
  <w:style w:type="character" w:styleId="65">
    <w:name w:val="annotation reference"/>
    <w:uiPriority w:val="0"/>
    <w:rPr>
      <w:sz w:val="21"/>
    </w:rPr>
  </w:style>
  <w:style w:type="character" w:styleId="66">
    <w:name w:val="footnote reference"/>
    <w:uiPriority w:val="0"/>
    <w:rPr>
      <w:position w:val="6"/>
      <w:sz w:val="14"/>
      <w:vertAlign w:val="superscript"/>
    </w:rPr>
  </w:style>
  <w:style w:type="character" w:customStyle="1" w:styleId="67">
    <w:name w:val="正文文本 字符"/>
    <w:link w:val="2"/>
    <w:uiPriority w:val="99"/>
    <w:rPr>
      <w:rFonts w:ascii="仿宋_GB2312" w:eastAsia="仿宋_GB2312"/>
      <w:kern w:val="2"/>
      <w:sz w:val="32"/>
    </w:rPr>
  </w:style>
  <w:style w:type="character" w:customStyle="1" w:styleId="68">
    <w:name w:val="标题 2 字符"/>
    <w:link w:val="4"/>
    <w:uiPriority w:val="0"/>
    <w:rPr>
      <w:rFonts w:ascii="宋体" w:hAnsi="宋体"/>
      <w:kern w:val="2"/>
      <w:sz w:val="28"/>
    </w:rPr>
  </w:style>
  <w:style w:type="character" w:customStyle="1" w:styleId="69">
    <w:name w:val="批注文字 字符"/>
    <w:link w:val="20"/>
    <w:uiPriority w:val="0"/>
    <w:rPr>
      <w:rFonts w:eastAsia="PMingLiU"/>
      <w:sz w:val="24"/>
      <w:lang w:eastAsia="zh-TW"/>
    </w:rPr>
  </w:style>
  <w:style w:type="character" w:customStyle="1" w:styleId="70">
    <w:name w:val="纯文本 字符"/>
    <w:link w:val="30"/>
    <w:qFormat/>
    <w:uiPriority w:val="0"/>
    <w:rPr>
      <w:rFonts w:ascii="宋体" w:hAnsi="Courier New"/>
      <w:kern w:val="2"/>
      <w:sz w:val="21"/>
    </w:rPr>
  </w:style>
  <w:style w:type="character" w:customStyle="1" w:styleId="71">
    <w:name w:val="日期 字符"/>
    <w:link w:val="32"/>
    <w:qFormat/>
    <w:uiPriority w:val="0"/>
    <w:rPr>
      <w:kern w:val="2"/>
      <w:sz w:val="28"/>
    </w:rPr>
  </w:style>
  <w:style w:type="paragraph" w:customStyle="1" w:styleId="72">
    <w:name w:val="Heading4"/>
    <w:basedOn w:val="73"/>
    <w:next w:val="1"/>
    <w:qFormat/>
    <w:uiPriority w:val="0"/>
    <w:pPr>
      <w:keepNext/>
      <w:keepLines/>
      <w:spacing w:before="280" w:after="290" w:line="376" w:lineRule="auto"/>
      <w:textAlignment w:val="baseline"/>
    </w:pPr>
    <w:rPr>
      <w:rFonts w:ascii="Cambria" w:hAnsi="Cambria" w:eastAsia="黑体"/>
      <w:szCs w:val="28"/>
    </w:rPr>
  </w:style>
  <w:style w:type="paragraph" w:customStyle="1" w:styleId="73">
    <w:name w:val="Heading2"/>
    <w:basedOn w:val="1"/>
    <w:next w:val="1"/>
    <w:qFormat/>
    <w:uiPriority w:val="0"/>
    <w:pPr>
      <w:keepNext/>
      <w:keepLines/>
      <w:spacing w:before="260" w:after="260" w:line="415" w:lineRule="auto"/>
      <w:textAlignment w:val="baseline"/>
    </w:pPr>
    <w:rPr>
      <w:rFonts w:ascii="Arial" w:hAnsi="Arial" w:eastAsia="黑体"/>
      <w:b/>
      <w:bCs/>
      <w:sz w:val="32"/>
      <w:szCs w:val="32"/>
    </w:rPr>
  </w:style>
  <w:style w:type="character" w:customStyle="1" w:styleId="74">
    <w:name w:val="正文 + 三号 Char"/>
    <w:aliases w:val="加粗 Char"/>
    <w:uiPriority w:val="0"/>
    <w:rPr>
      <w:rFonts w:eastAsia="宋体"/>
      <w:kern w:val="2"/>
      <w:sz w:val="21"/>
      <w:lang w:val="en-US" w:eastAsia="zh-CN"/>
    </w:rPr>
  </w:style>
  <w:style w:type="character" w:customStyle="1" w:styleId="75">
    <w:name w:val="content-white1"/>
    <w:uiPriority w:val="0"/>
    <w:rPr>
      <w:rFonts w:ascii="_x000B__x000C_" w:hAnsi="_x000B__x000C_"/>
      <w:color w:val="auto"/>
      <w:sz w:val="18"/>
      <w:u w:val="none"/>
    </w:rPr>
  </w:style>
  <w:style w:type="character" w:customStyle="1" w:styleId="76">
    <w:name w:val=" Char Char"/>
    <w:uiPriority w:val="0"/>
    <w:rPr>
      <w:rFonts w:ascii="宋体" w:hAnsi="宋体" w:eastAsia="宋体"/>
      <w:kern w:val="2"/>
      <w:sz w:val="24"/>
      <w:lang w:val="en-US" w:eastAsia="zh-CN" w:bidi="ar-SA"/>
    </w:rPr>
  </w:style>
  <w:style w:type="character" w:customStyle="1" w:styleId="77">
    <w:name w:val=" Char Char5"/>
    <w:uiPriority w:val="0"/>
    <w:rPr>
      <w:rFonts w:ascii="Arial" w:hAnsi="Arial" w:eastAsia="宋体"/>
      <w:b/>
      <w:smallCaps/>
      <w:kern w:val="28"/>
      <w:sz w:val="36"/>
      <w:lang w:val="en-US" w:eastAsia="en-US"/>
    </w:rPr>
  </w:style>
  <w:style w:type="character" w:customStyle="1" w:styleId="78">
    <w:name w:val=" Char Char4"/>
    <w:uiPriority w:val="0"/>
    <w:rPr>
      <w:rFonts w:eastAsia="宋体"/>
      <w:b/>
      <w:kern w:val="2"/>
      <w:sz w:val="21"/>
      <w:lang w:val="en-US" w:eastAsia="zh-CN"/>
    </w:rPr>
  </w:style>
  <w:style w:type="character" w:customStyle="1" w:styleId="79">
    <w:name w:val="样式 宋体"/>
    <w:uiPriority w:val="0"/>
    <w:rPr>
      <w:rFonts w:ascii="宋体" w:hAnsi="宋体" w:eastAsia="宋体"/>
      <w:sz w:val="28"/>
    </w:rPr>
  </w:style>
  <w:style w:type="character" w:customStyle="1" w:styleId="80">
    <w:name w:val=" Char Char7"/>
    <w:uiPriority w:val="0"/>
    <w:rPr>
      <w:rFonts w:ascii="宋体" w:hAnsi="宋体" w:eastAsia="宋体"/>
      <w:kern w:val="2"/>
      <w:sz w:val="28"/>
    </w:rPr>
  </w:style>
  <w:style w:type="character" w:customStyle="1" w:styleId="81">
    <w:name w:val=" Char Char6"/>
    <w:uiPriority w:val="0"/>
    <w:rPr>
      <w:rFonts w:ascii="仿宋_GB2312" w:eastAsia="仿宋_GB2312"/>
      <w:kern w:val="2"/>
      <w:sz w:val="32"/>
    </w:rPr>
  </w:style>
  <w:style w:type="character" w:customStyle="1" w:styleId="82">
    <w:name w:val=" Char Char2"/>
    <w:uiPriority w:val="0"/>
    <w:rPr>
      <w:rFonts w:eastAsia="宋体"/>
      <w:kern w:val="2"/>
      <w:sz w:val="18"/>
      <w:lang w:val="en-US" w:eastAsia="zh-CN"/>
    </w:rPr>
  </w:style>
  <w:style w:type="character" w:customStyle="1" w:styleId="83">
    <w:name w:val="font1"/>
    <w:uiPriority w:val="0"/>
    <w:rPr>
      <w:color w:val="000000"/>
      <w:sz w:val="18"/>
    </w:rPr>
  </w:style>
  <w:style w:type="character" w:customStyle="1" w:styleId="84">
    <w:name w:val="小 Char"/>
    <w:aliases w:val="表格文字 Char,普通文字 Char Char1,纯文本 Char1,普通文字 Char Char Char,纯文本 Char Char Char1,纯文本 Char Char2,小 Char1,普通文字 Char1,正 文 1 Char,普通文字1 Char,普通文字2 Char,普通文字3 Char,普通文字4 Char,普通文字5 Char,普通文字6 Char,普通文字11 Char,普通文字21 Char,普通文字31 Char,普通文字41 Char,普通文字7 Char"/>
    <w:uiPriority w:val="0"/>
    <w:rPr>
      <w:rFonts w:ascii="宋体" w:hAnsi="Courier New" w:eastAsia="宋体"/>
      <w:kern w:val="2"/>
      <w:sz w:val="21"/>
      <w:lang w:val="en-US" w:eastAsia="zh-CN" w:bidi="ar-SA"/>
    </w:rPr>
  </w:style>
  <w:style w:type="character" w:customStyle="1" w:styleId="85">
    <w:name w:val="v151"/>
    <w:uiPriority w:val="0"/>
    <w:rPr>
      <w:sz w:val="18"/>
    </w:rPr>
  </w:style>
  <w:style w:type="character" w:customStyle="1" w:styleId="86">
    <w:name w:val="Table Text Char Char Char Char"/>
    <w:uiPriority w:val="0"/>
    <w:rPr>
      <w:rFonts w:ascii="Arial" w:hAnsi="Arial"/>
      <w:kern w:val="2"/>
      <w:sz w:val="18"/>
      <w:lang w:val="en-US" w:eastAsia="zh-CN" w:bidi="ar-SA"/>
    </w:rPr>
  </w:style>
  <w:style w:type="character" w:customStyle="1" w:styleId="87">
    <w:name w:val="Table Text Char1 Char"/>
    <w:uiPriority w:val="0"/>
    <w:rPr>
      <w:rFonts w:ascii="Arial" w:hAnsi="Arial"/>
      <w:kern w:val="2"/>
      <w:sz w:val="18"/>
      <w:lang w:val="en-US" w:eastAsia="zh-CN" w:bidi="ar-SA"/>
    </w:rPr>
  </w:style>
  <w:style w:type="character" w:customStyle="1" w:styleId="88">
    <w:name w:val="Table Text Char"/>
    <w:uiPriority w:val="0"/>
    <w:rPr>
      <w:rFonts w:ascii="Arial" w:hAnsi="Arial"/>
      <w:kern w:val="2"/>
      <w:sz w:val="18"/>
      <w:lang w:val="en-US" w:eastAsia="zh-CN" w:bidi="ar-SA"/>
    </w:rPr>
  </w:style>
  <w:style w:type="character" w:customStyle="1" w:styleId="89">
    <w:name w:val="文字 Char"/>
    <w:link w:val="90"/>
    <w:uiPriority w:val="0"/>
    <w:rPr>
      <w:rFonts w:ascii="宋体" w:eastAsia="宋体"/>
      <w:kern w:val="2"/>
      <w:sz w:val="28"/>
      <w:lang w:val="en-US" w:eastAsia="zh-CN" w:bidi="ar-SA"/>
    </w:rPr>
  </w:style>
  <w:style w:type="paragraph" w:customStyle="1" w:styleId="90">
    <w:name w:val="文字"/>
    <w:basedOn w:val="1"/>
    <w:link w:val="89"/>
    <w:uiPriority w:val="0"/>
    <w:pPr>
      <w:tabs>
        <w:tab w:val="left" w:pos="8520"/>
      </w:tabs>
      <w:spacing w:line="312" w:lineRule="auto"/>
      <w:ind w:right="-210" w:firstLine="556"/>
    </w:pPr>
    <w:rPr>
      <w:rFonts w:ascii="宋体"/>
    </w:rPr>
  </w:style>
  <w:style w:type="character" w:customStyle="1" w:styleId="91">
    <w:name w:val="标书正文:  0.74 厘米 Char1"/>
    <w:uiPriority w:val="0"/>
    <w:rPr>
      <w:rFonts w:eastAsia="宋体"/>
      <w:kern w:val="2"/>
      <w:sz w:val="24"/>
      <w:lang w:val="en-US" w:eastAsia="zh-CN"/>
    </w:rPr>
  </w:style>
  <w:style w:type="character" w:customStyle="1" w:styleId="92">
    <w:name w:val="crowed11"/>
    <w:uiPriority w:val="0"/>
    <w:rPr>
      <w:rFonts w:hint="default" w:ascii="_x000B__x000C_" w:hAnsi="_x000B__x000C_"/>
      <w:sz w:val="24"/>
    </w:rPr>
  </w:style>
  <w:style w:type="character" w:customStyle="1" w:styleId="93">
    <w:name w:val="Table Heading Char Char"/>
    <w:uiPriority w:val="0"/>
    <w:rPr>
      <w:rFonts w:ascii="Arial" w:hAnsi="Arial" w:eastAsia="黑体"/>
      <w:kern w:val="2"/>
      <w:sz w:val="18"/>
      <w:lang w:val="en-US" w:eastAsia="zh-CN"/>
    </w:rPr>
  </w:style>
  <w:style w:type="character" w:customStyle="1" w:styleId="94">
    <w:name w:val="未命名11"/>
    <w:uiPriority w:val="0"/>
    <w:rPr>
      <w:color w:val="77FFFF"/>
      <w:sz w:val="24"/>
    </w:rPr>
  </w:style>
  <w:style w:type="character" w:customStyle="1" w:styleId="95">
    <w:name w:val=" Char Char3"/>
    <w:uiPriority w:val="0"/>
    <w:rPr>
      <w:rFonts w:eastAsia="宋体"/>
      <w:kern w:val="2"/>
      <w:sz w:val="18"/>
      <w:lang w:val="en-US" w:eastAsia="zh-CN"/>
    </w:rPr>
  </w:style>
  <w:style w:type="character" w:customStyle="1" w:styleId="96">
    <w:name w:val="top-det1"/>
    <w:uiPriority w:val="0"/>
    <w:rPr>
      <w:b/>
      <w:color w:val="000000"/>
    </w:rPr>
  </w:style>
  <w:style w:type="paragraph" w:customStyle="1" w:styleId="97">
    <w:name w:val="小标题 1"/>
    <w:basedOn w:val="1"/>
    <w:uiPriority w:val="0"/>
    <w:pPr>
      <w:autoSpaceDE w:val="0"/>
      <w:autoSpaceDN w:val="0"/>
      <w:adjustRightInd w:val="0"/>
      <w:spacing w:line="360" w:lineRule="atLeast"/>
    </w:pPr>
    <w:rPr>
      <w:rFonts w:ascii="文鼎粗黑" w:eastAsia="文鼎粗黑"/>
      <w:kern w:val="0"/>
      <w:sz w:val="22"/>
    </w:rPr>
  </w:style>
  <w:style w:type="paragraph" w:customStyle="1" w:styleId="98">
    <w:name w:val="样式 标题 1章标题Heading 0Section HeadPIM 1H1h11st levell11H1..."/>
    <w:basedOn w:val="3"/>
    <w:uiPriority w:val="0"/>
    <w:pPr>
      <w:keepLines/>
      <w:pageBreakBefore/>
      <w:tabs>
        <w:tab w:val="left" w:pos="432"/>
        <w:tab w:val="clear" w:pos="3360"/>
      </w:tabs>
      <w:autoSpaceDE w:val="0"/>
      <w:autoSpaceDN w:val="0"/>
      <w:adjustRightInd w:val="0"/>
      <w:spacing w:before="340" w:beforeLines="0" w:beforeAutospacing="0" w:after="330" w:afterLines="0" w:afterAutospacing="0" w:line="578" w:lineRule="atLeast"/>
      <w:jc w:val="both"/>
      <w:textAlignment w:val="bottom"/>
    </w:pPr>
    <w:rPr>
      <w:rFonts w:ascii="宋体" w:hAnsi="宋体"/>
      <w:b/>
      <w:kern w:val="44"/>
      <w:sz w:val="36"/>
    </w:rPr>
  </w:style>
  <w:style w:type="paragraph" w:customStyle="1" w:styleId="99">
    <w:name w:val="xl23"/>
    <w:basedOn w:val="1"/>
    <w:uiPriority w:val="0"/>
    <w:pPr>
      <w:widowControl/>
      <w:spacing w:before="100" w:beforeLines="0" w:beforeAutospacing="1" w:after="100" w:afterLines="0" w:afterAutospacing="1" w:line="360" w:lineRule="auto"/>
      <w:textAlignment w:val="top"/>
    </w:pPr>
    <w:rPr>
      <w:kern w:val="0"/>
      <w:sz w:val="24"/>
    </w:rPr>
  </w:style>
  <w:style w:type="paragraph" w:customStyle="1" w:styleId="100">
    <w:name w:val="Item Step"/>
    <w:uiPriority w:val="0"/>
    <w:pPr>
      <w:tabs>
        <w:tab w:val="left" w:pos="1644"/>
      </w:tabs>
      <w:ind w:left="1644" w:hanging="510"/>
      <w:outlineLvl w:val="4"/>
    </w:pPr>
    <w:rPr>
      <w:rFonts w:ascii="Arial" w:hAnsi="Arial"/>
      <w:sz w:val="21"/>
      <w:lang w:val="en-US" w:eastAsia="zh-CN" w:bidi="ar-SA"/>
    </w:rPr>
  </w:style>
  <w:style w:type="paragraph" w:customStyle="1" w:styleId="101">
    <w:name w:val="操作步骤"/>
    <w:basedOn w:val="1"/>
    <w:uiPriority w:val="0"/>
    <w:pPr>
      <w:numPr>
        <w:ilvl w:val="0"/>
        <w:numId w:val="6"/>
      </w:numPr>
      <w:autoSpaceDE w:val="0"/>
      <w:autoSpaceDN w:val="0"/>
      <w:adjustRightInd w:val="0"/>
      <w:snapToGrid w:val="0"/>
      <w:spacing w:line="40" w:lineRule="atLeast"/>
      <w:textAlignment w:val="bottom"/>
    </w:pPr>
    <w:rPr>
      <w:rFonts w:ascii="昆仑楷体" w:eastAsia="楷体_GB2312"/>
      <w:kern w:val="0"/>
      <w:sz w:val="21"/>
    </w:rPr>
  </w:style>
  <w:style w:type="paragraph" w:customStyle="1" w:styleId="102">
    <w:name w:val="标题3——2"/>
    <w:basedOn w:val="5"/>
    <w:next w:val="55"/>
    <w:uiPriority w:val="0"/>
    <w:pPr>
      <w:tabs>
        <w:tab w:val="left" w:pos="1280"/>
        <w:tab w:val="right" w:leader="dot" w:pos="8777"/>
      </w:tabs>
      <w:spacing w:before="312" w:beforeLines="100" w:beforeAutospacing="0" w:after="0" w:afterLines="0" w:afterAutospacing="0" w:line="240" w:lineRule="auto"/>
      <w:ind w:left="851" w:hanging="851"/>
      <w:jc w:val="both"/>
      <w:outlineLvl w:val="9"/>
    </w:pPr>
    <w:rPr>
      <w:rFonts w:ascii="黑体" w:hAnsi="宋体" w:eastAsia="黑体"/>
      <w:sz w:val="30"/>
      <w:lang/>
    </w:rPr>
  </w:style>
  <w:style w:type="paragraph" w:customStyle="1" w:styleId="103">
    <w:name w:val=" Char Char1"/>
    <w:basedOn w:val="1"/>
    <w:uiPriority w:val="0"/>
    <w:pPr>
      <w:widowControl/>
      <w:spacing w:after="160" w:afterLines="0" w:afterAutospacing="0" w:line="240" w:lineRule="exact"/>
      <w:jc w:val="left"/>
    </w:pPr>
    <w:rPr>
      <w:rFonts w:ascii="Verdana" w:hAnsi="Verdana"/>
      <w:kern w:val="0"/>
      <w:sz w:val="20"/>
      <w:lang w:eastAsia="en-US"/>
    </w:rPr>
  </w:style>
  <w:style w:type="paragraph" w:customStyle="1" w:styleId="104">
    <w:name w:val="正文（首行不缩进）"/>
    <w:basedOn w:val="1"/>
    <w:uiPriority w:val="0"/>
    <w:pPr>
      <w:autoSpaceDE w:val="0"/>
      <w:autoSpaceDN w:val="0"/>
      <w:adjustRightInd w:val="0"/>
      <w:spacing w:line="360" w:lineRule="auto"/>
      <w:jc w:val="left"/>
    </w:pPr>
    <w:rPr>
      <w:kern w:val="0"/>
      <w:sz w:val="21"/>
    </w:rPr>
  </w:style>
  <w:style w:type="paragraph" w:customStyle="1" w:styleId="105">
    <w:name w:val="1.正文"/>
    <w:basedOn w:val="1"/>
    <w:uiPriority w:val="0"/>
    <w:pPr>
      <w:spacing w:line="360" w:lineRule="auto"/>
      <w:ind w:left="540" w:leftChars="225" w:firstLine="540" w:firstLineChars="225"/>
    </w:pPr>
    <w:rPr>
      <w:sz w:val="24"/>
    </w:rPr>
  </w:style>
  <w:style w:type="paragraph" w:customStyle="1" w:styleId="106">
    <w:name w:val="Item List"/>
    <w:uiPriority w:val="0"/>
    <w:pPr>
      <w:numPr>
        <w:ilvl w:val="0"/>
        <w:numId w:val="7"/>
      </w:numPr>
      <w:spacing w:line="300" w:lineRule="auto"/>
      <w:jc w:val="both"/>
    </w:pPr>
    <w:rPr>
      <w:rFonts w:ascii="Arial" w:hAnsi="Arial"/>
      <w:sz w:val="21"/>
      <w:lang w:val="en-US" w:eastAsia="zh-CN" w:bidi="ar-SA"/>
    </w:rPr>
  </w:style>
  <w:style w:type="paragraph" w:customStyle="1" w:styleId="107">
    <w:name w:val="附录2"/>
    <w:basedOn w:val="1"/>
    <w:next w:val="1"/>
    <w:uiPriority w:val="0"/>
    <w:pPr>
      <w:tabs>
        <w:tab w:val="left" w:pos="420"/>
        <w:tab w:val="left" w:pos="624"/>
      </w:tabs>
      <w:ind w:left="420" w:hanging="420"/>
      <w:outlineLvl w:val="1"/>
    </w:pPr>
    <w:rPr>
      <w:rFonts w:ascii="黑体" w:hAnsi="黑体" w:eastAsia="黑体"/>
      <w:b/>
      <w:sz w:val="32"/>
    </w:rPr>
  </w:style>
  <w:style w:type="paragraph" w:customStyle="1" w:styleId="108">
    <w:name w:val="Title - Revision"/>
    <w:basedOn w:val="53"/>
    <w:uiPriority w:val="0"/>
    <w:pPr>
      <w:spacing w:before="720" w:beforeLines="0" w:beforeAutospacing="0"/>
    </w:pPr>
  </w:style>
  <w:style w:type="paragraph" w:customStyle="1" w:styleId="109">
    <w:name w:val="样式 宋体 五号 两端对齐 行距: 单倍行距"/>
    <w:basedOn w:val="1"/>
    <w:uiPriority w:val="0"/>
    <w:pPr>
      <w:adjustRightInd w:val="0"/>
      <w:textAlignment w:val="baseline"/>
    </w:pPr>
    <w:rPr>
      <w:rFonts w:ascii="宋体" w:hAnsi="宋体"/>
      <w:kern w:val="0"/>
      <w:sz w:val="21"/>
    </w:rPr>
  </w:style>
  <w:style w:type="paragraph" w:customStyle="1" w:styleId="110">
    <w:name w:val="图片文字"/>
    <w:basedOn w:val="1"/>
    <w:uiPriority w:val="0"/>
    <w:pPr>
      <w:spacing w:line="240" w:lineRule="atLeast"/>
      <w:jc w:val="center"/>
    </w:pPr>
    <w:rPr>
      <w:sz w:val="21"/>
    </w:rPr>
  </w:style>
  <w:style w:type="paragraph" w:customStyle="1" w:styleId="111">
    <w:name w:val="Table Contents"/>
    <w:basedOn w:val="2"/>
    <w:uiPriority w:val="0"/>
    <w:pPr>
      <w:suppressAutoHyphens/>
      <w:jc w:val="left"/>
    </w:pPr>
    <w:rPr>
      <w:rFonts w:ascii="Times New Roman" w:eastAsia="Times New Roman"/>
      <w:kern w:val="0"/>
      <w:sz w:val="24"/>
      <w:lang/>
    </w:rPr>
  </w:style>
  <w:style w:type="paragraph" w:customStyle="1" w:styleId="112">
    <w:name w:val="表格文本"/>
    <w:uiPriority w:val="0"/>
    <w:pPr>
      <w:tabs>
        <w:tab w:val="decimal" w:pos="0"/>
      </w:tabs>
    </w:pPr>
    <w:rPr>
      <w:rFonts w:ascii="Arial" w:hAnsi="Arial"/>
      <w:sz w:val="21"/>
      <w:lang w:val="en-US" w:eastAsia="zh-CN" w:bidi="ar-SA"/>
    </w:rPr>
  </w:style>
  <w:style w:type="paragraph" w:customStyle="1" w:styleId="113">
    <w:name w:val="style1"/>
    <w:basedOn w:val="1"/>
    <w:uiPriority w:val="0"/>
    <w:pPr>
      <w:widowControl/>
      <w:spacing w:before="100" w:beforeLines="0" w:beforeAutospacing="1" w:after="100" w:afterLines="0" w:afterAutospacing="1"/>
      <w:jc w:val="left"/>
    </w:pPr>
    <w:rPr>
      <w:rFonts w:ascii="宋体" w:hAnsi="宋体"/>
      <w:kern w:val="0"/>
      <w:sz w:val="21"/>
    </w:rPr>
  </w:style>
  <w:style w:type="paragraph" w:customStyle="1" w:styleId="114">
    <w:name w:val=" Char Char1 Char Char Char Char Char Char Char Char Char Char Char Char Char Char"/>
    <w:basedOn w:val="1"/>
    <w:uiPriority w:val="0"/>
    <w:pPr>
      <w:widowControl/>
      <w:spacing w:after="160" w:afterLines="0" w:afterAutospacing="0" w:line="240" w:lineRule="exact"/>
      <w:jc w:val="left"/>
    </w:pPr>
    <w:rPr>
      <w:rFonts w:ascii="Verdana" w:hAnsi="Verdana"/>
      <w:kern w:val="0"/>
      <w:sz w:val="20"/>
      <w:lang w:eastAsia="en-US"/>
    </w:rPr>
  </w:style>
  <w:style w:type="paragraph" w:customStyle="1" w:styleId="115">
    <w:name w:val="xl27"/>
    <w:basedOn w:val="1"/>
    <w:uiPriority w:val="0"/>
    <w:pPr>
      <w:widowControl/>
      <w:pBdr>
        <w:left w:val="single" w:color="auto" w:sz="8" w:space="0"/>
        <w:bottom w:val="single" w:color="auto" w:sz="4" w:space="0"/>
        <w:right w:val="single" w:color="auto" w:sz="4" w:space="0"/>
      </w:pBdr>
      <w:spacing w:before="100" w:beforeLines="0" w:beforeAutospacing="1" w:after="100" w:afterLines="0" w:afterAutospacing="1"/>
      <w:jc w:val="center"/>
      <w:textAlignment w:val="center"/>
    </w:pPr>
    <w:rPr>
      <w:rFonts w:ascii="宋体" w:hAnsi="宋体"/>
      <w:kern w:val="0"/>
      <w:sz w:val="21"/>
    </w:rPr>
  </w:style>
  <w:style w:type="paragraph" w:customStyle="1" w:styleId="116">
    <w:name w:val="Style Heading 3h3Heading 3 - oldLevel 3 HeadH3level_3PIM 3se..."/>
    <w:basedOn w:val="5"/>
    <w:uiPriority w:val="0"/>
    <w:pPr>
      <w:numPr>
        <w:ilvl w:val="2"/>
        <w:numId w:val="8"/>
      </w:numPr>
      <w:jc w:val="both"/>
    </w:pPr>
    <w:rPr>
      <w:sz w:val="32"/>
    </w:rPr>
  </w:style>
  <w:style w:type="paragraph" w:customStyle="1" w:styleId="117">
    <w:name w:val="样式3"/>
    <w:basedOn w:val="3"/>
    <w:next w:val="3"/>
    <w:uiPriority w:val="0"/>
    <w:pPr>
      <w:keepLines/>
      <w:tabs>
        <w:tab w:val="clear" w:pos="3360"/>
      </w:tabs>
      <w:adjustRightInd w:val="0"/>
      <w:spacing w:before="340" w:beforeLines="0" w:beforeAutospacing="0" w:after="330" w:afterLines="0" w:afterAutospacing="0" w:line="576" w:lineRule="auto"/>
      <w:jc w:val="both"/>
    </w:pPr>
    <w:rPr>
      <w:b/>
      <w:kern w:val="44"/>
    </w:rPr>
  </w:style>
  <w:style w:type="paragraph" w:customStyle="1" w:styleId="118">
    <w:name w:val="Table Text Char Char Char"/>
    <w:uiPriority w:val="0"/>
    <w:pPr>
      <w:snapToGrid w:val="0"/>
      <w:spacing w:before="80" w:after="80"/>
    </w:pPr>
    <w:rPr>
      <w:rFonts w:ascii="Arial" w:hAnsi="Arial"/>
      <w:kern w:val="2"/>
      <w:sz w:val="18"/>
      <w:lang w:val="en-US" w:eastAsia="zh-CN" w:bidi="ar-SA"/>
    </w:rPr>
  </w:style>
  <w:style w:type="paragraph" w:customStyle="1" w:styleId="119">
    <w:name w:val="标题2"/>
    <w:basedOn w:val="4"/>
    <w:uiPriority w:val="0"/>
    <w:pPr>
      <w:keepNext w:val="0"/>
      <w:keepLines w:val="0"/>
      <w:snapToGrid w:val="0"/>
      <w:spacing w:before="0" w:beforeLines="0" w:beforeAutospacing="0" w:after="0" w:afterLines="0" w:afterAutospacing="0"/>
      <w:ind w:firstLine="574" w:firstLineChars="196"/>
      <w:outlineLvl w:val="9"/>
    </w:pPr>
    <w:rPr>
      <w:b/>
      <w:spacing w:val="6"/>
      <w:u w:val="single"/>
    </w:rPr>
  </w:style>
  <w:style w:type="paragraph" w:customStyle="1" w:styleId="120">
    <w:name w:val="首行缩进"/>
    <w:basedOn w:val="1"/>
    <w:uiPriority w:val="0"/>
    <w:pPr>
      <w:spacing w:line="360" w:lineRule="auto"/>
      <w:ind w:firstLine="420" w:firstLineChars="200"/>
    </w:pPr>
    <w:rPr>
      <w:sz w:val="21"/>
    </w:rPr>
  </w:style>
  <w:style w:type="paragraph" w:customStyle="1" w:styleId="121">
    <w:name w:val="标准正文"/>
    <w:basedOn w:val="23"/>
    <w:uiPriority w:val="0"/>
    <w:pPr>
      <w:spacing w:before="60" w:beforeLines="0" w:beforeAutospacing="0" w:after="60" w:afterLines="0" w:afterAutospacing="0" w:line="360" w:lineRule="auto"/>
      <w:ind w:left="0" w:firstLine="482"/>
    </w:pPr>
    <w:rPr>
      <w:rFonts w:ascii="Arial" w:hAnsi="Arial"/>
      <w:sz w:val="24"/>
    </w:rPr>
  </w:style>
  <w:style w:type="paragraph" w:customStyle="1" w:styleId="122">
    <w:name w:val="表格内文字"/>
    <w:basedOn w:val="30"/>
    <w:uiPriority w:val="0"/>
    <w:pPr>
      <w:snapToGrid/>
      <w:spacing w:line="240" w:lineRule="auto"/>
    </w:pPr>
    <w:rPr>
      <w:color w:val="000000"/>
      <w:lang w:val="en-GB"/>
    </w:rPr>
  </w:style>
  <w:style w:type="paragraph" w:customStyle="1" w:styleId="123">
    <w:name w:val="标书正文:  0.74 厘米"/>
    <w:basedOn w:val="1"/>
    <w:uiPriority w:val="0"/>
    <w:pPr>
      <w:snapToGrid w:val="0"/>
      <w:spacing w:line="360" w:lineRule="auto"/>
      <w:ind w:firstLine="420"/>
    </w:pPr>
    <w:rPr>
      <w:rFonts w:eastAsia="宋体"/>
      <w:kern w:val="2"/>
      <w:sz w:val="24"/>
      <w:lang w:val="en-US" w:eastAsia="zh-CN"/>
    </w:rPr>
  </w:style>
  <w:style w:type="paragraph" w:customStyle="1" w:styleId="124">
    <w:name w:val="表号"/>
    <w:basedOn w:val="1"/>
    <w:uiPriority w:val="0"/>
    <w:pPr>
      <w:numPr>
        <w:ilvl w:val="0"/>
        <w:numId w:val="9"/>
      </w:numPr>
      <w:tabs>
        <w:tab w:val="left" w:pos="648"/>
        <w:tab w:val="clear" w:pos="360"/>
      </w:tabs>
      <w:autoSpaceDE w:val="0"/>
      <w:autoSpaceDN w:val="0"/>
      <w:adjustRightInd w:val="0"/>
      <w:spacing w:before="210" w:beforeLines="0" w:after="210" w:afterLines="0"/>
      <w:ind w:left="425" w:hanging="137"/>
      <w:jc w:val="center"/>
    </w:pPr>
    <w:rPr>
      <w:kern w:val="0"/>
      <w:sz w:val="21"/>
      <w:lang w:eastAsia="en-US"/>
    </w:rPr>
  </w:style>
  <w:style w:type="paragraph" w:customStyle="1" w:styleId="125">
    <w:name w:val="样式 标题 6第五层条 + 三号 段前: 0.5 行"/>
    <w:basedOn w:val="8"/>
    <w:uiPriority w:val="0"/>
    <w:pPr>
      <w:widowControl/>
      <w:numPr>
        <w:ilvl w:val="5"/>
        <w:numId w:val="0"/>
      </w:numPr>
      <w:adjustRightInd/>
      <w:snapToGrid/>
      <w:spacing w:before="156" w:beforeLines="50" w:beforeAutospacing="0"/>
      <w:ind w:left="1152" w:hanging="1152"/>
      <w:jc w:val="left"/>
    </w:pPr>
    <w:rPr>
      <w:snapToGrid w:val="0"/>
      <w:kern w:val="24"/>
      <w:sz w:val="28"/>
    </w:rPr>
  </w:style>
  <w:style w:type="paragraph" w:customStyle="1" w:styleId="126">
    <w:name w:val="缺省文本"/>
    <w:basedOn w:val="1"/>
    <w:uiPriority w:val="0"/>
    <w:pPr>
      <w:tabs>
        <w:tab w:val="left" w:pos="1260"/>
      </w:tabs>
      <w:autoSpaceDE w:val="0"/>
      <w:autoSpaceDN w:val="0"/>
      <w:adjustRightInd w:val="0"/>
      <w:spacing w:line="360" w:lineRule="auto"/>
      <w:jc w:val="left"/>
    </w:pPr>
    <w:rPr>
      <w:kern w:val="0"/>
      <w:sz w:val="24"/>
    </w:rPr>
  </w:style>
  <w:style w:type="paragraph" w:customStyle="1" w:styleId="127">
    <w:name w:val="È±Ê¡ÎÄ±¾"/>
    <w:basedOn w:val="1"/>
    <w:uiPriority w:val="0"/>
    <w:pPr>
      <w:widowControl/>
      <w:overflowPunct w:val="0"/>
      <w:autoSpaceDE w:val="0"/>
      <w:autoSpaceDN w:val="0"/>
      <w:adjustRightInd w:val="0"/>
      <w:jc w:val="left"/>
      <w:textAlignment w:val="baseline"/>
    </w:pPr>
    <w:rPr>
      <w:kern w:val="0"/>
      <w:sz w:val="24"/>
      <w:lang/>
    </w:rPr>
  </w:style>
  <w:style w:type="paragraph" w:customStyle="1" w:styleId="128">
    <w:name w:val="关键词"/>
    <w:basedOn w:val="1"/>
    <w:next w:val="1"/>
    <w:uiPriority w:val="0"/>
    <w:pPr>
      <w:spacing w:line="360" w:lineRule="auto"/>
    </w:pPr>
    <w:rPr>
      <w:rFonts w:eastAsia="黑体"/>
      <w:sz w:val="20"/>
    </w:rPr>
  </w:style>
  <w:style w:type="paragraph" w:customStyle="1" w:styleId="129">
    <w:name w:val="列表项目"/>
    <w:basedOn w:val="1"/>
    <w:uiPriority w:val="0"/>
    <w:pPr>
      <w:numPr>
        <w:ilvl w:val="0"/>
        <w:numId w:val="10"/>
      </w:numPr>
      <w:tabs>
        <w:tab w:val="left" w:pos="420"/>
        <w:tab w:val="clear" w:pos="980"/>
      </w:tabs>
      <w:spacing w:line="288" w:lineRule="auto"/>
      <w:ind w:left="840" w:leftChars="200" w:hanging="420" w:hangingChars="200"/>
    </w:pPr>
    <w:rPr>
      <w:sz w:val="21"/>
    </w:rPr>
  </w:style>
  <w:style w:type="paragraph" w:customStyle="1" w:styleId="130">
    <w:name w:val=" Char Char Char Char Char Char Char"/>
    <w:basedOn w:val="1"/>
    <w:uiPriority w:val="0"/>
    <w:pPr>
      <w:widowControl/>
      <w:spacing w:after="160" w:afterLines="0" w:line="240" w:lineRule="exact"/>
      <w:jc w:val="left"/>
    </w:pPr>
    <w:rPr>
      <w:rFonts w:ascii="Verdana" w:hAnsi="Verdana" w:eastAsia="仿宋_GB2312"/>
      <w:kern w:val="0"/>
      <w:sz w:val="24"/>
      <w:lang w:eastAsia="en-US"/>
    </w:rPr>
  </w:style>
  <w:style w:type="paragraph" w:customStyle="1" w:styleId="131">
    <w:name w:val="content"/>
    <w:basedOn w:val="1"/>
    <w:uiPriority w:val="0"/>
    <w:pPr>
      <w:widowControl/>
      <w:spacing w:before="100" w:beforeLines="0" w:beforeAutospacing="1" w:after="100" w:afterLines="0" w:afterAutospacing="1" w:line="280" w:lineRule="atLeast"/>
      <w:ind w:firstLine="375"/>
      <w:jc w:val="left"/>
    </w:pPr>
    <w:rPr>
      <w:rFonts w:ascii="宋体" w:hAnsi="宋体"/>
      <w:color w:val="000000"/>
      <w:kern w:val="0"/>
      <w:sz w:val="18"/>
    </w:rPr>
  </w:style>
  <w:style w:type="paragraph" w:customStyle="1" w:styleId="132">
    <w:name w:val="00"/>
    <w:basedOn w:val="1"/>
    <w:uiPriority w:val="0"/>
    <w:pPr>
      <w:autoSpaceDE w:val="0"/>
      <w:autoSpaceDN w:val="0"/>
      <w:adjustRightInd w:val="0"/>
      <w:jc w:val="left"/>
    </w:pPr>
    <w:rPr>
      <w:rFonts w:ascii="黑体" w:eastAsia="黑体"/>
      <w:b/>
      <w:kern w:val="0"/>
      <w:sz w:val="20"/>
    </w:rPr>
  </w:style>
  <w:style w:type="paragraph" w:customStyle="1" w:styleId="133">
    <w:name w:val="正文字缩2字"/>
    <w:basedOn w:val="1"/>
    <w:uiPriority w:val="0"/>
    <w:pPr>
      <w:spacing w:before="60" w:beforeLines="0" w:beforeAutospacing="0" w:after="60" w:afterLines="0" w:afterAutospacing="0" w:line="360" w:lineRule="auto"/>
      <w:ind w:left="200" w:leftChars="200" w:firstLine="200" w:firstLineChars="200"/>
    </w:pPr>
    <w:rPr>
      <w:sz w:val="24"/>
    </w:rPr>
  </w:style>
  <w:style w:type="paragraph" w:customStyle="1" w:styleId="134">
    <w:name w:val="bt"/>
    <w:basedOn w:val="1"/>
    <w:next w:val="2"/>
    <w:uiPriority w:val="0"/>
    <w:pPr>
      <w:numPr>
        <w:ilvl w:val="0"/>
        <w:numId w:val="0"/>
      </w:numPr>
      <w:overflowPunct w:val="0"/>
      <w:autoSpaceDE w:val="0"/>
      <w:autoSpaceDN w:val="0"/>
      <w:adjustRightInd w:val="0"/>
      <w:snapToGrid w:val="0"/>
      <w:spacing w:before="100" w:beforeLines="0" w:beforeAutospacing="0" w:after="100" w:afterLines="0" w:afterAutospacing="0" w:line="240" w:lineRule="atLeast"/>
      <w:ind w:left="2880" w:hanging="360"/>
      <w:textAlignment w:val="baseline"/>
    </w:pPr>
    <w:rPr>
      <w:rFonts w:ascii="宋体"/>
      <w:kern w:val="0"/>
      <w:sz w:val="20"/>
    </w:rPr>
  </w:style>
  <w:style w:type="paragraph" w:customStyle="1" w:styleId="135">
    <w:name w:val="正文1"/>
    <w:basedOn w:val="1"/>
    <w:uiPriority w:val="0"/>
    <w:pPr>
      <w:spacing w:line="300" w:lineRule="auto"/>
      <w:ind w:firstLine="200" w:firstLineChars="200"/>
    </w:pPr>
    <w:rPr>
      <w:sz w:val="24"/>
    </w:rPr>
  </w:style>
  <w:style w:type="paragraph" w:customStyle="1" w:styleId="136">
    <w:name w:val="标题无"/>
    <w:basedOn w:val="1"/>
    <w:uiPriority w:val="0"/>
    <w:pPr>
      <w:spacing w:line="360" w:lineRule="auto"/>
    </w:pPr>
    <w:rPr>
      <w:sz w:val="24"/>
      <w:lang/>
    </w:rPr>
  </w:style>
  <w:style w:type="paragraph" w:customStyle="1" w:styleId="137">
    <w:name w:val="正文4"/>
    <w:basedOn w:val="1"/>
    <w:uiPriority w:val="0"/>
    <w:pPr>
      <w:tabs>
        <w:tab w:val="left" w:pos="1275"/>
      </w:tabs>
      <w:spacing w:before="60" w:beforeLines="0" w:beforeAutospacing="0" w:after="60" w:afterLines="0" w:afterAutospacing="0" w:line="360" w:lineRule="auto"/>
      <w:ind w:left="820" w:leftChars="400" w:hanging="705"/>
    </w:pPr>
    <w:rPr>
      <w:sz w:val="24"/>
    </w:rPr>
  </w:style>
  <w:style w:type="paragraph" w:customStyle="1" w:styleId="138">
    <w:name w:val="样式 正文首行缩进 2 + 首行缩进:  2 字符"/>
    <w:basedOn w:val="1"/>
    <w:uiPriority w:val="0"/>
    <w:pPr>
      <w:numPr>
        <w:ilvl w:val="0"/>
        <w:numId w:val="11"/>
      </w:numPr>
      <w:adjustRightInd w:val="0"/>
      <w:snapToGrid w:val="0"/>
      <w:spacing w:line="360" w:lineRule="auto"/>
    </w:pPr>
    <w:rPr>
      <w:rFonts w:ascii="Arial" w:hAnsi="Arial"/>
      <w:b/>
      <w:sz w:val="24"/>
    </w:rPr>
  </w:style>
  <w:style w:type="paragraph" w:customStyle="1" w:styleId="139">
    <w:name w:val="xl53"/>
    <w:basedOn w:val="1"/>
    <w:uiPriority w:val="0"/>
    <w:pPr>
      <w:widowControl/>
      <w:pBdr>
        <w:left w:val="single" w:color="auto" w:sz="4" w:space="0"/>
        <w:bottom w:val="single" w:color="auto" w:sz="4" w:space="0"/>
      </w:pBdr>
      <w:spacing w:before="100" w:beforeLines="0" w:beforeAutospacing="1" w:after="100" w:afterLines="0" w:afterAutospacing="1"/>
      <w:jc w:val="center"/>
      <w:textAlignment w:val="center"/>
    </w:pPr>
    <w:rPr>
      <w:rFonts w:ascii="宋体" w:hAnsi="宋体"/>
      <w:kern w:val="0"/>
      <w:sz w:val="24"/>
    </w:rPr>
  </w:style>
  <w:style w:type="paragraph" w:customStyle="1" w:styleId="140">
    <w:name w:val="Body Text 2"/>
    <w:basedOn w:val="1"/>
    <w:uiPriority w:val="0"/>
    <w:pPr>
      <w:adjustRightInd w:val="0"/>
      <w:spacing w:before="120" w:beforeLines="0" w:beforeAutospacing="0" w:line="360" w:lineRule="auto"/>
      <w:ind w:firstLine="480"/>
      <w:textAlignment w:val="baseline"/>
    </w:pPr>
    <w:rPr>
      <w:sz w:val="24"/>
    </w:rPr>
  </w:style>
  <w:style w:type="paragraph" w:customStyle="1" w:styleId="141">
    <w:name w:val=" Char"/>
    <w:basedOn w:val="1"/>
    <w:uiPriority w:val="0"/>
    <w:pPr>
      <w:spacing w:line="240" w:lineRule="atLeast"/>
      <w:ind w:left="420" w:firstLine="420"/>
    </w:pPr>
    <w:rPr>
      <w:kern w:val="0"/>
      <w:sz w:val="21"/>
    </w:rPr>
  </w:style>
  <w:style w:type="paragraph" w:styleId="142">
    <w:name w:val=""/>
    <w:uiPriority w:val="0"/>
    <w:rPr>
      <w:kern w:val="2"/>
      <w:sz w:val="21"/>
      <w:lang w:val="en-US" w:eastAsia="zh-CN" w:bidi="ar-SA"/>
    </w:rPr>
  </w:style>
  <w:style w:type="paragraph" w:customStyle="1" w:styleId="143">
    <w:name w:val="文章正文"/>
    <w:basedOn w:val="1"/>
    <w:uiPriority w:val="0"/>
    <w:pPr>
      <w:ind w:firstLine="560" w:firstLineChars="200"/>
    </w:pPr>
    <w:rPr>
      <w:rFonts w:ascii="仿宋_GB2312" w:hAnsi="宋体" w:eastAsia="仿宋_GB2312"/>
      <w:color w:val="000000"/>
    </w:rPr>
  </w:style>
  <w:style w:type="paragraph" w:customStyle="1" w:styleId="144">
    <w:name w:val="Figure Description"/>
    <w:next w:val="1"/>
    <w:uiPriority w:val="0"/>
    <w:pPr>
      <w:snapToGrid w:val="0"/>
      <w:spacing w:before="80" w:after="320"/>
      <w:ind w:left="1134"/>
      <w:jc w:val="center"/>
    </w:pPr>
    <w:rPr>
      <w:rFonts w:ascii="Arial" w:hAnsi="Arial" w:eastAsia="黑体"/>
      <w:sz w:val="18"/>
      <w:lang w:val="en-US" w:eastAsia="zh-CN" w:bidi="ar-SA"/>
    </w:rPr>
  </w:style>
  <w:style w:type="paragraph" w:customStyle="1" w:styleId="145">
    <w:name w:val="Table Text Char Char"/>
    <w:uiPriority w:val="0"/>
    <w:pPr>
      <w:snapToGrid w:val="0"/>
      <w:spacing w:before="80" w:after="80"/>
    </w:pPr>
    <w:rPr>
      <w:rFonts w:ascii="Arial" w:hAnsi="Arial"/>
      <w:kern w:val="2"/>
      <w:sz w:val="18"/>
      <w:lang w:val="en-US" w:eastAsia="zh-CN" w:bidi="ar-SA"/>
    </w:rPr>
  </w:style>
  <w:style w:type="paragraph" w:customStyle="1" w:styleId="146">
    <w:name w:val="编号正文"/>
    <w:basedOn w:val="147"/>
    <w:uiPriority w:val="0"/>
    <w:pPr>
      <w:snapToGrid/>
      <w:spacing w:line="360" w:lineRule="auto"/>
      <w:ind w:left="1407" w:hanging="1047"/>
      <w:jc w:val="left"/>
    </w:pPr>
    <w:rPr>
      <w:rFonts w:eastAsia="仿宋_GB2312"/>
    </w:rPr>
  </w:style>
  <w:style w:type="paragraph" w:customStyle="1" w:styleId="147">
    <w:name w:val="文档正文"/>
    <w:basedOn w:val="1"/>
    <w:uiPriority w:val="0"/>
    <w:pPr>
      <w:adjustRightInd w:val="0"/>
      <w:snapToGrid w:val="0"/>
      <w:spacing w:line="440" w:lineRule="exact"/>
      <w:ind w:firstLine="567"/>
      <w:textAlignment w:val="baseline"/>
    </w:pPr>
    <w:rPr>
      <w:rFonts w:ascii="Arial Narrow" w:hAnsi="Arial Narrow"/>
      <w:kern w:val="0"/>
      <w:sz w:val="24"/>
    </w:rPr>
  </w:style>
  <w:style w:type="paragraph" w:customStyle="1" w:styleId="148">
    <w:name w:val=" Char Char Char Char Char Char1 Char"/>
    <w:basedOn w:val="1"/>
    <w:uiPriority w:val="0"/>
    <w:pPr>
      <w:widowControl/>
      <w:spacing w:after="160" w:afterLines="0" w:afterAutospacing="0" w:line="240" w:lineRule="exact"/>
      <w:jc w:val="left"/>
    </w:pPr>
    <w:rPr>
      <w:rFonts w:ascii="Verdana" w:hAnsi="Verdana"/>
      <w:kern w:val="0"/>
      <w:sz w:val="21"/>
      <w:lang w:eastAsia="en-US"/>
    </w:rPr>
  </w:style>
  <w:style w:type="paragraph" w:customStyle="1" w:styleId="149">
    <w:name w:val="样式 首行缩进:  0.74 厘米"/>
    <w:basedOn w:val="1"/>
    <w:uiPriority w:val="0"/>
    <w:pPr>
      <w:spacing w:line="360" w:lineRule="auto"/>
      <w:ind w:firstLine="420"/>
    </w:pPr>
    <w:rPr>
      <w:sz w:val="24"/>
    </w:rPr>
  </w:style>
  <w:style w:type="paragraph" w:customStyle="1" w:styleId="150">
    <w:name w:val="摘要"/>
    <w:basedOn w:val="1"/>
    <w:next w:val="4"/>
    <w:uiPriority w:val="0"/>
    <w:pPr>
      <w:spacing w:line="360" w:lineRule="auto"/>
    </w:pPr>
    <w:rPr>
      <w:rFonts w:eastAsia="黑体"/>
      <w:sz w:val="20"/>
    </w:rPr>
  </w:style>
  <w:style w:type="paragraph" w:customStyle="1" w:styleId="151">
    <w:name w:val="样式 宋体 五号 行距: 单倍行距"/>
    <w:basedOn w:val="1"/>
    <w:uiPriority w:val="0"/>
    <w:pPr>
      <w:adjustRightInd w:val="0"/>
      <w:jc w:val="left"/>
    </w:pPr>
    <w:rPr>
      <w:rFonts w:ascii="宋体" w:hAnsi="宋体"/>
      <w:kern w:val="0"/>
      <w:sz w:val="21"/>
    </w:rPr>
  </w:style>
  <w:style w:type="paragraph" w:customStyle="1" w:styleId="152">
    <w:name w:val="样式 行距: 1.5 倍行距1"/>
    <w:basedOn w:val="1"/>
    <w:uiPriority w:val="0"/>
    <w:pPr>
      <w:snapToGrid w:val="0"/>
    </w:pPr>
    <w:rPr>
      <w:sz w:val="21"/>
    </w:rPr>
  </w:style>
  <w:style w:type="paragraph" w:customStyle="1" w:styleId="153">
    <w:name w:val="附录4"/>
    <w:basedOn w:val="1"/>
    <w:next w:val="1"/>
    <w:uiPriority w:val="0"/>
    <w:pPr>
      <w:widowControl/>
      <w:numPr>
        <w:ilvl w:val="3"/>
        <w:numId w:val="0"/>
      </w:numPr>
      <w:tabs>
        <w:tab w:val="left" w:pos="1134"/>
      </w:tabs>
      <w:spacing w:line="300" w:lineRule="auto"/>
      <w:ind w:left="1361" w:hanging="1361"/>
      <w:outlineLvl w:val="3"/>
    </w:pPr>
    <w:rPr>
      <w:rFonts w:ascii="Arial" w:hAnsi="Arial" w:eastAsia="黑体"/>
      <w:kern w:val="0"/>
    </w:rPr>
  </w:style>
  <w:style w:type="paragraph" w:customStyle="1" w:styleId="154">
    <w:name w:val="样式 样式 首行缩进:  2 字符 + 首行缩进:  2 字符"/>
    <w:basedOn w:val="1"/>
    <w:uiPriority w:val="0"/>
    <w:pPr>
      <w:numPr>
        <w:ilvl w:val="0"/>
        <w:numId w:val="12"/>
      </w:numPr>
      <w:tabs>
        <w:tab w:val="clear" w:pos="1230"/>
      </w:tabs>
      <w:spacing w:line="360" w:lineRule="auto"/>
      <w:ind w:firstLine="480" w:firstLineChars="200"/>
    </w:pPr>
    <w:rPr>
      <w:sz w:val="24"/>
    </w:rPr>
  </w:style>
  <w:style w:type="paragraph" w:customStyle="1" w:styleId="155">
    <w:name w:val="样式 正文缩进正文（首行缩进两字）表正文正文非缩进特点标题4段1 + 首行缩进:  2 字符"/>
    <w:basedOn w:val="16"/>
    <w:uiPriority w:val="0"/>
    <w:pPr>
      <w:ind w:firstLine="480" w:firstLineChars="200"/>
    </w:pPr>
  </w:style>
  <w:style w:type="paragraph" w:customStyle="1" w:styleId="156">
    <w:name w:val="表格1"/>
    <w:basedOn w:val="1"/>
    <w:next w:val="1"/>
    <w:uiPriority w:val="0"/>
    <w:pPr>
      <w:kinsoku w:val="0"/>
      <w:wordWrap w:val="0"/>
      <w:overflowPunct w:val="0"/>
      <w:autoSpaceDE w:val="0"/>
      <w:autoSpaceDN w:val="0"/>
      <w:adjustRightInd w:val="0"/>
      <w:spacing w:line="288" w:lineRule="auto"/>
      <w:jc w:val="center"/>
      <w:textAlignment w:val="baseline"/>
    </w:pPr>
    <w:rPr>
      <w:rFonts w:ascii="宋体"/>
      <w:kern w:val="0"/>
      <w:sz w:val="18"/>
    </w:rPr>
  </w:style>
  <w:style w:type="paragraph" w:customStyle="1" w:styleId="157">
    <w:name w:val="Table Text Char1"/>
    <w:uiPriority w:val="0"/>
    <w:pPr>
      <w:snapToGrid w:val="0"/>
      <w:spacing w:before="80" w:after="80"/>
    </w:pPr>
    <w:rPr>
      <w:rFonts w:ascii="Arial" w:hAnsi="Arial"/>
      <w:kern w:val="2"/>
      <w:sz w:val="18"/>
      <w:lang w:val="en-US" w:eastAsia="zh-CN" w:bidi="ar-SA"/>
    </w:rPr>
  </w:style>
  <w:style w:type="paragraph" w:customStyle="1" w:styleId="158">
    <w:name w:val=" Char Char Char"/>
    <w:basedOn w:val="1"/>
    <w:uiPriority w:val="0"/>
    <w:rPr>
      <w:rFonts w:ascii="Tahoma" w:hAnsi="Tahoma"/>
      <w:sz w:val="24"/>
    </w:rPr>
  </w:style>
  <w:style w:type="paragraph" w:customStyle="1" w:styleId="159">
    <w:name w:val="样式2"/>
    <w:basedOn w:val="6"/>
    <w:uiPriority w:val="0"/>
    <w:pPr>
      <w:numPr>
        <w:ilvl w:val="0"/>
        <w:numId w:val="13"/>
      </w:numPr>
      <w:spacing w:line="400" w:lineRule="exact"/>
      <w:jc w:val="center"/>
      <w:outlineLvl w:val="0"/>
    </w:pPr>
    <w:rPr>
      <w:b w:val="0"/>
      <w:sz w:val="44"/>
    </w:rPr>
  </w:style>
  <w:style w:type="paragraph" w:customStyle="1" w:styleId="160">
    <w:name w:val="Char Char Char Char"/>
    <w:basedOn w:val="1"/>
    <w:uiPriority w:val="0"/>
    <w:pPr>
      <w:pageBreakBefore/>
      <w:widowControl/>
      <w:spacing w:after="160" w:afterLines="0" w:line="240" w:lineRule="exact"/>
      <w:jc w:val="left"/>
    </w:pPr>
    <w:rPr>
      <w:rFonts w:ascii="Verdana" w:hAnsi="Verdana"/>
      <w:kern w:val="0"/>
      <w:sz w:val="20"/>
      <w:lang w:eastAsia="en-US"/>
    </w:rPr>
  </w:style>
  <w:style w:type="paragraph" w:customStyle="1" w:styleId="161">
    <w:name w:val=" Char Char 字元 字元 字元 Char Char Char Char"/>
    <w:basedOn w:val="1"/>
    <w:uiPriority w:val="0"/>
    <w:pPr>
      <w:adjustRightInd w:val="0"/>
      <w:spacing w:line="360" w:lineRule="auto"/>
    </w:pPr>
    <w:rPr>
      <w:kern w:val="0"/>
      <w:sz w:val="24"/>
    </w:rPr>
  </w:style>
  <w:style w:type="paragraph" w:customStyle="1" w:styleId="162">
    <w:name w:val="项目"/>
    <w:basedOn w:val="1"/>
    <w:uiPriority w:val="0"/>
    <w:pPr>
      <w:tabs>
        <w:tab w:val="left" w:pos="1280"/>
      </w:tabs>
      <w:spacing w:before="120" w:beforeLines="0" w:beforeAutospacing="0" w:after="120" w:afterLines="0" w:afterAutospacing="0" w:line="360" w:lineRule="auto"/>
      <w:ind w:left="-7" w:firstLine="567"/>
      <w:jc w:val="left"/>
      <w:textAlignment w:val="baseline"/>
    </w:pPr>
    <w:rPr>
      <w:rFonts w:ascii="宋体"/>
      <w:kern w:val="0"/>
      <w:sz w:val="24"/>
    </w:rPr>
  </w:style>
  <w:style w:type="paragraph" w:customStyle="1" w:styleId="163">
    <w:name w:val="正文格式 Char"/>
    <w:basedOn w:val="1"/>
    <w:uiPriority w:val="0"/>
    <w:pPr>
      <w:widowControl/>
      <w:adjustRightInd w:val="0"/>
      <w:spacing w:line="440" w:lineRule="atLeast"/>
      <w:ind w:firstLine="510"/>
      <w:textAlignment w:val="baseline"/>
    </w:pPr>
    <w:rPr>
      <w:kern w:val="0"/>
      <w:sz w:val="24"/>
    </w:rPr>
  </w:style>
  <w:style w:type="paragraph" w:customStyle="1" w:styleId="164">
    <w:name w:val=" Char1"/>
    <w:basedOn w:val="1"/>
    <w:uiPriority w:val="0"/>
    <w:rPr>
      <w:sz w:val="21"/>
    </w:rPr>
  </w:style>
  <w:style w:type="paragraph" w:customStyle="1" w:styleId="165">
    <w:name w:val="附录1"/>
    <w:basedOn w:val="1"/>
    <w:next w:val="1"/>
    <w:uiPriority w:val="0"/>
    <w:pPr>
      <w:tabs>
        <w:tab w:val="left" w:pos="1304"/>
      </w:tabs>
      <w:ind w:left="425" w:hanging="425"/>
      <w:outlineLvl w:val="0"/>
    </w:pPr>
    <w:rPr>
      <w:rFonts w:ascii="黑体" w:hAnsi="黑体" w:eastAsia="黑体"/>
      <w:b/>
      <w:sz w:val="44"/>
    </w:rPr>
  </w:style>
  <w:style w:type="paragraph" w:customStyle="1" w:styleId="166">
    <w:name w:val="表头文本"/>
    <w:uiPriority w:val="0"/>
    <w:pPr>
      <w:jc w:val="center"/>
    </w:pPr>
    <w:rPr>
      <w:rFonts w:ascii="Arial" w:hAnsi="Arial"/>
      <w:b/>
      <w:sz w:val="21"/>
      <w:lang w:val="en-US" w:eastAsia="zh-CN" w:bidi="ar-SA"/>
    </w:rPr>
  </w:style>
  <w:style w:type="paragraph" w:customStyle="1" w:styleId="167">
    <w:name w:val="Table Description"/>
    <w:next w:val="1"/>
    <w:uiPriority w:val="0"/>
    <w:pPr>
      <w:keepNext/>
      <w:snapToGrid w:val="0"/>
      <w:spacing w:before="160" w:after="80"/>
      <w:ind w:left="1134"/>
      <w:jc w:val="center"/>
    </w:pPr>
    <w:rPr>
      <w:rFonts w:ascii="Arial" w:hAnsi="Arial" w:eastAsia="黑体"/>
      <w:sz w:val="18"/>
      <w:lang w:val="en-US" w:eastAsia="zh-CN" w:bidi="ar-SA"/>
    </w:rPr>
  </w:style>
  <w:style w:type="paragraph" w:customStyle="1" w:styleId="168">
    <w:name w:val="内容标题"/>
    <w:basedOn w:val="18"/>
    <w:uiPriority w:val="0"/>
    <w:rPr>
      <w:rFonts w:ascii="Tahoma" w:hAnsi="Tahoma"/>
      <w:sz w:val="24"/>
    </w:rPr>
  </w:style>
  <w:style w:type="paragraph" w:customStyle="1" w:styleId="169">
    <w:name w:val="表头样式"/>
    <w:basedOn w:val="1"/>
    <w:uiPriority w:val="0"/>
    <w:pPr>
      <w:autoSpaceDE w:val="0"/>
      <w:autoSpaceDN w:val="0"/>
      <w:adjustRightInd w:val="0"/>
      <w:spacing w:line="360" w:lineRule="auto"/>
      <w:jc w:val="left"/>
    </w:pPr>
    <w:rPr>
      <w:b/>
      <w:kern w:val="0"/>
      <w:sz w:val="21"/>
    </w:rPr>
  </w:style>
  <w:style w:type="paragraph" w:customStyle="1" w:styleId="170">
    <w:name w:val="1"/>
    <w:basedOn w:val="1"/>
    <w:uiPriority w:val="0"/>
    <w:rPr>
      <w:rFonts w:ascii="Tahoma" w:hAnsi="Tahoma"/>
      <w:sz w:val="24"/>
    </w:rPr>
  </w:style>
  <w:style w:type="paragraph" w:customStyle="1" w:styleId="171">
    <w:name w:val="IN Step"/>
    <w:basedOn w:val="1"/>
    <w:uiPriority w:val="0"/>
    <w:pPr>
      <w:keepLines/>
      <w:widowControl/>
      <w:tabs>
        <w:tab w:val="left" w:pos="1134"/>
      </w:tabs>
      <w:spacing w:before="80" w:beforeLines="0" w:beforeAutospacing="0" w:after="80" w:afterLines="0" w:afterAutospacing="0" w:line="300" w:lineRule="auto"/>
      <w:ind w:left="1134" w:hanging="907"/>
      <w:outlineLvl w:val="8"/>
    </w:pPr>
    <w:rPr>
      <w:rFonts w:ascii="Arial" w:hAnsi="Arial"/>
      <w:kern w:val="0"/>
      <w:sz w:val="21"/>
    </w:rPr>
  </w:style>
  <w:style w:type="paragraph" w:customStyle="1" w:styleId="172">
    <w:name w:val="简单回函地址"/>
    <w:basedOn w:val="1"/>
    <w:uiPriority w:val="0"/>
    <w:pPr>
      <w:adjustRightInd w:val="0"/>
      <w:snapToGrid w:val="0"/>
      <w:spacing w:line="360" w:lineRule="auto"/>
    </w:pPr>
    <w:rPr>
      <w:sz w:val="24"/>
    </w:rPr>
  </w:style>
  <w:style w:type="paragraph" w:customStyle="1" w:styleId="173">
    <w:name w:val="正文 + 三号"/>
    <w:basedOn w:val="1"/>
    <w:uiPriority w:val="0"/>
    <w:rPr>
      <w:rFonts w:eastAsia="宋体"/>
      <w:kern w:val="2"/>
      <w:sz w:val="21"/>
      <w:lang w:val="en-US" w:eastAsia="zh-CN"/>
    </w:rPr>
  </w:style>
  <w:style w:type="paragraph" w:customStyle="1" w:styleId="174">
    <w:name w:val="图标"/>
    <w:basedOn w:val="1"/>
    <w:next w:val="1"/>
    <w:uiPriority w:val="0"/>
    <w:pPr>
      <w:tabs>
        <w:tab w:val="left" w:pos="420"/>
        <w:tab w:val="left" w:pos="567"/>
        <w:tab w:val="left" w:pos="720"/>
      </w:tabs>
      <w:autoSpaceDE w:val="0"/>
      <w:autoSpaceDN w:val="0"/>
      <w:adjustRightInd w:val="0"/>
      <w:snapToGrid w:val="0"/>
      <w:spacing w:before="120" w:beforeLines="0" w:beforeAutospacing="0" w:after="120" w:afterLines="0" w:afterAutospacing="0" w:line="320" w:lineRule="atLeast"/>
      <w:ind w:left="420" w:hanging="420"/>
      <w:jc w:val="center"/>
      <w:textAlignment w:val="baseline"/>
    </w:pPr>
    <w:rPr>
      <w:rFonts w:eastAsia="仿宋_GB2312"/>
      <w:kern w:val="0"/>
      <w:sz w:val="24"/>
    </w:rPr>
  </w:style>
  <w:style w:type="paragraph" w:customStyle="1" w:styleId="175">
    <w:name w:val="标题5"/>
    <w:basedOn w:val="1"/>
    <w:uiPriority w:val="0"/>
    <w:pPr>
      <w:tabs>
        <w:tab w:val="left" w:pos="0"/>
      </w:tabs>
      <w:autoSpaceDE w:val="0"/>
      <w:autoSpaceDN w:val="0"/>
      <w:adjustRightInd w:val="0"/>
      <w:snapToGrid w:val="0"/>
      <w:spacing w:line="320" w:lineRule="atLeast"/>
    </w:pPr>
    <w:rPr>
      <w:rFonts w:ascii="宋体"/>
      <w:kern w:val="0"/>
      <w:sz w:val="21"/>
    </w:rPr>
  </w:style>
  <w:style w:type="paragraph" w:customStyle="1" w:styleId="176">
    <w:name w:val="默认段落字体 Para Char Char Char Char Char Char Char"/>
    <w:basedOn w:val="1"/>
    <w:uiPriority w:val="0"/>
    <w:rPr>
      <w:rFonts w:ascii="Tahoma" w:hAnsi="Tahoma"/>
      <w:sz w:val="24"/>
    </w:rPr>
  </w:style>
  <w:style w:type="paragraph" w:customStyle="1" w:styleId="177">
    <w:name w:val="正文表格"/>
    <w:basedOn w:val="1"/>
    <w:uiPriority w:val="0"/>
    <w:pPr>
      <w:adjustRightInd w:val="0"/>
      <w:spacing w:before="40" w:beforeLines="0" w:beforeAutospacing="0" w:after="40" w:afterLines="0" w:afterAutospacing="0"/>
    </w:pPr>
    <w:rPr>
      <w:sz w:val="24"/>
    </w:rPr>
  </w:style>
  <w:style w:type="paragraph" w:customStyle="1" w:styleId="178">
    <w:name w:val="附录3"/>
    <w:basedOn w:val="1"/>
    <w:next w:val="1"/>
    <w:uiPriority w:val="0"/>
    <w:pPr>
      <w:numPr>
        <w:ilvl w:val="2"/>
        <w:numId w:val="0"/>
      </w:numPr>
      <w:tabs>
        <w:tab w:val="left" w:pos="851"/>
      </w:tabs>
      <w:ind w:left="425" w:hanging="425"/>
      <w:outlineLvl w:val="2"/>
    </w:pPr>
    <w:rPr>
      <w:rFonts w:eastAsia="黑体"/>
      <w:b/>
      <w:sz w:val="32"/>
    </w:rPr>
  </w:style>
  <w:style w:type="paragraph" w:customStyle="1" w:styleId="179">
    <w:name w:val="图例"/>
    <w:basedOn w:val="1"/>
    <w:uiPriority w:val="0"/>
    <w:pPr>
      <w:spacing w:before="120" w:beforeLines="0" w:beforeAutospacing="0" w:after="120" w:afterLines="0" w:afterAutospacing="0" w:line="360" w:lineRule="auto"/>
      <w:jc w:val="center"/>
    </w:pPr>
    <w:rPr>
      <w:rFonts w:eastAsia="仿宋_GB2312"/>
      <w:b/>
      <w:sz w:val="24"/>
    </w:rPr>
  </w:style>
  <w:style w:type="paragraph" w:customStyle="1" w:styleId="180">
    <w:name w:val="Title - Date"/>
    <w:basedOn w:val="53"/>
    <w:next w:val="1"/>
    <w:uiPriority w:val="0"/>
    <w:pPr>
      <w:spacing w:before="240" w:beforeLines="0" w:beforeAutospacing="0" w:after="720" w:afterLines="0" w:afterAutospacing="0"/>
    </w:pPr>
    <w:rPr>
      <w:sz w:val="28"/>
    </w:rPr>
  </w:style>
  <w:style w:type="paragraph" w:customStyle="1" w:styleId="181">
    <w:name w:val="样式 样式 正文首行缩进 2 + 左  0 字符 + 首行缩进:  2.57 字符"/>
    <w:basedOn w:val="1"/>
    <w:next w:val="1"/>
    <w:uiPriority w:val="0"/>
    <w:pPr>
      <w:adjustRightInd w:val="0"/>
      <w:snapToGrid w:val="0"/>
      <w:spacing w:after="120" w:afterLines="0" w:afterAutospacing="0"/>
      <w:ind w:firstLine="540" w:firstLineChars="257"/>
    </w:pPr>
    <w:rPr>
      <w:sz w:val="21"/>
    </w:rPr>
  </w:style>
  <w:style w:type="paragraph" w:customStyle="1" w:styleId="182">
    <w:name w:val="Table Heading"/>
    <w:uiPriority w:val="0"/>
    <w:pPr>
      <w:keepNext/>
      <w:snapToGrid w:val="0"/>
      <w:spacing w:before="80" w:after="80"/>
      <w:jc w:val="center"/>
    </w:pPr>
    <w:rPr>
      <w:rFonts w:ascii="Arial" w:hAnsi="Arial" w:eastAsia="黑体"/>
      <w:sz w:val="18"/>
      <w:lang w:val="en-US" w:eastAsia="zh-CN" w:bidi="ar-SA"/>
    </w:rPr>
  </w:style>
  <w:style w:type="paragraph" w:customStyle="1" w:styleId="183">
    <w:name w:val="文档正文 Char Char Char Char"/>
    <w:basedOn w:val="1"/>
    <w:uiPriority w:val="0"/>
    <w:pPr>
      <w:adjustRightInd w:val="0"/>
      <w:spacing w:line="440" w:lineRule="exact"/>
      <w:ind w:firstLine="420"/>
      <w:textAlignment w:val="baseline"/>
    </w:pPr>
    <w:rPr>
      <w:rFonts w:ascii="Arial Narrow" w:hAnsi="Arial Narrow"/>
      <w:kern w:val="0"/>
      <w:sz w:val="24"/>
    </w:rPr>
  </w:style>
  <w:style w:type="paragraph" w:customStyle="1" w:styleId="184">
    <w:name w:val="_"/>
    <w:basedOn w:val="1"/>
    <w:uiPriority w:val="0"/>
    <w:pPr>
      <w:adjustRightInd w:val="0"/>
      <w:spacing w:line="360" w:lineRule="auto"/>
      <w:ind w:left="480" w:firstLine="200" w:firstLineChars="200"/>
      <w:textAlignment w:val="baseline"/>
    </w:pPr>
    <w:rPr>
      <w:kern w:val="0"/>
      <w:sz w:val="24"/>
    </w:rPr>
  </w:style>
  <w:style w:type="paragraph" w:customStyle="1" w:styleId="185">
    <w:name w:val=" Char Char Char Char Char"/>
    <w:basedOn w:val="1"/>
    <w:uiPriority w:val="0"/>
    <w:pPr>
      <w:numPr>
        <w:ilvl w:val="0"/>
        <w:numId w:val="8"/>
      </w:numPr>
    </w:pPr>
    <w:rPr>
      <w:rFonts w:ascii="Tahoma" w:hAnsi="Tahoma"/>
      <w:sz w:val="24"/>
    </w:rPr>
  </w:style>
  <w:style w:type="paragraph" w:customStyle="1" w:styleId="186">
    <w:name w:val="章标题"/>
    <w:next w:val="1"/>
    <w:uiPriority w:val="0"/>
    <w:pPr>
      <w:numPr>
        <w:ilvl w:val="1"/>
        <w:numId w:val="14"/>
      </w:numPr>
      <w:spacing w:before="156" w:beforeLines="50" w:after="156" w:afterLines="50"/>
      <w:ind w:left="0"/>
      <w:jc w:val="both"/>
      <w:outlineLvl w:val="1"/>
    </w:pPr>
    <w:rPr>
      <w:rFonts w:ascii="黑体" w:eastAsia="黑体"/>
      <w:sz w:val="24"/>
      <w:lang w:val="en-US" w:eastAsia="zh-CN" w:bidi="ar-SA"/>
    </w:rPr>
  </w:style>
  <w:style w:type="paragraph" w:customStyle="1" w:styleId="187">
    <w:name w:val=" Char1 Char Char Char"/>
    <w:basedOn w:val="1"/>
    <w:uiPriority w:val="0"/>
    <w:rPr>
      <w:rFonts w:ascii="Tahoma" w:hAnsi="Tahoma"/>
      <w:sz w:val="24"/>
    </w:rPr>
  </w:style>
  <w:style w:type="paragraph" w:customStyle="1" w:styleId="188">
    <w:name w:val="样式 标题 1 + 居中 段前: 6 磅 段后: 6 磅 行距: 1.5 倍行距"/>
    <w:basedOn w:val="3"/>
    <w:uiPriority w:val="0"/>
    <w:pPr>
      <w:keepLines/>
      <w:tabs>
        <w:tab w:val="clear" w:pos="3360"/>
      </w:tabs>
      <w:adjustRightInd w:val="0"/>
      <w:spacing w:before="120" w:beforeLines="0" w:beforeAutospacing="0" w:line="360" w:lineRule="auto"/>
    </w:pPr>
    <w:rPr>
      <w:rFonts w:eastAsia="宋体"/>
      <w:b/>
      <w:kern w:val="44"/>
      <w:sz w:val="32"/>
    </w:rPr>
  </w:style>
  <w:style w:type="paragraph" w:customStyle="1" w:styleId="189">
    <w:name w:val="样式4"/>
    <w:basedOn w:val="6"/>
    <w:uiPriority w:val="0"/>
    <w:pPr>
      <w:numPr>
        <w:ilvl w:val="0"/>
        <w:numId w:val="0"/>
      </w:numPr>
      <w:adjustRightInd w:val="0"/>
      <w:snapToGrid w:val="0"/>
      <w:spacing w:before="280" w:beforeLines="0" w:beforeAutospacing="0" w:line="372" w:lineRule="auto"/>
    </w:pPr>
  </w:style>
  <w:style w:type="paragraph" w:customStyle="1" w:styleId="190">
    <w:name w:val="普通正文"/>
    <w:basedOn w:val="1"/>
    <w:uiPriority w:val="0"/>
    <w:pPr>
      <w:adjustRightInd w:val="0"/>
      <w:spacing w:before="120" w:beforeLines="0" w:beforeAutospacing="0" w:after="120" w:afterLines="0" w:afterAutospacing="0" w:line="360" w:lineRule="auto"/>
      <w:ind w:firstLine="480"/>
      <w:jc w:val="left"/>
      <w:textAlignment w:val="baseline"/>
    </w:pPr>
    <w:rPr>
      <w:rFonts w:ascii="Arial" w:hAnsi="Arial"/>
      <w:kern w:val="0"/>
      <w:sz w:val="24"/>
    </w:rPr>
  </w:style>
  <w:style w:type="paragraph" w:customStyle="1" w:styleId="191">
    <w:name w:val="CSS1级正文 Char"/>
    <w:basedOn w:val="2"/>
    <w:uiPriority w:val="0"/>
    <w:pPr>
      <w:adjustRightInd w:val="0"/>
      <w:snapToGrid w:val="0"/>
      <w:spacing w:line="360" w:lineRule="auto"/>
      <w:ind w:firstLine="480"/>
    </w:pPr>
    <w:rPr>
      <w:rFonts w:ascii="Times New Roman" w:eastAsia="宋体"/>
      <w:sz w:val="24"/>
    </w:rPr>
  </w:style>
  <w:style w:type="paragraph" w:customStyle="1" w:styleId="192">
    <w:name w:val="文档正文 Char Char Char Char Char"/>
    <w:basedOn w:val="1"/>
    <w:uiPriority w:val="0"/>
    <w:pPr>
      <w:adjustRightInd w:val="0"/>
      <w:spacing w:line="440" w:lineRule="exact"/>
      <w:ind w:firstLine="420"/>
      <w:textAlignment w:val="baseline"/>
    </w:pPr>
    <w:rPr>
      <w:rFonts w:ascii="Arial Narrow" w:hAnsi="Arial Narrow"/>
      <w:kern w:val="0"/>
      <w:sz w:val="24"/>
    </w:rPr>
  </w:style>
  <w:style w:type="paragraph" w:customStyle="1" w:styleId="193">
    <w:name w:val="段落正文"/>
    <w:basedOn w:val="1"/>
    <w:uiPriority w:val="0"/>
    <w:pPr>
      <w:spacing w:before="156" w:beforeLines="50" w:beforeAutospacing="0" w:line="360" w:lineRule="auto"/>
      <w:ind w:firstLine="200" w:firstLineChars="200"/>
    </w:pPr>
    <w:rPr>
      <w:spacing w:val="2"/>
      <w:sz w:val="24"/>
    </w:rPr>
  </w:style>
  <w:style w:type="paragraph" w:customStyle="1" w:styleId="194">
    <w:name w:val=" Char Char Char Char Char Char Char Char Char Char Char Char Char"/>
    <w:basedOn w:val="1"/>
    <w:uiPriority w:val="0"/>
    <w:pPr>
      <w:widowControl/>
      <w:spacing w:after="160" w:afterLines="0" w:afterAutospacing="0" w:line="240" w:lineRule="exact"/>
      <w:jc w:val="left"/>
    </w:pPr>
    <w:rPr>
      <w:rFonts w:ascii="Verdana" w:hAnsi="Verdana" w:eastAsia="仿宋_GB2312"/>
      <w:kern w:val="0"/>
      <w:sz w:val="24"/>
      <w:lang w:eastAsia="en-US"/>
    </w:rPr>
  </w:style>
  <w:style w:type="paragraph" w:customStyle="1" w:styleId="195">
    <w:name w:val="Char"/>
    <w:basedOn w:val="1"/>
    <w:uiPriority w:val="0"/>
    <w:pPr>
      <w:widowControl/>
      <w:spacing w:line="400" w:lineRule="exact"/>
      <w:jc w:val="center"/>
    </w:pPr>
    <w:rPr>
      <w:sz w:val="24"/>
    </w:rPr>
  </w:style>
  <w:style w:type="paragraph" w:customStyle="1" w:styleId="196">
    <w:name w:val="Pull Quote"/>
    <w:basedOn w:val="1"/>
    <w:uiPriority w:val="0"/>
    <w:pPr>
      <w:pBdr>
        <w:top w:val="single" w:color="auto" w:sz="18" w:space="12"/>
        <w:left w:val="single" w:color="FFFFFF" w:sz="6" w:space="12"/>
        <w:bottom w:val="single" w:color="auto" w:sz="6" w:space="12"/>
        <w:right w:val="single" w:color="FFFFFF" w:sz="6" w:space="12"/>
      </w:pBdr>
      <w:shd w:val="pct10" w:color="auto" w:fill="auto"/>
      <w:spacing w:before="120" w:beforeLines="0" w:beforeAutospacing="0" w:after="240" w:afterLines="0" w:afterAutospacing="0" w:line="288" w:lineRule="auto"/>
      <w:ind w:left="144" w:right="144"/>
      <w:jc w:val="center"/>
    </w:pPr>
    <w:rPr>
      <w:b/>
      <w:i/>
      <w:sz w:val="24"/>
    </w:rPr>
  </w:style>
  <w:style w:type="paragraph" w:customStyle="1" w:styleId="197">
    <w:name w:val="Body Text Indent 2"/>
    <w:basedOn w:val="1"/>
    <w:uiPriority w:val="0"/>
    <w:pPr>
      <w:adjustRightInd w:val="0"/>
      <w:spacing w:before="120" w:beforeLines="0" w:beforeAutospacing="0"/>
      <w:ind w:firstLine="420"/>
      <w:textAlignment w:val="baseline"/>
    </w:pPr>
    <w:rPr>
      <w:sz w:val="24"/>
    </w:rPr>
  </w:style>
  <w:style w:type="paragraph" w:customStyle="1" w:styleId="198">
    <w:name w:val="没有缩进（为图形使用）"/>
    <w:basedOn w:val="1"/>
    <w:uiPriority w:val="0"/>
    <w:pPr>
      <w:spacing w:before="120" w:beforeLines="0" w:beforeAutospacing="0" w:after="120" w:afterLines="0" w:afterAutospacing="0" w:line="360" w:lineRule="auto"/>
    </w:pPr>
    <w:rPr>
      <w:sz w:val="24"/>
    </w:rPr>
  </w:style>
  <w:style w:type="paragraph" w:customStyle="1" w:styleId="199">
    <w:name w:val="xl40"/>
    <w:basedOn w:val="1"/>
    <w:uiPriority w:val="0"/>
    <w:pPr>
      <w:widowControl/>
      <w:pBdr>
        <w:left w:val="single" w:color="auto" w:sz="4" w:space="0"/>
        <w:right w:val="single" w:color="auto" w:sz="4" w:space="0"/>
      </w:pBdr>
      <w:spacing w:before="100" w:beforeLines="0" w:beforeAutospacing="1" w:after="100" w:afterLines="0" w:afterAutospacing="1"/>
      <w:jc w:val="center"/>
    </w:pPr>
    <w:rPr>
      <w:rFonts w:ascii="宋体" w:hAnsi="宋体"/>
      <w:kern w:val="0"/>
      <w:sz w:val="24"/>
    </w:rPr>
  </w:style>
  <w:style w:type="paragraph" w:customStyle="1" w:styleId="200">
    <w:name w:val="Item Step in Table"/>
    <w:uiPriority w:val="0"/>
    <w:pPr>
      <w:numPr>
        <w:ilvl w:val="0"/>
        <w:numId w:val="15"/>
      </w:numPr>
      <w:spacing w:before="40" w:after="40"/>
      <w:jc w:val="both"/>
    </w:pPr>
    <w:rPr>
      <w:rFonts w:ascii="Arial" w:hAnsi="Arial"/>
      <w:sz w:val="18"/>
      <w:lang w:val="en-US" w:eastAsia="zh-CN" w:bidi="ar-SA"/>
    </w:rPr>
  </w:style>
  <w:style w:type="paragraph" w:customStyle="1" w:styleId="201">
    <w:name w:val="Char1 Char Char Char"/>
    <w:basedOn w:val="1"/>
    <w:uiPriority w:val="0"/>
    <w:rPr>
      <w:rFonts w:ascii="Tahoma" w:hAnsi="Tahoma"/>
      <w:sz w:val="21"/>
    </w:rPr>
  </w:style>
  <w:style w:type="paragraph" w:customStyle="1" w:styleId="202">
    <w:name w:val="Char Char Char Char Char Char Char"/>
    <w:basedOn w:val="18"/>
    <w:uiPriority w:val="0"/>
    <w:rPr>
      <w:rFonts w:ascii="宋体" w:hAnsi="Tahoma"/>
    </w:rPr>
  </w:style>
  <w:style w:type="paragraph" w:customStyle="1" w:styleId="203">
    <w:name w:val="tabletext"/>
    <w:basedOn w:val="1"/>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204">
    <w:name w:val="样式1"/>
    <w:basedOn w:val="6"/>
    <w:uiPriority w:val="0"/>
    <w:pPr>
      <w:spacing w:before="500" w:beforeLines="0" w:after="260" w:afterLines="0" w:line="560" w:lineRule="atLeast"/>
    </w:pPr>
  </w:style>
  <w:style w:type="paragraph" w:customStyle="1" w:styleId="205">
    <w:name w:val="二级列表"/>
    <w:basedOn w:val="193"/>
    <w:next w:val="193"/>
    <w:uiPriority w:val="0"/>
    <w:pPr>
      <w:tabs>
        <w:tab w:val="left" w:pos="2120"/>
      </w:tabs>
      <w:ind w:firstLine="0" w:firstLineChars="0"/>
    </w:pPr>
    <w:rPr>
      <w:b/>
    </w:rPr>
  </w:style>
  <w:style w:type="paragraph" w:customStyle="1" w:styleId="206">
    <w:name w:val="可研正文"/>
    <w:basedOn w:val="2"/>
    <w:uiPriority w:val="0"/>
    <w:pPr>
      <w:adjustRightInd w:val="0"/>
      <w:snapToGrid w:val="0"/>
      <w:spacing w:line="440" w:lineRule="exact"/>
      <w:ind w:firstLine="567"/>
    </w:pPr>
    <w:rPr>
      <w:sz w:val="28"/>
    </w:rPr>
  </w:style>
  <w:style w:type="paragraph" w:customStyle="1" w:styleId="207">
    <w:name w:val="默认段落字体 Para Char Char Char Char Char Char Char Char Char1 Char Char Char Char"/>
    <w:basedOn w:val="1"/>
    <w:uiPriority w:val="0"/>
    <w:rPr>
      <w:rFonts w:ascii="Tahoma" w:hAnsi="Tahoma"/>
      <w:sz w:val="24"/>
    </w:rPr>
  </w:style>
  <w:style w:type="paragraph" w:customStyle="1" w:styleId="208">
    <w:name w:val=" Char Char1 Char"/>
    <w:basedOn w:val="1"/>
    <w:uiPriority w:val="0"/>
    <w:rPr>
      <w:rFonts w:ascii="Tahoma" w:hAnsi="Tahoma"/>
      <w:sz w:val="24"/>
      <w:szCs w:val="24"/>
    </w:rPr>
  </w:style>
  <w:style w:type="paragraph" w:customStyle="1" w:styleId="209">
    <w:name w:val="Char Char1 Char Char Char Char Char Char Char Char"/>
    <w:basedOn w:val="1"/>
    <w:uiPriority w:val="0"/>
    <w:pPr>
      <w:widowControl/>
      <w:spacing w:after="160" w:afterLines="0" w:line="240" w:lineRule="exact"/>
      <w:jc w:val="left"/>
    </w:pPr>
    <w:rPr>
      <w:rFonts w:ascii="Verdana" w:hAnsi="Verdana"/>
      <w:kern w:val="0"/>
      <w:sz w:val="20"/>
      <w:lang w:eastAsia="en-US"/>
    </w:rPr>
  </w:style>
  <w:style w:type="paragraph" w:customStyle="1" w:styleId="210">
    <w:name w:val="Note"/>
    <w:basedOn w:val="1"/>
    <w:uiPriority w:val="0"/>
    <w:pPr>
      <w:pBdr>
        <w:top w:val="single" w:color="auto" w:sz="12" w:space="3"/>
        <w:bottom w:val="single" w:color="auto" w:sz="12" w:space="3"/>
      </w:pBdr>
      <w:spacing w:line="360" w:lineRule="auto"/>
    </w:pPr>
    <w:rPr>
      <w:sz w:val="24"/>
    </w:rPr>
  </w:style>
  <w:style w:type="paragraph" w:customStyle="1" w:styleId="211">
    <w:name w:val="文本1"/>
    <w:basedOn w:val="1"/>
    <w:uiPriority w:val="0"/>
    <w:pPr>
      <w:adjustRightInd w:val="0"/>
      <w:spacing w:line="312" w:lineRule="atLeast"/>
      <w:jc w:val="center"/>
      <w:textAlignment w:val="baseline"/>
    </w:pPr>
    <w:rPr>
      <w:kern w:val="0"/>
      <w:sz w:val="18"/>
    </w:rPr>
  </w:style>
  <w:style w:type="paragraph" w:customStyle="1" w:styleId="212">
    <w:name w:val="Table Text"/>
    <w:uiPriority w:val="0"/>
    <w:pPr>
      <w:snapToGrid w:val="0"/>
      <w:spacing w:before="80" w:after="80"/>
    </w:pPr>
    <w:rPr>
      <w:rFonts w:ascii="Arial" w:hAnsi="Arial"/>
      <w:kern w:val="2"/>
      <w:sz w:val="18"/>
      <w:lang w:val="en-US" w:eastAsia="zh-CN" w:bidi="ar-SA"/>
    </w:rPr>
  </w:style>
  <w:style w:type="paragraph" w:customStyle="1" w:styleId="213">
    <w:name w:val="文本框样式1"/>
    <w:basedOn w:val="1"/>
    <w:uiPriority w:val="0"/>
    <w:pPr>
      <w:adjustRightInd w:val="0"/>
      <w:snapToGrid w:val="0"/>
      <w:spacing w:before="60" w:beforeLines="0" w:beforeAutospacing="0" w:line="180" w:lineRule="exact"/>
      <w:jc w:val="center"/>
    </w:pPr>
    <w:rPr>
      <w:sz w:val="21"/>
    </w:rPr>
  </w:style>
  <w:style w:type="paragraph" w:customStyle="1" w:styleId="214">
    <w:name w:val="AA Numbering"/>
    <w:basedOn w:val="1"/>
    <w:uiPriority w:val="0"/>
    <w:pPr>
      <w:widowControl/>
      <w:tabs>
        <w:tab w:val="left" w:pos="1134"/>
        <w:tab w:val="left" w:pos="1280"/>
      </w:tabs>
      <w:adjustRightInd w:val="0"/>
      <w:snapToGrid w:val="0"/>
      <w:spacing w:line="280" w:lineRule="atLeast"/>
      <w:jc w:val="left"/>
    </w:pPr>
    <w:rPr>
      <w:rFonts w:eastAsia="PMingLiU"/>
      <w:kern w:val="0"/>
      <w:sz w:val="24"/>
      <w:lang w:eastAsia="zh-TW"/>
    </w:rPr>
  </w:style>
  <w:style w:type="paragraph" w:customStyle="1" w:styleId="215">
    <w:name w:val="样式1xz"/>
    <w:basedOn w:val="1"/>
    <w:uiPriority w:val="0"/>
    <w:pPr>
      <w:tabs>
        <w:tab w:val="left" w:pos="1050"/>
        <w:tab w:val="right" w:leader="dot" w:pos="8296"/>
      </w:tabs>
    </w:pPr>
    <w:rPr>
      <w:caps/>
      <w:spacing w:val="20"/>
      <w:sz w:val="24"/>
    </w:rPr>
  </w:style>
  <w:style w:type="paragraph" w:customStyle="1" w:styleId="216">
    <w:name w:val="IN Feature"/>
    <w:next w:val="171"/>
    <w:uiPriority w:val="0"/>
    <w:pPr>
      <w:keepNext/>
      <w:keepLines/>
      <w:spacing w:before="240" w:after="240"/>
      <w:outlineLvl w:val="7"/>
    </w:pPr>
    <w:rPr>
      <w:rFonts w:ascii="Arial" w:hAnsi="Arial" w:eastAsia="黑体"/>
      <w:sz w:val="21"/>
      <w:lang w:val="en-US" w:eastAsia="zh-CN" w:bidi="ar-SA"/>
    </w:rPr>
  </w:style>
  <w:style w:type="paragraph" w:customStyle="1" w:styleId="217">
    <w:name w:val="首行缩进 1"/>
    <w:basedOn w:val="1"/>
    <w:uiPriority w:val="0"/>
    <w:pPr>
      <w:spacing w:after="120" w:afterLines="0" w:afterAutospacing="0" w:line="360" w:lineRule="auto"/>
      <w:ind w:firstLine="200" w:firstLineChars="200"/>
    </w:pPr>
    <w:rPr>
      <w:sz w:val="24"/>
    </w:rPr>
  </w:style>
  <w:style w:type="paragraph" w:customStyle="1" w:styleId="218">
    <w:name w:val="表文字"/>
    <w:uiPriority w:val="0"/>
    <w:rPr>
      <w:rFonts w:ascii="宋体"/>
      <w:kern w:val="2"/>
      <w:lang w:val="en-US" w:eastAsia="zh-CN" w:bidi="ar-SA"/>
    </w:rPr>
  </w:style>
  <w:style w:type="character" w:customStyle="1" w:styleId="219">
    <w:name w:val="批注文字 Char1"/>
    <w:uiPriority w:val="0"/>
    <w:rPr>
      <w:rFonts w:eastAsia="PMingLiU"/>
      <w:sz w:val="24"/>
      <w:lang w:eastAsia="zh-TW"/>
    </w:rPr>
  </w:style>
  <w:style w:type="paragraph" w:customStyle="1" w:styleId="220">
    <w:name w:val="目录 53"/>
    <w:basedOn w:val="1"/>
    <w:next w:val="1"/>
    <w:qFormat/>
    <w:uiPriority w:val="0"/>
    <w:pPr>
      <w:ind w:left="840"/>
    </w:pPr>
    <w:rPr>
      <w:sz w:val="18"/>
      <w:szCs w:val="24"/>
    </w:rPr>
  </w:style>
  <w:style w:type="paragraph" w:customStyle="1" w:styleId="221">
    <w:name w:val="Default"/>
    <w:qFormat/>
    <w:uiPriority w:val="99"/>
    <w:pPr>
      <w:widowControl w:val="0"/>
      <w:autoSpaceDE w:val="0"/>
      <w:autoSpaceDN w:val="0"/>
      <w:adjustRightInd w:val="0"/>
    </w:pPr>
    <w:rPr>
      <w:rFonts w:ascii="仿宋" w:hAnsi="仿宋" w:cs="仿宋"/>
      <w:color w:val="000000"/>
      <w:sz w:val="24"/>
      <w:szCs w:val="24"/>
      <w:lang w:val="en-US" w:eastAsia="zh-CN" w:bidi="ar-SA"/>
    </w:rPr>
  </w:style>
  <w:style w:type="character" w:styleId="222">
    <w:name w:val=""/>
    <w:unhideWhenUsed/>
    <w:uiPriority w:val="99"/>
    <w:rPr>
      <w:color w:val="605E5C"/>
      <w:shd w:val="clear" w:color="auto" w:fill="E1DFDD"/>
    </w:rPr>
  </w:style>
  <w:style w:type="paragraph" w:styleId="223">
    <w:name w:val=""/>
    <w:basedOn w:val="3"/>
    <w:next w:val="1"/>
    <w:qFormat/>
    <w:uiPriority w:val="39"/>
    <w:pPr>
      <w:keepLines/>
      <w:widowControl/>
      <w:tabs>
        <w:tab w:val="clear" w:pos="3360"/>
      </w:tabs>
      <w:snapToGrid/>
      <w:spacing w:before="240" w:beforeLines="0" w:after="0" w:afterLines="0" w:line="259" w:lineRule="auto"/>
      <w:jc w:val="left"/>
      <w:outlineLvl w:val="9"/>
    </w:pPr>
    <w:rPr>
      <w:rFonts w:ascii="等线 Light" w:hAnsi="等线 Light" w:eastAsia="等线 Light" w:cs="Times New Roman"/>
      <w:color w:val="2F5496"/>
      <w:kern w:val="0"/>
      <w:sz w:val="32"/>
      <w:szCs w:val="32"/>
    </w:rPr>
  </w:style>
  <w:style w:type="paragraph" w:customStyle="1" w:styleId="224">
    <w:name w:val="正文（缩进）"/>
    <w:basedOn w:val="1"/>
    <w:qFormat/>
    <w:uiPriority w:val="0"/>
    <w:pPr>
      <w:spacing w:before="156" w:after="156" w:line="360" w:lineRule="auto"/>
      <w:ind w:firstLine="480" w:firstLineChars="200"/>
    </w:pPr>
    <w:rPr>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48</Pages>
  <Words>16417</Words>
  <Characters>17129</Characters>
  <Lines>1104</Lines>
  <Paragraphs>953</Paragraphs>
  <TotalTime>34</TotalTime>
  <ScaleCrop>false</ScaleCrop>
  <LinksUpToDate>false</LinksUpToDate>
  <CharactersWithSpaces>18295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2022-06-13T08:33:00Z</dcterms:created>
  <dc:creator>admin</dc:creator>
  <cp:lastModifiedBy>瓜西西的</cp:lastModifiedBy>
  <cp:lastPrinted>2017-02-16T08:40:00Z</cp:lastPrinted>
  <dcterms:modified xsi:type="dcterms:W3CDTF">2025-09-12T02:48:38Z</dcterms:modified>
  <dc:title>货物</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764E62B1B1124D34BEE62FE6ECB6835D_13</vt:lpwstr>
  </property>
  <property fmtid="{D5CDD505-2E9C-101B-9397-08002B2CF9AE}" pid="4" name="KSOTemplateDocerSaveRecord">
    <vt:lpwstr>eyJoZGlkIjoiYWExYTdjY2UxZjZhNmVhMzFmODM0OWMwMjI4ZDM5YWQiLCJ1c2VySWQiOiI1MTU4NDExMzIifQ==</vt:lpwstr>
  </property>
</Properties>
</file>